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7B723" w14:textId="77777777" w:rsidR="00225A26" w:rsidRPr="00F8007E" w:rsidRDefault="00225A26" w:rsidP="00F931A5">
      <w:pPr>
        <w:pStyle w:val="Titre7"/>
      </w:pPr>
      <w:r w:rsidRPr="00F8007E">
        <w:rPr>
          <w:noProof/>
          <w:lang w:eastAsia="fr-FR"/>
        </w:rPr>
        <w:drawing>
          <wp:anchor distT="0" distB="0" distL="114300" distR="114300" simplePos="0" relativeHeight="251656192" behindDoc="1" locked="0" layoutInCell="1" allowOverlap="1" wp14:anchorId="516D8B69" wp14:editId="728A0E89">
            <wp:simplePos x="0" y="0"/>
            <wp:positionH relativeFrom="column">
              <wp:posOffset>1423035</wp:posOffset>
            </wp:positionH>
            <wp:positionV relativeFrom="paragraph">
              <wp:posOffset>-278765</wp:posOffset>
            </wp:positionV>
            <wp:extent cx="6534150" cy="2586990"/>
            <wp:effectExtent l="0" t="0" r="0" b="381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ul_fr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5315" cy="2603288"/>
                    </a:xfrm>
                    <a:prstGeom prst="rect">
                      <a:avLst/>
                    </a:prstGeom>
                  </pic:spPr>
                </pic:pic>
              </a:graphicData>
            </a:graphic>
            <wp14:sizeRelH relativeFrom="page">
              <wp14:pctWidth>0</wp14:pctWidth>
            </wp14:sizeRelH>
            <wp14:sizeRelV relativeFrom="page">
              <wp14:pctHeight>0</wp14:pctHeight>
            </wp14:sizeRelV>
          </wp:anchor>
        </w:drawing>
      </w:r>
    </w:p>
    <w:p w14:paraId="15C9B7BF"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180"/>
          <w:szCs w:val="144"/>
        </w:rPr>
      </w:pPr>
    </w:p>
    <w:p w14:paraId="769AE1F1" w14:textId="77777777" w:rsidR="00421171" w:rsidRPr="00F8007E" w:rsidRDefault="00421171" w:rsidP="00F274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caps/>
          <w:color w:val="4F81BD" w:themeColor="accent1"/>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F8007E">
        <w:rPr>
          <w:caps/>
          <w:color w:val="4F81BD" w:themeColor="accent1"/>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École d’histoire de la sorbonne – UFR 09</w:t>
      </w:r>
    </w:p>
    <w:p w14:paraId="2EDAC64D" w14:textId="77777777" w:rsidR="00F274B6" w:rsidRPr="00F8007E" w:rsidRDefault="00F274B6" w:rsidP="00F274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caps/>
          <w:color w:val="CC6600"/>
          <w:sz w:val="48"/>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19F6333E" w14:textId="6733579B"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caps/>
          <w:color w:val="4F81BD" w:themeColor="accent1"/>
          <w:sz w:val="96"/>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F8007E">
        <w:rPr>
          <w:caps/>
          <w:color w:val="4F81BD" w:themeColor="accent1"/>
          <w:sz w:val="96"/>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L</w:t>
      </w:r>
      <w:r w:rsidR="00D52685" w:rsidRPr="00F8007E">
        <w:rPr>
          <w:caps/>
          <w:color w:val="4F81BD" w:themeColor="accent1"/>
          <w:sz w:val="96"/>
          <w:szCs w:val="9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3 HISTOIRE</w:t>
      </w:r>
    </w:p>
    <w:p w14:paraId="15189F01" w14:textId="48863959" w:rsidR="00225A26" w:rsidRPr="00F8007E" w:rsidRDefault="001A64C4"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color w:val="4F81BD" w:themeColor="accent1"/>
          <w:sz w:val="72"/>
          <w:szCs w:val="72"/>
        </w:rPr>
      </w:pPr>
      <w:r w:rsidRPr="00F8007E">
        <w:rPr>
          <w:caps/>
          <w:color w:val="4F81BD" w:themeColor="accent1"/>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Brochure </w:t>
      </w:r>
      <w:r w:rsidR="00D76544" w:rsidRPr="00F8007E">
        <w:rPr>
          <w:caps/>
          <w:color w:val="4F81BD" w:themeColor="accent1"/>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202</w:t>
      </w:r>
      <w:r w:rsidR="001E4161" w:rsidRPr="00F8007E">
        <w:rPr>
          <w:caps/>
          <w:color w:val="4F81BD" w:themeColor="accent1"/>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4</w:t>
      </w:r>
      <w:r w:rsidR="00D76544" w:rsidRPr="00F8007E">
        <w:rPr>
          <w:caps/>
          <w:color w:val="4F81BD" w:themeColor="accent1"/>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-202</w:t>
      </w:r>
      <w:r w:rsidR="001E4161" w:rsidRPr="00F8007E">
        <w:rPr>
          <w:caps/>
          <w:color w:val="4F81BD" w:themeColor="accent1"/>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5</w:t>
      </w:r>
    </w:p>
    <w:p w14:paraId="6C9895CB"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pPr>
    </w:p>
    <w:p w14:paraId="34B781EF"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pPr>
    </w:p>
    <w:p w14:paraId="6F57C6B0"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pPr>
      <w:r w:rsidRPr="00F8007E">
        <w:t>17, rue de la Sorbonne 75231 PARIS Cedex 05</w:t>
      </w:r>
    </w:p>
    <w:p w14:paraId="156E3A96" w14:textId="77777777" w:rsidR="00BE7CA4" w:rsidRPr="00F8007E" w:rsidRDefault="00BE7CA4"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pPr>
      <w:r w:rsidRPr="00F8007E">
        <w:t>Escalier C- 2</w:t>
      </w:r>
      <w:r w:rsidRPr="00F8007E">
        <w:rPr>
          <w:vertAlign w:val="superscript"/>
        </w:rPr>
        <w:t>ème</w:t>
      </w:r>
      <w:r w:rsidRPr="00F8007E">
        <w:t xml:space="preserve"> étage</w:t>
      </w:r>
    </w:p>
    <w:p w14:paraId="28A3F982" w14:textId="1A8270A6" w:rsidR="00FC7823" w:rsidRPr="00F8007E" w:rsidRDefault="00FC7823"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pPr>
      <w:r w:rsidRPr="00F8007E">
        <w:t>Directeur : Bernard Legras</w:t>
      </w:r>
      <w:r w:rsidR="0031126E" w:rsidRPr="00F8007E">
        <w:t xml:space="preserve"> (</w:t>
      </w:r>
      <w:hyperlink r:id="rId9" w:history="1">
        <w:r w:rsidR="00A611B5" w:rsidRPr="00F8007E">
          <w:rPr>
            <w:rStyle w:val="Lienhypertexte"/>
          </w:rPr>
          <w:t>dirufr09@univ-paris1.fr</w:t>
        </w:r>
      </w:hyperlink>
      <w:r w:rsidR="00A611B5" w:rsidRPr="00F8007E">
        <w:t xml:space="preserve"> </w:t>
      </w:r>
      <w:r w:rsidR="0031126E" w:rsidRPr="00F8007E">
        <w:t>)</w:t>
      </w:r>
    </w:p>
    <w:p w14:paraId="1DCA195D" w14:textId="265C060C" w:rsidR="00FC7823" w:rsidRPr="00F8007E" w:rsidRDefault="00FC7823"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pPr>
      <w:r w:rsidRPr="00F8007E">
        <w:t>Responsable administratif : Eddy Marie-Rose</w:t>
      </w:r>
      <w:r w:rsidR="0031126E" w:rsidRPr="00F8007E">
        <w:t xml:space="preserve"> (</w:t>
      </w:r>
      <w:hyperlink r:id="rId10" w:history="1">
        <w:r w:rsidR="0031126E" w:rsidRPr="00F8007E">
          <w:rPr>
            <w:rStyle w:val="Lienhypertexte"/>
          </w:rPr>
          <w:t>raufr09@univ-paris1.fr</w:t>
        </w:r>
      </w:hyperlink>
      <w:r w:rsidR="0031126E" w:rsidRPr="00F8007E">
        <w:t>)</w:t>
      </w:r>
    </w:p>
    <w:p w14:paraId="29F1CB94" w14:textId="2433976B" w:rsidR="0031126E" w:rsidRPr="00F8007E" w:rsidRDefault="0031126E"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pPr>
      <w:r w:rsidRPr="00F8007E">
        <w:t xml:space="preserve">Secrétariat de direction : </w:t>
      </w:r>
      <w:r w:rsidR="0025083C">
        <w:t>(</w:t>
      </w:r>
      <w:hyperlink r:id="rId11" w:history="1">
        <w:r w:rsidR="0025083C" w:rsidRPr="009B185F">
          <w:rPr>
            <w:rStyle w:val="Lienhypertexte"/>
          </w:rPr>
          <w:t>secretdirufr09@univ-paris1.fr</w:t>
        </w:r>
      </w:hyperlink>
      <w:r w:rsidR="0025083C">
        <w:t>)</w:t>
      </w:r>
    </w:p>
    <w:p w14:paraId="40CA4EA7" w14:textId="4C26BB37" w:rsidR="00225A26" w:rsidRPr="00F8007E" w:rsidRDefault="0031126E"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pPr>
      <w:r w:rsidRPr="00F8007E">
        <w:t xml:space="preserve">Scolarité L3/M1 :  </w:t>
      </w:r>
      <w:hyperlink r:id="rId12" w:history="1">
        <w:r w:rsidRPr="00F8007E">
          <w:rPr>
            <w:rStyle w:val="Lienhypertexte"/>
          </w:rPr>
          <w:t>scol3m1@univ-paris1.fr</w:t>
        </w:r>
      </w:hyperlink>
      <w:r w:rsidRPr="00F8007E">
        <w:t xml:space="preserve"> </w:t>
      </w:r>
      <w:r w:rsidRPr="00F8007E">
        <w:sym w:font="Wingdings 2" w:char="F027"/>
      </w:r>
      <w:r w:rsidRPr="00F8007E">
        <w:t xml:space="preserve"> 01.40.46.27.89  </w:t>
      </w:r>
    </w:p>
    <w:p w14:paraId="7BEFA32F" w14:textId="77777777" w:rsidR="00421171" w:rsidRPr="00F8007E" w:rsidRDefault="00421171" w:rsidP="007952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sz w:val="22"/>
        </w:rPr>
      </w:pPr>
    </w:p>
    <w:p w14:paraId="3354347E" w14:textId="77777777" w:rsidR="00421171" w:rsidRPr="00F8007E" w:rsidRDefault="00421171" w:rsidP="00F274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sz w:val="22"/>
        </w:rPr>
      </w:pPr>
    </w:p>
    <w:p w14:paraId="406E8756"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8"/>
          <w:u w:val="single"/>
        </w:rPr>
      </w:pPr>
      <w:r w:rsidRPr="00F8007E">
        <w:rPr>
          <w:sz w:val="28"/>
          <w:u w:val="single"/>
        </w:rPr>
        <w:t>1</w:t>
      </w:r>
      <w:r w:rsidRPr="00F8007E">
        <w:rPr>
          <w:sz w:val="28"/>
          <w:u w:val="single"/>
          <w:vertAlign w:val="superscript"/>
        </w:rPr>
        <w:t>er</w:t>
      </w:r>
      <w:r w:rsidRPr="00F8007E">
        <w:rPr>
          <w:sz w:val="28"/>
          <w:u w:val="single"/>
        </w:rPr>
        <w:t xml:space="preserve"> semestre :</w:t>
      </w:r>
    </w:p>
    <w:p w14:paraId="6B4AC59B"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p>
    <w:p w14:paraId="2E8BC392"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 xml:space="preserve">- </w:t>
      </w:r>
      <w:r w:rsidRPr="00F8007E">
        <w:rPr>
          <w:color w:val="FF0000"/>
          <w:sz w:val="22"/>
        </w:rPr>
        <w:t>1</w:t>
      </w:r>
      <w:r w:rsidR="001960ED" w:rsidRPr="00F8007E">
        <w:rPr>
          <w:color w:val="FF0000"/>
          <w:sz w:val="22"/>
        </w:rPr>
        <w:t>3</w:t>
      </w:r>
      <w:r w:rsidRPr="00F8007E">
        <w:rPr>
          <w:color w:val="FF0000"/>
          <w:sz w:val="22"/>
        </w:rPr>
        <w:t xml:space="preserve"> semaines de cours </w:t>
      </w:r>
      <w:r w:rsidRPr="00F8007E">
        <w:rPr>
          <w:sz w:val="22"/>
        </w:rPr>
        <w:t>:</w:t>
      </w:r>
    </w:p>
    <w:p w14:paraId="42DA800C" w14:textId="3589A208" w:rsidR="00225A26" w:rsidRPr="00F8007E" w:rsidRDefault="00FA6C91"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D</w:t>
      </w:r>
      <w:r w:rsidR="00225A26" w:rsidRPr="00F8007E">
        <w:rPr>
          <w:sz w:val="22"/>
        </w:rPr>
        <w:t xml:space="preserve">u </w:t>
      </w:r>
      <w:r w:rsidR="006A13FA" w:rsidRPr="00F8007E">
        <w:rPr>
          <w:sz w:val="22"/>
        </w:rPr>
        <w:t xml:space="preserve">lundi </w:t>
      </w:r>
      <w:r w:rsidR="001960ED" w:rsidRPr="00F8007E">
        <w:rPr>
          <w:sz w:val="22"/>
        </w:rPr>
        <w:t>1</w:t>
      </w:r>
      <w:r w:rsidR="001E4161" w:rsidRPr="00F8007E">
        <w:rPr>
          <w:sz w:val="22"/>
        </w:rPr>
        <w:t>6</w:t>
      </w:r>
      <w:r w:rsidR="006A13FA" w:rsidRPr="00F8007E">
        <w:rPr>
          <w:sz w:val="22"/>
        </w:rPr>
        <w:t xml:space="preserve"> septembre au samedi 2</w:t>
      </w:r>
      <w:r w:rsidR="001E4161" w:rsidRPr="00F8007E">
        <w:rPr>
          <w:sz w:val="22"/>
        </w:rPr>
        <w:t xml:space="preserve">6 </w:t>
      </w:r>
      <w:r w:rsidR="00A10743" w:rsidRPr="00F8007E">
        <w:rPr>
          <w:sz w:val="22"/>
        </w:rPr>
        <w:t>octobre 20</w:t>
      </w:r>
      <w:r w:rsidRPr="00F8007E">
        <w:rPr>
          <w:sz w:val="22"/>
        </w:rPr>
        <w:t>2</w:t>
      </w:r>
      <w:r w:rsidR="001E4161" w:rsidRPr="00F8007E">
        <w:rPr>
          <w:sz w:val="22"/>
        </w:rPr>
        <w:t>4</w:t>
      </w:r>
    </w:p>
    <w:p w14:paraId="536F1530" w14:textId="6DDFF761" w:rsidR="00225A26" w:rsidRPr="00F8007E" w:rsidRDefault="00FA6C91"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Du</w:t>
      </w:r>
      <w:r w:rsidR="00225A26" w:rsidRPr="00F8007E">
        <w:rPr>
          <w:sz w:val="22"/>
        </w:rPr>
        <w:t xml:space="preserve"> </w:t>
      </w:r>
      <w:r w:rsidR="002A5411" w:rsidRPr="00F8007E">
        <w:rPr>
          <w:sz w:val="22"/>
        </w:rPr>
        <w:t xml:space="preserve">lundi </w:t>
      </w:r>
      <w:r w:rsidR="001E4161" w:rsidRPr="00F8007E">
        <w:rPr>
          <w:sz w:val="22"/>
        </w:rPr>
        <w:t>4</w:t>
      </w:r>
      <w:r w:rsidRPr="00F8007E">
        <w:rPr>
          <w:sz w:val="22"/>
        </w:rPr>
        <w:t xml:space="preserve"> </w:t>
      </w:r>
      <w:r w:rsidR="00225A26" w:rsidRPr="00F8007E">
        <w:rPr>
          <w:sz w:val="22"/>
        </w:rPr>
        <w:t xml:space="preserve">novembre au </w:t>
      </w:r>
      <w:r w:rsidR="000F1232" w:rsidRPr="00F8007E">
        <w:rPr>
          <w:sz w:val="22"/>
        </w:rPr>
        <w:t>samedi 2</w:t>
      </w:r>
      <w:r w:rsidR="001E4161" w:rsidRPr="00F8007E">
        <w:rPr>
          <w:sz w:val="22"/>
        </w:rPr>
        <w:t>1</w:t>
      </w:r>
      <w:r w:rsidR="000F1232" w:rsidRPr="00F8007E">
        <w:rPr>
          <w:sz w:val="22"/>
        </w:rPr>
        <w:t xml:space="preserve"> </w:t>
      </w:r>
      <w:r w:rsidR="00A10743" w:rsidRPr="00F8007E">
        <w:rPr>
          <w:sz w:val="22"/>
        </w:rPr>
        <w:t>décembre 20</w:t>
      </w:r>
      <w:r w:rsidRPr="00F8007E">
        <w:rPr>
          <w:sz w:val="22"/>
        </w:rPr>
        <w:t>2</w:t>
      </w:r>
      <w:r w:rsidR="001E4161" w:rsidRPr="00F8007E">
        <w:rPr>
          <w:sz w:val="22"/>
        </w:rPr>
        <w:t>4</w:t>
      </w:r>
    </w:p>
    <w:p w14:paraId="678CC18E"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p>
    <w:p w14:paraId="1DEA4CBD"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- 1</w:t>
      </w:r>
      <w:r w:rsidRPr="00F8007E">
        <w:rPr>
          <w:sz w:val="22"/>
          <w:vertAlign w:val="superscript"/>
        </w:rPr>
        <w:t>ère</w:t>
      </w:r>
      <w:r w:rsidRPr="00F8007E">
        <w:rPr>
          <w:sz w:val="22"/>
        </w:rPr>
        <w:t xml:space="preserve"> session d’examens du 1</w:t>
      </w:r>
      <w:r w:rsidRPr="00F8007E">
        <w:rPr>
          <w:sz w:val="22"/>
          <w:vertAlign w:val="superscript"/>
        </w:rPr>
        <w:t>er</w:t>
      </w:r>
      <w:r w:rsidRPr="00F8007E">
        <w:rPr>
          <w:sz w:val="22"/>
        </w:rPr>
        <w:t xml:space="preserve"> semestre, évaluation et orientation :</w:t>
      </w:r>
    </w:p>
    <w:p w14:paraId="408EB492" w14:textId="594E64C6" w:rsidR="00225A26" w:rsidRPr="00F8007E" w:rsidRDefault="00A62EDB"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D</w:t>
      </w:r>
      <w:r w:rsidR="00063DF7" w:rsidRPr="00F8007E">
        <w:rPr>
          <w:sz w:val="22"/>
        </w:rPr>
        <w:t xml:space="preserve">u </w:t>
      </w:r>
      <w:r w:rsidR="000F1232" w:rsidRPr="00F8007E">
        <w:rPr>
          <w:sz w:val="22"/>
        </w:rPr>
        <w:t xml:space="preserve">lundi </w:t>
      </w:r>
      <w:r w:rsidR="00364B71" w:rsidRPr="00F8007E">
        <w:rPr>
          <w:sz w:val="22"/>
        </w:rPr>
        <w:t>6</w:t>
      </w:r>
      <w:r w:rsidR="00CD6210" w:rsidRPr="00F8007E">
        <w:rPr>
          <w:sz w:val="22"/>
        </w:rPr>
        <w:t xml:space="preserve"> </w:t>
      </w:r>
      <w:r w:rsidR="00225A26" w:rsidRPr="00F8007E">
        <w:rPr>
          <w:sz w:val="22"/>
        </w:rPr>
        <w:t xml:space="preserve">janvier au </w:t>
      </w:r>
      <w:r w:rsidR="000F1232" w:rsidRPr="00F8007E">
        <w:rPr>
          <w:sz w:val="22"/>
        </w:rPr>
        <w:t>mercredi 2</w:t>
      </w:r>
      <w:r w:rsidR="00364B71" w:rsidRPr="00F8007E">
        <w:rPr>
          <w:sz w:val="22"/>
        </w:rPr>
        <w:t>2</w:t>
      </w:r>
      <w:r w:rsidR="00063DF7" w:rsidRPr="00F8007E">
        <w:rPr>
          <w:sz w:val="22"/>
        </w:rPr>
        <w:t xml:space="preserve"> janvier 20</w:t>
      </w:r>
      <w:r w:rsidR="003B34BB" w:rsidRPr="00F8007E">
        <w:rPr>
          <w:sz w:val="22"/>
        </w:rPr>
        <w:t>2</w:t>
      </w:r>
      <w:r w:rsidR="00364B71" w:rsidRPr="00F8007E">
        <w:rPr>
          <w:sz w:val="22"/>
        </w:rPr>
        <w:t>5</w:t>
      </w:r>
    </w:p>
    <w:p w14:paraId="3DB20A93"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p>
    <w:p w14:paraId="724C7274"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8"/>
          <w:u w:val="single"/>
        </w:rPr>
      </w:pPr>
      <w:r w:rsidRPr="00F8007E">
        <w:rPr>
          <w:sz w:val="28"/>
          <w:u w:val="single"/>
        </w:rPr>
        <w:t>2</w:t>
      </w:r>
      <w:r w:rsidR="000E6D92" w:rsidRPr="00F8007E">
        <w:rPr>
          <w:sz w:val="28"/>
          <w:u w:val="single"/>
          <w:vertAlign w:val="superscript"/>
        </w:rPr>
        <w:t xml:space="preserve">ème </w:t>
      </w:r>
      <w:r w:rsidRPr="00F8007E">
        <w:rPr>
          <w:sz w:val="28"/>
          <w:u w:val="single"/>
        </w:rPr>
        <w:t>semestre :</w:t>
      </w:r>
    </w:p>
    <w:p w14:paraId="79CFD029"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p>
    <w:p w14:paraId="3471B732"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 xml:space="preserve">- </w:t>
      </w:r>
      <w:r w:rsidRPr="00F8007E">
        <w:rPr>
          <w:color w:val="FF0000"/>
          <w:sz w:val="22"/>
        </w:rPr>
        <w:t>12 semaines de cours </w:t>
      </w:r>
      <w:r w:rsidRPr="00F8007E">
        <w:rPr>
          <w:sz w:val="22"/>
        </w:rPr>
        <w:t>:</w:t>
      </w:r>
    </w:p>
    <w:p w14:paraId="098DCE36" w14:textId="4E2B6F92" w:rsidR="00225A26" w:rsidRPr="00F8007E" w:rsidRDefault="00812D18"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Du</w:t>
      </w:r>
      <w:r w:rsidR="00225A26" w:rsidRPr="00F8007E">
        <w:rPr>
          <w:sz w:val="22"/>
        </w:rPr>
        <w:t xml:space="preserve"> </w:t>
      </w:r>
      <w:r w:rsidR="006C2896" w:rsidRPr="00F8007E">
        <w:rPr>
          <w:sz w:val="22"/>
        </w:rPr>
        <w:t xml:space="preserve">lundi </w:t>
      </w:r>
      <w:r w:rsidR="009F23AF" w:rsidRPr="00F8007E">
        <w:rPr>
          <w:sz w:val="22"/>
        </w:rPr>
        <w:t>2</w:t>
      </w:r>
      <w:r w:rsidR="00A722C0" w:rsidRPr="00F8007E">
        <w:rPr>
          <w:sz w:val="22"/>
        </w:rPr>
        <w:t>7</w:t>
      </w:r>
      <w:r w:rsidR="00225A26" w:rsidRPr="00F8007E">
        <w:rPr>
          <w:sz w:val="22"/>
        </w:rPr>
        <w:t xml:space="preserve"> janvier au </w:t>
      </w:r>
      <w:r w:rsidR="006C2896" w:rsidRPr="00F8007E">
        <w:rPr>
          <w:sz w:val="22"/>
        </w:rPr>
        <w:t xml:space="preserve">samedi </w:t>
      </w:r>
      <w:r w:rsidR="00A722C0" w:rsidRPr="00F8007E">
        <w:rPr>
          <w:sz w:val="22"/>
        </w:rPr>
        <w:t>22</w:t>
      </w:r>
      <w:r w:rsidR="008462D7" w:rsidRPr="00F8007E">
        <w:rPr>
          <w:sz w:val="22"/>
        </w:rPr>
        <w:t xml:space="preserve"> </w:t>
      </w:r>
      <w:r w:rsidR="006C2896" w:rsidRPr="00F8007E">
        <w:rPr>
          <w:sz w:val="22"/>
        </w:rPr>
        <w:t xml:space="preserve">février </w:t>
      </w:r>
      <w:r w:rsidR="008462D7" w:rsidRPr="00F8007E">
        <w:rPr>
          <w:sz w:val="22"/>
        </w:rPr>
        <w:t>20</w:t>
      </w:r>
      <w:r w:rsidR="006C2896" w:rsidRPr="00F8007E">
        <w:rPr>
          <w:sz w:val="22"/>
        </w:rPr>
        <w:t>2</w:t>
      </w:r>
      <w:r w:rsidR="00A722C0" w:rsidRPr="00F8007E">
        <w:rPr>
          <w:sz w:val="22"/>
        </w:rPr>
        <w:t>5</w:t>
      </w:r>
    </w:p>
    <w:p w14:paraId="202CA750" w14:textId="424DC9FD" w:rsidR="00225A26" w:rsidRPr="00F8007E" w:rsidRDefault="00812D18"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Du</w:t>
      </w:r>
      <w:r w:rsidR="00225A26" w:rsidRPr="00F8007E">
        <w:rPr>
          <w:sz w:val="22"/>
        </w:rPr>
        <w:t xml:space="preserve"> lundi </w:t>
      </w:r>
      <w:r w:rsidR="00A722C0" w:rsidRPr="00F8007E">
        <w:rPr>
          <w:sz w:val="22"/>
        </w:rPr>
        <w:t>3</w:t>
      </w:r>
      <w:r w:rsidR="00686C17" w:rsidRPr="00F8007E">
        <w:rPr>
          <w:sz w:val="22"/>
        </w:rPr>
        <w:t xml:space="preserve"> </w:t>
      </w:r>
      <w:r w:rsidR="00A722C0" w:rsidRPr="00F8007E">
        <w:rPr>
          <w:sz w:val="22"/>
        </w:rPr>
        <w:t>mars</w:t>
      </w:r>
      <w:r w:rsidR="00121FA7" w:rsidRPr="00F8007E">
        <w:rPr>
          <w:sz w:val="22"/>
        </w:rPr>
        <w:t xml:space="preserve"> au </w:t>
      </w:r>
      <w:r w:rsidR="00A347B5" w:rsidRPr="00F8007E">
        <w:rPr>
          <w:sz w:val="22"/>
        </w:rPr>
        <w:t xml:space="preserve">samedi </w:t>
      </w:r>
      <w:r w:rsidR="00A722C0" w:rsidRPr="00F8007E">
        <w:rPr>
          <w:sz w:val="22"/>
        </w:rPr>
        <w:t>12</w:t>
      </w:r>
      <w:r w:rsidR="00404AA5" w:rsidRPr="00F8007E">
        <w:rPr>
          <w:sz w:val="22"/>
        </w:rPr>
        <w:t xml:space="preserve"> avril</w:t>
      </w:r>
      <w:r w:rsidR="00A347B5" w:rsidRPr="00F8007E">
        <w:rPr>
          <w:sz w:val="22"/>
        </w:rPr>
        <w:t xml:space="preserve"> 202</w:t>
      </w:r>
      <w:r w:rsidR="00A722C0" w:rsidRPr="00F8007E">
        <w:rPr>
          <w:sz w:val="22"/>
        </w:rPr>
        <w:t>5</w:t>
      </w:r>
    </w:p>
    <w:p w14:paraId="25B04E33" w14:textId="6CE5B2BA" w:rsidR="00404AA5" w:rsidRPr="00F8007E" w:rsidRDefault="00404AA5"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 xml:space="preserve">Du lundi </w:t>
      </w:r>
      <w:r w:rsidR="00A722C0" w:rsidRPr="00F8007E">
        <w:rPr>
          <w:sz w:val="22"/>
        </w:rPr>
        <w:t>22</w:t>
      </w:r>
      <w:r w:rsidRPr="00F8007E">
        <w:rPr>
          <w:sz w:val="22"/>
        </w:rPr>
        <w:t xml:space="preserve"> avril au </w:t>
      </w:r>
      <w:r w:rsidR="00A722C0" w:rsidRPr="00F8007E">
        <w:rPr>
          <w:sz w:val="22"/>
        </w:rPr>
        <w:t>lundi 5</w:t>
      </w:r>
      <w:r w:rsidRPr="00F8007E">
        <w:rPr>
          <w:sz w:val="22"/>
        </w:rPr>
        <w:t xml:space="preserve"> mai 202</w:t>
      </w:r>
      <w:r w:rsidR="00A722C0" w:rsidRPr="00F8007E">
        <w:rPr>
          <w:sz w:val="22"/>
        </w:rPr>
        <w:t>5</w:t>
      </w:r>
    </w:p>
    <w:p w14:paraId="6C1B7CA7"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p>
    <w:p w14:paraId="758A15A4"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- 1</w:t>
      </w:r>
      <w:r w:rsidRPr="00F8007E">
        <w:rPr>
          <w:sz w:val="22"/>
          <w:vertAlign w:val="superscript"/>
        </w:rPr>
        <w:t>ère</w:t>
      </w:r>
      <w:r w:rsidRPr="00F8007E">
        <w:rPr>
          <w:sz w:val="22"/>
        </w:rPr>
        <w:t xml:space="preserve"> session d’examens du 2</w:t>
      </w:r>
      <w:r w:rsidRPr="00F8007E">
        <w:rPr>
          <w:sz w:val="22"/>
          <w:vertAlign w:val="superscript"/>
        </w:rPr>
        <w:t>ème</w:t>
      </w:r>
      <w:r w:rsidRPr="00F8007E">
        <w:rPr>
          <w:sz w:val="22"/>
        </w:rPr>
        <w:t xml:space="preserve"> semestre :</w:t>
      </w:r>
    </w:p>
    <w:p w14:paraId="4D6D21E6" w14:textId="3507F2CE" w:rsidR="00225A26" w:rsidRPr="00F8007E" w:rsidRDefault="00812D18"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Du</w:t>
      </w:r>
      <w:r w:rsidR="00225A26" w:rsidRPr="00F8007E">
        <w:rPr>
          <w:sz w:val="22"/>
        </w:rPr>
        <w:t xml:space="preserve"> </w:t>
      </w:r>
      <w:r w:rsidR="00A722C0" w:rsidRPr="00F8007E">
        <w:rPr>
          <w:sz w:val="22"/>
        </w:rPr>
        <w:t>lundi 12</w:t>
      </w:r>
      <w:r w:rsidR="00404AA5" w:rsidRPr="00F8007E">
        <w:rPr>
          <w:sz w:val="22"/>
        </w:rPr>
        <w:t xml:space="preserve"> mai</w:t>
      </w:r>
      <w:r w:rsidR="00225A26" w:rsidRPr="00F8007E">
        <w:rPr>
          <w:sz w:val="22"/>
        </w:rPr>
        <w:t xml:space="preserve"> au </w:t>
      </w:r>
      <w:r w:rsidR="00A722C0" w:rsidRPr="00F8007E">
        <w:rPr>
          <w:sz w:val="22"/>
        </w:rPr>
        <w:t>mardi</w:t>
      </w:r>
      <w:r w:rsidR="00404AA5" w:rsidRPr="00F8007E">
        <w:rPr>
          <w:sz w:val="22"/>
        </w:rPr>
        <w:t xml:space="preserve"> 27</w:t>
      </w:r>
      <w:r w:rsidR="00A347B5" w:rsidRPr="00F8007E">
        <w:rPr>
          <w:sz w:val="22"/>
        </w:rPr>
        <w:t xml:space="preserve"> mai 202</w:t>
      </w:r>
      <w:r w:rsidR="00A722C0" w:rsidRPr="00F8007E">
        <w:rPr>
          <w:sz w:val="22"/>
        </w:rPr>
        <w:t>5</w:t>
      </w:r>
    </w:p>
    <w:p w14:paraId="6EBA4EFE"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p>
    <w:p w14:paraId="7C754953"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p>
    <w:p w14:paraId="3A8AFA73"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- 2</w:t>
      </w:r>
      <w:r w:rsidRPr="00F8007E">
        <w:rPr>
          <w:sz w:val="22"/>
          <w:vertAlign w:val="superscript"/>
        </w:rPr>
        <w:t>ème</w:t>
      </w:r>
      <w:r w:rsidRPr="00F8007E">
        <w:rPr>
          <w:sz w:val="22"/>
        </w:rPr>
        <w:t xml:space="preserve"> session (rattrapages des 1</w:t>
      </w:r>
      <w:r w:rsidRPr="00F8007E">
        <w:rPr>
          <w:sz w:val="22"/>
          <w:vertAlign w:val="superscript"/>
        </w:rPr>
        <w:t>er</w:t>
      </w:r>
      <w:r w:rsidRPr="00F8007E">
        <w:rPr>
          <w:sz w:val="22"/>
        </w:rPr>
        <w:t xml:space="preserve"> et 2</w:t>
      </w:r>
      <w:r w:rsidRPr="00F8007E">
        <w:rPr>
          <w:sz w:val="22"/>
          <w:vertAlign w:val="superscript"/>
        </w:rPr>
        <w:t>ème</w:t>
      </w:r>
      <w:r w:rsidRPr="00F8007E">
        <w:rPr>
          <w:sz w:val="22"/>
        </w:rPr>
        <w:t xml:space="preserve"> semestres) :</w:t>
      </w:r>
    </w:p>
    <w:p w14:paraId="00B6ED04" w14:textId="393240DA" w:rsidR="00225A26" w:rsidRPr="00F8007E" w:rsidRDefault="00812D18"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Du</w:t>
      </w:r>
      <w:r w:rsidR="00225A26" w:rsidRPr="00F8007E">
        <w:rPr>
          <w:sz w:val="22"/>
        </w:rPr>
        <w:t xml:space="preserve"> </w:t>
      </w:r>
      <w:r w:rsidR="00A722C0" w:rsidRPr="00F8007E">
        <w:rPr>
          <w:sz w:val="22"/>
        </w:rPr>
        <w:t>lundi 16</w:t>
      </w:r>
      <w:r w:rsidR="00404AA5" w:rsidRPr="00F8007E">
        <w:rPr>
          <w:sz w:val="22"/>
        </w:rPr>
        <w:t xml:space="preserve"> juin</w:t>
      </w:r>
      <w:r w:rsidR="00225A26" w:rsidRPr="00F8007E">
        <w:rPr>
          <w:sz w:val="22"/>
        </w:rPr>
        <w:t xml:space="preserve"> au </w:t>
      </w:r>
      <w:r w:rsidR="00404AA5" w:rsidRPr="00F8007E">
        <w:rPr>
          <w:sz w:val="22"/>
        </w:rPr>
        <w:t xml:space="preserve">samedi </w:t>
      </w:r>
      <w:r w:rsidR="00A722C0" w:rsidRPr="00F8007E">
        <w:rPr>
          <w:sz w:val="22"/>
        </w:rPr>
        <w:t>5</w:t>
      </w:r>
      <w:r w:rsidR="00404AA5" w:rsidRPr="00F8007E">
        <w:rPr>
          <w:sz w:val="22"/>
        </w:rPr>
        <w:t xml:space="preserve"> juillet 202</w:t>
      </w:r>
      <w:r w:rsidR="00A722C0" w:rsidRPr="00F8007E">
        <w:rPr>
          <w:sz w:val="22"/>
        </w:rPr>
        <w:t>5</w:t>
      </w:r>
    </w:p>
    <w:p w14:paraId="04AF60C3"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p>
    <w:p w14:paraId="571FD60E"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sz w:val="22"/>
        </w:rPr>
        <w:t>*************************</w:t>
      </w:r>
    </w:p>
    <w:p w14:paraId="7B63CBC7" w14:textId="1B5FA6EE" w:rsidR="00225A26" w:rsidRPr="00F8007E" w:rsidRDefault="00662BD9"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color w:val="FF0000"/>
          <w:sz w:val="22"/>
        </w:rPr>
      </w:pPr>
      <w:r w:rsidRPr="00F8007E">
        <w:rPr>
          <w:color w:val="FF0000"/>
          <w:sz w:val="22"/>
        </w:rPr>
        <w:t xml:space="preserve">Vacances universitaires </w:t>
      </w:r>
      <w:r w:rsidR="00A347B5" w:rsidRPr="00F8007E">
        <w:rPr>
          <w:color w:val="FF0000"/>
          <w:sz w:val="22"/>
        </w:rPr>
        <w:t>20</w:t>
      </w:r>
      <w:r w:rsidR="00D40785" w:rsidRPr="00F8007E">
        <w:rPr>
          <w:color w:val="FF0000"/>
          <w:sz w:val="22"/>
        </w:rPr>
        <w:t>2</w:t>
      </w:r>
      <w:r w:rsidR="00991A26" w:rsidRPr="00F8007E">
        <w:rPr>
          <w:color w:val="FF0000"/>
          <w:sz w:val="22"/>
        </w:rPr>
        <w:t>4</w:t>
      </w:r>
      <w:r w:rsidR="00A347B5" w:rsidRPr="00F8007E">
        <w:rPr>
          <w:color w:val="FF0000"/>
          <w:sz w:val="22"/>
        </w:rPr>
        <w:t>-202</w:t>
      </w:r>
      <w:r w:rsidR="00991A26" w:rsidRPr="00F8007E">
        <w:rPr>
          <w:color w:val="FF0000"/>
          <w:sz w:val="22"/>
        </w:rPr>
        <w:t>5</w:t>
      </w:r>
    </w:p>
    <w:p w14:paraId="3E8D9970" w14:textId="77777777"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p>
    <w:p w14:paraId="5944392C" w14:textId="4EF8DD36"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bCs/>
          <w:sz w:val="22"/>
        </w:rPr>
        <w:t>TOUSSAINT :</w:t>
      </w:r>
      <w:r w:rsidRPr="00F8007E">
        <w:rPr>
          <w:sz w:val="22"/>
        </w:rPr>
        <w:t xml:space="preserve"> du </w:t>
      </w:r>
      <w:r w:rsidR="00570003" w:rsidRPr="00F8007E">
        <w:rPr>
          <w:sz w:val="22"/>
        </w:rPr>
        <w:t xml:space="preserve">samedi </w:t>
      </w:r>
      <w:r w:rsidR="00D4286E" w:rsidRPr="00F8007E">
        <w:rPr>
          <w:sz w:val="22"/>
        </w:rPr>
        <w:t>2</w:t>
      </w:r>
      <w:r w:rsidR="004B779E" w:rsidRPr="00F8007E">
        <w:rPr>
          <w:sz w:val="22"/>
        </w:rPr>
        <w:t>6</w:t>
      </w:r>
      <w:r w:rsidR="00306BAF" w:rsidRPr="00F8007E">
        <w:rPr>
          <w:sz w:val="22"/>
        </w:rPr>
        <w:t xml:space="preserve"> octobre 20</w:t>
      </w:r>
      <w:r w:rsidR="00D4286E" w:rsidRPr="00F8007E">
        <w:rPr>
          <w:sz w:val="22"/>
        </w:rPr>
        <w:t>2</w:t>
      </w:r>
      <w:r w:rsidR="004B779E" w:rsidRPr="00F8007E">
        <w:rPr>
          <w:sz w:val="22"/>
        </w:rPr>
        <w:t>4</w:t>
      </w:r>
      <w:r w:rsidR="00597BBF" w:rsidRPr="00F8007E">
        <w:rPr>
          <w:sz w:val="22"/>
        </w:rPr>
        <w:t xml:space="preserve"> </w:t>
      </w:r>
      <w:r w:rsidRPr="00F8007E">
        <w:rPr>
          <w:sz w:val="22"/>
        </w:rPr>
        <w:t xml:space="preserve">au soir au </w:t>
      </w:r>
      <w:r w:rsidR="00DD378C" w:rsidRPr="00F8007E">
        <w:rPr>
          <w:sz w:val="22"/>
        </w:rPr>
        <w:t xml:space="preserve">lundi </w:t>
      </w:r>
      <w:r w:rsidR="004B779E" w:rsidRPr="00F8007E">
        <w:rPr>
          <w:sz w:val="22"/>
        </w:rPr>
        <w:t>4</w:t>
      </w:r>
      <w:r w:rsidR="00D4286E" w:rsidRPr="00F8007E">
        <w:rPr>
          <w:sz w:val="22"/>
        </w:rPr>
        <w:t xml:space="preserve"> </w:t>
      </w:r>
      <w:r w:rsidR="00306BAF" w:rsidRPr="00F8007E">
        <w:rPr>
          <w:sz w:val="22"/>
        </w:rPr>
        <w:t>novembre 20</w:t>
      </w:r>
      <w:r w:rsidR="00D4286E" w:rsidRPr="00F8007E">
        <w:rPr>
          <w:sz w:val="22"/>
        </w:rPr>
        <w:t>2</w:t>
      </w:r>
      <w:r w:rsidR="004B779E" w:rsidRPr="00F8007E">
        <w:rPr>
          <w:sz w:val="22"/>
        </w:rPr>
        <w:t>4</w:t>
      </w:r>
      <w:r w:rsidRPr="00F8007E">
        <w:rPr>
          <w:sz w:val="22"/>
        </w:rPr>
        <w:t xml:space="preserve"> au matin</w:t>
      </w:r>
    </w:p>
    <w:p w14:paraId="295244DF" w14:textId="71194B64"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bCs/>
          <w:sz w:val="22"/>
        </w:rPr>
        <w:t>NOËL :</w:t>
      </w:r>
      <w:r w:rsidRPr="00F8007E">
        <w:rPr>
          <w:sz w:val="22"/>
        </w:rPr>
        <w:t xml:space="preserve"> du </w:t>
      </w:r>
      <w:r w:rsidR="00795278" w:rsidRPr="00F8007E">
        <w:rPr>
          <w:sz w:val="22"/>
        </w:rPr>
        <w:t>samedi 2</w:t>
      </w:r>
      <w:r w:rsidR="004B779E" w:rsidRPr="00F8007E">
        <w:rPr>
          <w:sz w:val="22"/>
        </w:rPr>
        <w:t>1</w:t>
      </w:r>
      <w:r w:rsidR="007520CA" w:rsidRPr="00F8007E">
        <w:rPr>
          <w:sz w:val="22"/>
        </w:rPr>
        <w:t xml:space="preserve"> d</w:t>
      </w:r>
      <w:r w:rsidR="00816ABE" w:rsidRPr="00F8007E">
        <w:rPr>
          <w:sz w:val="22"/>
        </w:rPr>
        <w:t>écembre 20</w:t>
      </w:r>
      <w:r w:rsidR="00024690" w:rsidRPr="00F8007E">
        <w:rPr>
          <w:sz w:val="22"/>
        </w:rPr>
        <w:t>2</w:t>
      </w:r>
      <w:r w:rsidR="004B779E" w:rsidRPr="00F8007E">
        <w:rPr>
          <w:sz w:val="22"/>
        </w:rPr>
        <w:t>4</w:t>
      </w:r>
      <w:r w:rsidRPr="00F8007E">
        <w:rPr>
          <w:sz w:val="22"/>
        </w:rPr>
        <w:t xml:space="preserve"> au soir au </w:t>
      </w:r>
      <w:r w:rsidR="00795278" w:rsidRPr="00F8007E">
        <w:rPr>
          <w:sz w:val="22"/>
        </w:rPr>
        <w:t xml:space="preserve">lundi </w:t>
      </w:r>
      <w:r w:rsidR="004B779E" w:rsidRPr="00F8007E">
        <w:rPr>
          <w:sz w:val="22"/>
        </w:rPr>
        <w:t>6</w:t>
      </w:r>
      <w:r w:rsidR="002632D9" w:rsidRPr="00F8007E">
        <w:rPr>
          <w:sz w:val="22"/>
        </w:rPr>
        <w:t xml:space="preserve"> janvier </w:t>
      </w:r>
      <w:r w:rsidR="00816ABE" w:rsidRPr="00F8007E">
        <w:rPr>
          <w:sz w:val="22"/>
        </w:rPr>
        <w:t>202</w:t>
      </w:r>
      <w:r w:rsidR="004B779E" w:rsidRPr="00F8007E">
        <w:rPr>
          <w:sz w:val="22"/>
        </w:rPr>
        <w:t>5</w:t>
      </w:r>
      <w:r w:rsidRPr="00F8007E">
        <w:rPr>
          <w:sz w:val="22"/>
        </w:rPr>
        <w:t xml:space="preserve"> au matin</w:t>
      </w:r>
    </w:p>
    <w:p w14:paraId="5428EA77" w14:textId="66E997D1"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bCs/>
          <w:sz w:val="22"/>
        </w:rPr>
        <w:t>HIVER :</w:t>
      </w:r>
      <w:r w:rsidRPr="00F8007E">
        <w:rPr>
          <w:sz w:val="22"/>
        </w:rPr>
        <w:t xml:space="preserve"> du </w:t>
      </w:r>
      <w:r w:rsidR="002632D9" w:rsidRPr="00F8007E">
        <w:rPr>
          <w:sz w:val="22"/>
        </w:rPr>
        <w:t xml:space="preserve">samedi </w:t>
      </w:r>
      <w:r w:rsidR="004B779E" w:rsidRPr="00F8007E">
        <w:rPr>
          <w:sz w:val="22"/>
        </w:rPr>
        <w:t>22</w:t>
      </w:r>
      <w:r w:rsidR="00B67ABD" w:rsidRPr="00F8007E">
        <w:rPr>
          <w:sz w:val="22"/>
        </w:rPr>
        <w:t xml:space="preserve"> février 202</w:t>
      </w:r>
      <w:r w:rsidR="004B779E" w:rsidRPr="00F8007E">
        <w:rPr>
          <w:sz w:val="22"/>
        </w:rPr>
        <w:t>5</w:t>
      </w:r>
      <w:r w:rsidRPr="00F8007E">
        <w:rPr>
          <w:sz w:val="22"/>
        </w:rPr>
        <w:t xml:space="preserve"> au soir au lundi </w:t>
      </w:r>
      <w:r w:rsidR="004B779E" w:rsidRPr="00F8007E">
        <w:rPr>
          <w:sz w:val="22"/>
        </w:rPr>
        <w:t>3 mars</w:t>
      </w:r>
      <w:r w:rsidR="00B67ABD" w:rsidRPr="00F8007E">
        <w:rPr>
          <w:sz w:val="22"/>
        </w:rPr>
        <w:t xml:space="preserve"> </w:t>
      </w:r>
      <w:r w:rsidR="004B779E" w:rsidRPr="00F8007E">
        <w:rPr>
          <w:sz w:val="22"/>
        </w:rPr>
        <w:t xml:space="preserve">2025 </w:t>
      </w:r>
      <w:r w:rsidRPr="00F8007E">
        <w:rPr>
          <w:sz w:val="22"/>
        </w:rPr>
        <w:t>au matin</w:t>
      </w:r>
    </w:p>
    <w:p w14:paraId="40B7ADB3" w14:textId="597CCABF" w:rsidR="00225A26" w:rsidRPr="00F8007E" w:rsidRDefault="00225A26" w:rsidP="00225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sz w:val="22"/>
        </w:rPr>
      </w:pPr>
      <w:r w:rsidRPr="00F8007E">
        <w:rPr>
          <w:bCs/>
          <w:sz w:val="22"/>
        </w:rPr>
        <w:t>PRINTEMPS :</w:t>
      </w:r>
      <w:r w:rsidRPr="00F8007E">
        <w:rPr>
          <w:sz w:val="22"/>
        </w:rPr>
        <w:t xml:space="preserve"> du samedi </w:t>
      </w:r>
      <w:r w:rsidR="004B779E" w:rsidRPr="00F8007E">
        <w:rPr>
          <w:sz w:val="22"/>
        </w:rPr>
        <w:t>12</w:t>
      </w:r>
      <w:r w:rsidR="00956A73" w:rsidRPr="00F8007E">
        <w:rPr>
          <w:sz w:val="22"/>
        </w:rPr>
        <w:t xml:space="preserve"> </w:t>
      </w:r>
      <w:r w:rsidR="00B67ABD" w:rsidRPr="00F8007E">
        <w:rPr>
          <w:sz w:val="22"/>
        </w:rPr>
        <w:t>avril 202</w:t>
      </w:r>
      <w:r w:rsidR="004B779E" w:rsidRPr="00F8007E">
        <w:rPr>
          <w:sz w:val="22"/>
        </w:rPr>
        <w:t>5</w:t>
      </w:r>
      <w:r w:rsidRPr="00F8007E">
        <w:rPr>
          <w:sz w:val="22"/>
        </w:rPr>
        <w:t xml:space="preserve"> au soir au </w:t>
      </w:r>
      <w:r w:rsidR="004B779E" w:rsidRPr="00F8007E">
        <w:rPr>
          <w:sz w:val="22"/>
        </w:rPr>
        <w:t>mardi 22</w:t>
      </w:r>
      <w:r w:rsidR="00956A73" w:rsidRPr="00F8007E">
        <w:rPr>
          <w:sz w:val="22"/>
        </w:rPr>
        <w:t xml:space="preserve"> avril 202</w:t>
      </w:r>
      <w:r w:rsidR="004B779E" w:rsidRPr="00F8007E">
        <w:rPr>
          <w:sz w:val="22"/>
        </w:rPr>
        <w:t>5</w:t>
      </w:r>
      <w:r w:rsidRPr="00F8007E">
        <w:rPr>
          <w:sz w:val="22"/>
        </w:rPr>
        <w:t xml:space="preserve"> au matin</w:t>
      </w:r>
    </w:p>
    <w:p w14:paraId="618F7707" w14:textId="77777777" w:rsidR="00225A26" w:rsidRPr="00F8007E" w:rsidRDefault="00225A26" w:rsidP="005D4D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sectPr w:rsidR="00225A26" w:rsidRPr="00F8007E" w:rsidSect="003158F5">
          <w:footerReference w:type="default" r:id="rId13"/>
          <w:pgSz w:w="16838" w:h="11906" w:orient="landscape"/>
          <w:pgMar w:top="709" w:right="1134" w:bottom="907" w:left="1134" w:header="708" w:footer="708" w:gutter="0"/>
          <w:cols w:space="708"/>
        </w:sectPr>
      </w:pPr>
    </w:p>
    <w:p w14:paraId="2EA272C3" w14:textId="77777777" w:rsidR="0012715A" w:rsidRPr="00F8007E" w:rsidRDefault="0012715A" w:rsidP="0012715A">
      <w:pPr>
        <w:jc w:val="both"/>
      </w:pPr>
      <w:r w:rsidRPr="00F8007E">
        <w:lastRenderedPageBreak/>
        <w:t>Inscription</w:t>
      </w:r>
    </w:p>
    <w:p w14:paraId="291977F6" w14:textId="77777777" w:rsidR="0012715A" w:rsidRPr="00F8007E" w:rsidRDefault="0012715A" w:rsidP="0012715A">
      <w:pPr>
        <w:jc w:val="both"/>
        <w:rPr>
          <w:b w:val="0"/>
        </w:rPr>
      </w:pPr>
    </w:p>
    <w:p w14:paraId="511BD908" w14:textId="77777777" w:rsidR="0012715A" w:rsidRPr="00F8007E" w:rsidRDefault="0012715A" w:rsidP="0012715A">
      <w:pPr>
        <w:jc w:val="both"/>
        <w:rPr>
          <w:b w:val="0"/>
        </w:rPr>
      </w:pPr>
      <w:r w:rsidRPr="00F8007E">
        <w:rPr>
          <w:b w:val="0"/>
        </w:rPr>
        <w:t>L’inscription administrative est annuelle.</w:t>
      </w:r>
    </w:p>
    <w:p w14:paraId="3461D861" w14:textId="77777777" w:rsidR="0012715A" w:rsidRPr="00F8007E" w:rsidRDefault="0012715A" w:rsidP="0012715A">
      <w:pPr>
        <w:jc w:val="both"/>
        <w:rPr>
          <w:b w:val="0"/>
        </w:rPr>
      </w:pPr>
      <w:r w:rsidRPr="00F8007E">
        <w:rPr>
          <w:b w:val="0"/>
        </w:rPr>
        <w:t>L’inscription pédagogique en Licence 3 est faite en début d’année universitaire pour le semestre 1 et à l’automne (</w:t>
      </w:r>
      <w:r>
        <w:rPr>
          <w:b w:val="0"/>
        </w:rPr>
        <w:t>ou en janvier</w:t>
      </w:r>
      <w:r w:rsidRPr="00F8007E">
        <w:rPr>
          <w:b w:val="0"/>
        </w:rPr>
        <w:t>) pour le semestre 2 avec possibilité de modifications au plus tard dans les deux semaines qui suivent le début du semestre d’enseignement</w:t>
      </w:r>
      <w:r w:rsidRPr="00F8007E">
        <w:rPr>
          <w:b w:val="0"/>
          <w:color w:val="FF0000"/>
        </w:rPr>
        <w:t xml:space="preserve">. </w:t>
      </w:r>
      <w:r w:rsidRPr="00F8007E">
        <w:rPr>
          <w:b w:val="0"/>
        </w:rPr>
        <w:t>Ces inscriptions sont effectuées en fonction du nombre de places disponibles dans les groupes de TD.</w:t>
      </w:r>
    </w:p>
    <w:p w14:paraId="28B6DE3A" w14:textId="77777777" w:rsidR="0012715A" w:rsidRPr="00F8007E" w:rsidRDefault="0012715A" w:rsidP="0012715A">
      <w:pPr>
        <w:jc w:val="both"/>
        <w:rPr>
          <w:b w:val="0"/>
        </w:rPr>
      </w:pPr>
      <w:r w:rsidRPr="00F8007E">
        <w:rPr>
          <w:b w:val="0"/>
        </w:rPr>
        <w:t>Tout étudiant répondant aux conditions prévues par la charte des étudiants salariés peut bénéficier des dispositions prévues à ladite charte (voir le site https://www.pantheonsorbonne.fr rubrique Vie étudiante)</w:t>
      </w:r>
    </w:p>
    <w:p w14:paraId="0A781A82" w14:textId="77777777" w:rsidR="0012715A" w:rsidRPr="00F8007E" w:rsidRDefault="0012715A" w:rsidP="0012715A">
      <w:pPr>
        <w:jc w:val="both"/>
        <w:rPr>
          <w:b w:val="0"/>
        </w:rPr>
      </w:pPr>
    </w:p>
    <w:p w14:paraId="3C9DB2FC" w14:textId="77777777" w:rsidR="0012715A" w:rsidRPr="00F8007E" w:rsidRDefault="0012715A" w:rsidP="0012715A">
      <w:pPr>
        <w:jc w:val="both"/>
      </w:pPr>
      <w:r w:rsidRPr="00F8007E">
        <w:t>Progression</w:t>
      </w:r>
    </w:p>
    <w:p w14:paraId="08E84B83" w14:textId="77777777" w:rsidR="0012715A" w:rsidRPr="00F8007E" w:rsidRDefault="0012715A" w:rsidP="0012715A">
      <w:pPr>
        <w:jc w:val="both"/>
        <w:rPr>
          <w:b w:val="0"/>
        </w:rPr>
      </w:pPr>
    </w:p>
    <w:p w14:paraId="52A58B86" w14:textId="77777777" w:rsidR="0012715A" w:rsidRPr="00F8007E" w:rsidRDefault="0012715A" w:rsidP="0012715A">
      <w:pPr>
        <w:jc w:val="both"/>
        <w:rPr>
          <w:b w:val="0"/>
        </w:rPr>
      </w:pPr>
      <w:r w:rsidRPr="00F8007E">
        <w:rPr>
          <w:b w:val="0"/>
        </w:rPr>
        <w:t>Un étudiant auquel ne manque qu’un semestre peut s’inscrire dans l’année suivante.</w:t>
      </w:r>
    </w:p>
    <w:p w14:paraId="33E67098" w14:textId="77777777" w:rsidR="0012715A" w:rsidRPr="00F8007E" w:rsidRDefault="0012715A" w:rsidP="0012715A">
      <w:pPr>
        <w:jc w:val="both"/>
        <w:rPr>
          <w:b w:val="0"/>
        </w:rPr>
      </w:pPr>
      <w:r w:rsidRPr="00F8007E">
        <w:rPr>
          <w:b w:val="0"/>
        </w:rPr>
        <w:t>Dans ces conditions, un étudiant peut s’inscrire simultanément dans deux années d’études consécutives de la même formation. Toutefois, un étudiant ne peut s’inscrire en L3 s’il n’a pas validé les semestres 1 et 2 de L1.</w:t>
      </w:r>
    </w:p>
    <w:p w14:paraId="2A7A33B0" w14:textId="77777777" w:rsidR="0012715A" w:rsidRPr="00F8007E" w:rsidRDefault="0012715A" w:rsidP="0012715A">
      <w:pPr>
        <w:jc w:val="both"/>
        <w:rPr>
          <w:b w:val="0"/>
        </w:rPr>
      </w:pPr>
      <w:r w:rsidRPr="00F8007E">
        <w:rPr>
          <w:b w:val="0"/>
        </w:rPr>
        <w:t>De même qu’il ne peut s’inscrire en M1 sans avoir obtenu la totalité de la Licence (6 semestres et 180 ECTS). Il n’y a donc pas d’inscription en AJAC L3/M1 (aucune dérogation à ce principe ne peut être accordée).</w:t>
      </w:r>
    </w:p>
    <w:p w14:paraId="2D1DB0D1" w14:textId="77777777" w:rsidR="0012715A" w:rsidRPr="00F8007E" w:rsidRDefault="0012715A" w:rsidP="0012715A">
      <w:pPr>
        <w:jc w:val="both"/>
        <w:rPr>
          <w:b w:val="0"/>
        </w:rPr>
      </w:pPr>
    </w:p>
    <w:p w14:paraId="67151F82" w14:textId="77777777" w:rsidR="0012715A" w:rsidRDefault="0012715A" w:rsidP="0012715A">
      <w:pPr>
        <w:jc w:val="both"/>
        <w:rPr>
          <w:b w:val="0"/>
        </w:rPr>
      </w:pPr>
    </w:p>
    <w:p w14:paraId="3066B969" w14:textId="77777777" w:rsidR="0012715A" w:rsidRDefault="0012715A" w:rsidP="0012715A">
      <w:pPr>
        <w:jc w:val="both"/>
        <w:rPr>
          <w:b w:val="0"/>
        </w:rPr>
      </w:pPr>
    </w:p>
    <w:p w14:paraId="6FE3BC4C" w14:textId="77777777" w:rsidR="0012715A" w:rsidRPr="00F8007E" w:rsidRDefault="0012715A" w:rsidP="0012715A">
      <w:pPr>
        <w:jc w:val="both"/>
        <w:rPr>
          <w:b w:val="0"/>
        </w:rPr>
      </w:pPr>
    </w:p>
    <w:p w14:paraId="0EBB9092" w14:textId="77777777" w:rsidR="0012715A" w:rsidRPr="00F8007E" w:rsidRDefault="0012715A" w:rsidP="0012715A">
      <w:pPr>
        <w:jc w:val="both"/>
        <w:rPr>
          <w:b w:val="0"/>
        </w:rPr>
      </w:pPr>
    </w:p>
    <w:p w14:paraId="4CA5E650" w14:textId="77777777" w:rsidR="0012715A" w:rsidRPr="00F8007E" w:rsidRDefault="0012715A" w:rsidP="0012715A">
      <w:pPr>
        <w:jc w:val="both"/>
      </w:pPr>
      <w:r w:rsidRPr="00F8007E">
        <w:t>L3 générale d’Histoire</w:t>
      </w:r>
    </w:p>
    <w:p w14:paraId="13816A86" w14:textId="77777777" w:rsidR="0012715A" w:rsidRPr="00F8007E" w:rsidRDefault="0012715A" w:rsidP="0012715A">
      <w:pPr>
        <w:jc w:val="both"/>
        <w:rPr>
          <w:b w:val="0"/>
        </w:rPr>
      </w:pPr>
      <w:r w:rsidRPr="00F8007E">
        <w:rPr>
          <w:b w:val="0"/>
        </w:rPr>
        <w:t>L’année de Licence 3 (L3) est une année d’approfondissement. L’étudiant doit, pour chacune des quatre périodes constituant la discipline (Histoire Ancienne, Histoire Médiévale, Histoire Moderne, Histoire Contemporaine), s’attacher à étudier et à connaître une des questions proposées à sa curiosité (ex : Histoire de l’Empire romain, Histoire du bas Moyen-âge, Histoire de l’Europe moderne, Histoire de la Russie contemporaine, etc.)</w:t>
      </w:r>
    </w:p>
    <w:p w14:paraId="66E059E3" w14:textId="77777777" w:rsidR="0012715A" w:rsidRPr="00F8007E" w:rsidRDefault="0012715A" w:rsidP="0012715A">
      <w:pPr>
        <w:jc w:val="both"/>
        <w:rPr>
          <w:b w:val="0"/>
        </w:rPr>
      </w:pPr>
      <w:r w:rsidRPr="00F8007E">
        <w:rPr>
          <w:b w:val="0"/>
        </w:rPr>
        <w:t>Chacune de ces questions est traitée sous forme de cours (1 heure par semaine) et de travaux dirigés (</w:t>
      </w:r>
      <w:r>
        <w:rPr>
          <w:b w:val="0"/>
        </w:rPr>
        <w:t xml:space="preserve">un bloc de </w:t>
      </w:r>
      <w:r w:rsidRPr="00F8007E">
        <w:rPr>
          <w:b w:val="0"/>
        </w:rPr>
        <w:t xml:space="preserve">2 heures par semaine). </w:t>
      </w:r>
    </w:p>
    <w:p w14:paraId="47E5570B" w14:textId="77777777" w:rsidR="0012715A" w:rsidRPr="00F8007E" w:rsidRDefault="0012715A" w:rsidP="0012715A">
      <w:pPr>
        <w:jc w:val="both"/>
        <w:rPr>
          <w:b w:val="0"/>
        </w:rPr>
      </w:pPr>
      <w:r w:rsidRPr="00F8007E">
        <w:rPr>
          <w:b w:val="0"/>
        </w:rPr>
        <w:t>Les enseignements sont regroupés en Unités d’enseignement (UE).</w:t>
      </w:r>
    </w:p>
    <w:p w14:paraId="44492B52" w14:textId="77777777" w:rsidR="0012715A" w:rsidRPr="00F8007E" w:rsidRDefault="0012715A" w:rsidP="0012715A">
      <w:pPr>
        <w:jc w:val="both"/>
        <w:rPr>
          <w:b w:val="0"/>
        </w:rPr>
      </w:pPr>
      <w:r w:rsidRPr="00F8007E">
        <w:rPr>
          <w:b w:val="0"/>
        </w:rPr>
        <w:t>L’UE1 dite « UE1 fondamentale » est composée de 4 Eléments pédagogiques (ELP) ou matières, soit une matière par période historique.</w:t>
      </w:r>
    </w:p>
    <w:p w14:paraId="460FB8F6" w14:textId="77777777" w:rsidR="0012715A" w:rsidRPr="00F8007E" w:rsidRDefault="0012715A" w:rsidP="0012715A">
      <w:pPr>
        <w:jc w:val="both"/>
        <w:rPr>
          <w:b w:val="0"/>
        </w:rPr>
      </w:pPr>
      <w:r w:rsidRPr="00F8007E">
        <w:rPr>
          <w:b w:val="0"/>
        </w:rPr>
        <w:t xml:space="preserve">Une deuxième Unité d'enseignement dite « UE2 complémentaire » est constituée de l’apprentissage de 2 (deux) ELP à choisir parmi les ELP proposés en « Sources et méthodes des sciences historiques » (1 ELP au choix) et en « Options professionnalisantes » (1 ELP au choix). </w:t>
      </w:r>
    </w:p>
    <w:p w14:paraId="64379CD7" w14:textId="77777777" w:rsidR="0012715A" w:rsidRPr="00F8007E" w:rsidRDefault="0012715A" w:rsidP="0012715A">
      <w:pPr>
        <w:jc w:val="both"/>
        <w:rPr>
          <w:b w:val="0"/>
        </w:rPr>
      </w:pPr>
      <w:r w:rsidRPr="00F8007E">
        <w:rPr>
          <w:b w:val="0"/>
        </w:rPr>
        <w:t>Le choix de l’ELP de « Options professionnalisantes » est guidé par l’orientation que l’étudiant souhaite donner à sa future vie professionnelle (concours administratifs, recherche, enseignement, culture et médias, etc.)</w:t>
      </w:r>
    </w:p>
    <w:p w14:paraId="4488DE63" w14:textId="77777777" w:rsidR="0012715A" w:rsidRPr="00F8007E" w:rsidRDefault="0012715A" w:rsidP="0012715A">
      <w:pPr>
        <w:jc w:val="both"/>
        <w:rPr>
          <w:b w:val="0"/>
        </w:rPr>
      </w:pPr>
      <w:r w:rsidRPr="00F8007E">
        <w:rPr>
          <w:b w:val="0"/>
        </w:rPr>
        <w:t>Certains ELP en « Sources et méthodes » et en « Options professionnalisantes » sont enseignés dans d’autres UFR (Géographie, Philosophie, Département des langues, etc.)</w:t>
      </w:r>
    </w:p>
    <w:p w14:paraId="51C86696" w14:textId="77777777" w:rsidR="0012715A" w:rsidRPr="00F8007E" w:rsidRDefault="0012715A" w:rsidP="0012715A">
      <w:pPr>
        <w:jc w:val="both"/>
        <w:rPr>
          <w:b w:val="0"/>
        </w:rPr>
      </w:pPr>
      <w:r w:rsidRPr="00F8007E">
        <w:rPr>
          <w:b w:val="0"/>
        </w:rPr>
        <w:t>Une formation de langue obligatoire constitue une troisième UE dite « UE3 méthodologie » dans le prolongement des enseignements dispensés en L1 et L2.</w:t>
      </w:r>
    </w:p>
    <w:p w14:paraId="1014748B" w14:textId="77777777" w:rsidR="0012715A" w:rsidRPr="00F8007E" w:rsidRDefault="0012715A" w:rsidP="0012715A">
      <w:pPr>
        <w:jc w:val="both"/>
        <w:rPr>
          <w:b w:val="0"/>
        </w:rPr>
      </w:pPr>
    </w:p>
    <w:p w14:paraId="7BC7A91F" w14:textId="77777777" w:rsidR="0012715A" w:rsidRPr="00F8007E" w:rsidRDefault="0012715A" w:rsidP="0012715A">
      <w:pPr>
        <w:jc w:val="both"/>
        <w:rPr>
          <w:b w:val="0"/>
        </w:rPr>
      </w:pPr>
    </w:p>
    <w:p w14:paraId="35B0060B" w14:textId="77777777" w:rsidR="0012715A" w:rsidRPr="00F8007E" w:rsidRDefault="0012715A" w:rsidP="0012715A">
      <w:pPr>
        <w:jc w:val="both"/>
        <w:rPr>
          <w:b w:val="0"/>
        </w:rPr>
      </w:pPr>
    </w:p>
    <w:p w14:paraId="3CE4B088" w14:textId="77777777" w:rsidR="0012715A" w:rsidRPr="00F8007E" w:rsidRDefault="0012715A" w:rsidP="0012715A">
      <w:pPr>
        <w:jc w:val="both"/>
      </w:pPr>
      <w:r w:rsidRPr="00F8007E">
        <w:t>L3 doubles parcours Histoire</w:t>
      </w:r>
    </w:p>
    <w:p w14:paraId="2C5537C3" w14:textId="77777777" w:rsidR="0012715A" w:rsidRPr="00F8007E" w:rsidRDefault="0012715A" w:rsidP="0012715A">
      <w:pPr>
        <w:jc w:val="both"/>
        <w:rPr>
          <w:b w:val="0"/>
        </w:rPr>
      </w:pPr>
      <w:r w:rsidRPr="00F8007E">
        <w:rPr>
          <w:b w:val="0"/>
        </w:rPr>
        <w:lastRenderedPageBreak/>
        <w:t>L’Ecole d’histoire de la Sorbonne propose 8 doubles-licences en L3 en 2024-2025 :</w:t>
      </w:r>
    </w:p>
    <w:p w14:paraId="5C48EBF6" w14:textId="77777777" w:rsidR="0012715A" w:rsidRPr="00F8007E" w:rsidRDefault="0012715A" w:rsidP="0012715A">
      <w:pPr>
        <w:pStyle w:val="Paragraphedeliste"/>
        <w:numPr>
          <w:ilvl w:val="0"/>
          <w:numId w:val="1"/>
        </w:numPr>
        <w:jc w:val="both"/>
        <w:rPr>
          <w:b w:val="0"/>
        </w:rPr>
      </w:pPr>
      <w:r w:rsidRPr="00F8007E">
        <w:rPr>
          <w:b w:val="0"/>
        </w:rPr>
        <w:t xml:space="preserve">Histoire-Géographie, </w:t>
      </w:r>
    </w:p>
    <w:p w14:paraId="74911814" w14:textId="77777777" w:rsidR="0012715A" w:rsidRPr="00F8007E" w:rsidRDefault="0012715A" w:rsidP="0012715A">
      <w:pPr>
        <w:pStyle w:val="Paragraphedeliste"/>
        <w:numPr>
          <w:ilvl w:val="0"/>
          <w:numId w:val="1"/>
        </w:numPr>
        <w:jc w:val="both"/>
        <w:rPr>
          <w:b w:val="0"/>
        </w:rPr>
      </w:pPr>
      <w:r w:rsidRPr="00F8007E">
        <w:rPr>
          <w:b w:val="0"/>
        </w:rPr>
        <w:t>Histoire-Science politique,</w:t>
      </w:r>
    </w:p>
    <w:p w14:paraId="7D559DB0" w14:textId="77777777" w:rsidR="0012715A" w:rsidRPr="00F8007E" w:rsidRDefault="0012715A" w:rsidP="0012715A">
      <w:pPr>
        <w:pStyle w:val="Paragraphedeliste"/>
        <w:numPr>
          <w:ilvl w:val="0"/>
          <w:numId w:val="1"/>
        </w:numPr>
        <w:jc w:val="both"/>
        <w:rPr>
          <w:b w:val="0"/>
        </w:rPr>
      </w:pPr>
      <w:r w:rsidRPr="00F8007E">
        <w:rPr>
          <w:b w:val="0"/>
        </w:rPr>
        <w:t>Histoire-Histoire de l’Art et Archéologie,</w:t>
      </w:r>
    </w:p>
    <w:p w14:paraId="588F74D4" w14:textId="77777777" w:rsidR="0012715A" w:rsidRPr="00F8007E" w:rsidRDefault="0012715A" w:rsidP="0012715A">
      <w:pPr>
        <w:pStyle w:val="Paragraphedeliste"/>
        <w:numPr>
          <w:ilvl w:val="0"/>
          <w:numId w:val="1"/>
        </w:numPr>
        <w:jc w:val="both"/>
        <w:rPr>
          <w:b w:val="0"/>
        </w:rPr>
      </w:pPr>
      <w:r w:rsidRPr="00F8007E">
        <w:rPr>
          <w:b w:val="0"/>
        </w:rPr>
        <w:t>Histoire-Hébreu classique et études juives (avec Paris 3 Sorbonne Nouvelle),</w:t>
      </w:r>
    </w:p>
    <w:p w14:paraId="1281C7A7" w14:textId="77777777" w:rsidR="0012715A" w:rsidRPr="00F8007E" w:rsidRDefault="0012715A" w:rsidP="0012715A">
      <w:pPr>
        <w:pStyle w:val="Paragraphedeliste"/>
        <w:numPr>
          <w:ilvl w:val="0"/>
          <w:numId w:val="1"/>
        </w:numPr>
        <w:jc w:val="both"/>
        <w:rPr>
          <w:b w:val="0"/>
        </w:rPr>
      </w:pPr>
      <w:r w:rsidRPr="00F8007E">
        <w:rPr>
          <w:b w:val="0"/>
        </w:rPr>
        <w:t>Histoire-Droit,</w:t>
      </w:r>
    </w:p>
    <w:p w14:paraId="17D514F5" w14:textId="77777777" w:rsidR="0012715A" w:rsidRPr="00F8007E" w:rsidRDefault="0012715A" w:rsidP="0012715A">
      <w:pPr>
        <w:pStyle w:val="Paragraphedeliste"/>
        <w:numPr>
          <w:ilvl w:val="0"/>
          <w:numId w:val="1"/>
        </w:numPr>
        <w:jc w:val="both"/>
        <w:rPr>
          <w:b w:val="0"/>
        </w:rPr>
      </w:pPr>
      <w:r w:rsidRPr="00F8007E">
        <w:rPr>
          <w:b w:val="0"/>
        </w:rPr>
        <w:t>Histoire-Economie</w:t>
      </w:r>
    </w:p>
    <w:p w14:paraId="6491B2D3" w14:textId="77777777" w:rsidR="0012715A" w:rsidRPr="00F8007E" w:rsidRDefault="0012715A" w:rsidP="0012715A">
      <w:pPr>
        <w:pStyle w:val="Paragraphedeliste"/>
        <w:numPr>
          <w:ilvl w:val="0"/>
          <w:numId w:val="1"/>
        </w:numPr>
        <w:jc w:val="both"/>
        <w:rPr>
          <w:b w:val="0"/>
        </w:rPr>
      </w:pPr>
      <w:r w:rsidRPr="00F8007E">
        <w:rPr>
          <w:b w:val="0"/>
        </w:rPr>
        <w:t>Histoire-Philosophie</w:t>
      </w:r>
    </w:p>
    <w:p w14:paraId="44862EDB" w14:textId="77777777" w:rsidR="0012715A" w:rsidRPr="00F8007E" w:rsidRDefault="0012715A" w:rsidP="0012715A">
      <w:pPr>
        <w:pStyle w:val="Paragraphedeliste"/>
        <w:numPr>
          <w:ilvl w:val="0"/>
          <w:numId w:val="1"/>
        </w:numPr>
        <w:jc w:val="both"/>
        <w:rPr>
          <w:b w:val="0"/>
        </w:rPr>
      </w:pPr>
      <w:r w:rsidRPr="00F8007E">
        <w:rPr>
          <w:b w:val="0"/>
        </w:rPr>
        <w:t>Histoire-</w:t>
      </w:r>
      <w:r>
        <w:rPr>
          <w:b w:val="0"/>
        </w:rPr>
        <w:t xml:space="preserve">Allemand </w:t>
      </w:r>
      <w:r w:rsidRPr="00F8007E">
        <w:rPr>
          <w:b w:val="0"/>
        </w:rPr>
        <w:t>Etudes germaniques (avec Paris 3 Sorbonne Nouvelle)</w:t>
      </w:r>
    </w:p>
    <w:p w14:paraId="6AC0581B" w14:textId="77777777" w:rsidR="0012715A" w:rsidRPr="00F8007E" w:rsidRDefault="0012715A" w:rsidP="0012715A">
      <w:pPr>
        <w:jc w:val="both"/>
        <w:rPr>
          <w:b w:val="0"/>
        </w:rPr>
      </w:pPr>
      <w:r w:rsidRPr="00F8007E">
        <w:rPr>
          <w:b w:val="0"/>
        </w:rPr>
        <w:t xml:space="preserve">Chaque parcours de double-licence fait l’objet d’une maquette particulière établie en accord avec l’UFR partenaire de la formation. </w:t>
      </w:r>
    </w:p>
    <w:p w14:paraId="7000E7C3" w14:textId="77777777" w:rsidR="0012715A" w:rsidRPr="00F8007E" w:rsidRDefault="0012715A" w:rsidP="0012715A">
      <w:pPr>
        <w:jc w:val="both"/>
        <w:rPr>
          <w:b w:val="0"/>
        </w:rPr>
      </w:pPr>
      <w:r w:rsidRPr="00F8007E">
        <w:rPr>
          <w:b w:val="0"/>
        </w:rPr>
        <w:t>L’Ecole d’histoire de la Sorbonne (UFR 09) considère que l’obligation de connaître les quatre périodes disciplinaires est impérative y compris pour les doubles-licences, sauf exceptions (cf maquettes).</w:t>
      </w:r>
    </w:p>
    <w:p w14:paraId="6DC80984" w14:textId="77777777" w:rsidR="0012715A" w:rsidRPr="00F8007E" w:rsidRDefault="0012715A" w:rsidP="0012715A">
      <w:pPr>
        <w:jc w:val="both"/>
        <w:rPr>
          <w:b w:val="0"/>
        </w:rPr>
      </w:pPr>
    </w:p>
    <w:p w14:paraId="2E21F987" w14:textId="77777777" w:rsidR="0012715A" w:rsidRPr="00F8007E" w:rsidRDefault="0012715A" w:rsidP="0012715A">
      <w:pPr>
        <w:jc w:val="both"/>
      </w:pPr>
      <w:r w:rsidRPr="00F8007E">
        <w:t>Modalités du contrôle des connaissances</w:t>
      </w:r>
    </w:p>
    <w:p w14:paraId="686E6B29" w14:textId="77777777" w:rsidR="0012715A" w:rsidRPr="00F8007E" w:rsidRDefault="0012715A" w:rsidP="0012715A">
      <w:pPr>
        <w:jc w:val="both"/>
        <w:rPr>
          <w:b w:val="0"/>
        </w:rPr>
      </w:pPr>
      <w:r w:rsidRPr="00F8007E">
        <w:rPr>
          <w:b w:val="0"/>
          <w:u w:val="single"/>
        </w:rPr>
        <w:t>Attention</w:t>
      </w:r>
      <w:r w:rsidRPr="00F8007E">
        <w:rPr>
          <w:b w:val="0"/>
        </w:rPr>
        <w:t> : ces modalités s’appliquent uniquement aux matières dont l’enseignement est assuré par l’Ecole d’histoire de la Sorbonne. Pour les matières dispensées par les autres composantes de l’université et par le Département des langues, il faut se renseigner auprès du secrétariat concerné.</w:t>
      </w:r>
    </w:p>
    <w:p w14:paraId="6F11E9CB" w14:textId="77777777" w:rsidR="0012715A" w:rsidRPr="00F8007E" w:rsidRDefault="0012715A" w:rsidP="0012715A">
      <w:pPr>
        <w:jc w:val="both"/>
        <w:rPr>
          <w:b w:val="0"/>
        </w:rPr>
      </w:pPr>
      <w:r w:rsidRPr="00F8007E">
        <w:rPr>
          <w:b w:val="0"/>
        </w:rPr>
        <w:t>L’appréciation des connaissances et des aptitudes dans les U.E. constitutives d’un semestre résulte à la fois :</w:t>
      </w:r>
    </w:p>
    <w:p w14:paraId="1D431226" w14:textId="77777777" w:rsidR="0012715A" w:rsidRPr="00F8007E" w:rsidRDefault="0012715A" w:rsidP="0012715A">
      <w:pPr>
        <w:pStyle w:val="Paragraphedeliste"/>
        <w:numPr>
          <w:ilvl w:val="0"/>
          <w:numId w:val="1"/>
        </w:numPr>
        <w:jc w:val="both"/>
        <w:rPr>
          <w:b w:val="0"/>
        </w:rPr>
      </w:pPr>
      <w:r w:rsidRPr="00F8007E">
        <w:rPr>
          <w:b w:val="0"/>
        </w:rPr>
        <w:t>d’un Contrôle continu défini au sein de chaque équipe pédagogique et effectué selon des modalités similaires pour tous les groupes de Travaux Dirigés d’un même enseignement et communiquées aux étudiants en début de semestre. Le contrôle continu est remplacé par un oral effectué à l’issue du Partiel, pour les étudiants inscrits en Examen terminal.</w:t>
      </w:r>
    </w:p>
    <w:p w14:paraId="311C09F5" w14:textId="77777777" w:rsidR="0012715A" w:rsidRPr="00F8007E" w:rsidRDefault="0012715A" w:rsidP="0012715A">
      <w:pPr>
        <w:pStyle w:val="Paragraphedeliste"/>
        <w:numPr>
          <w:ilvl w:val="0"/>
          <w:numId w:val="2"/>
        </w:numPr>
        <w:jc w:val="both"/>
        <w:rPr>
          <w:b w:val="0"/>
        </w:rPr>
      </w:pPr>
      <w:r w:rsidRPr="00F8007E">
        <w:rPr>
          <w:b w:val="0"/>
        </w:rPr>
        <w:t>d’épreuves écrites anonymes (Partiels).</w:t>
      </w:r>
    </w:p>
    <w:p w14:paraId="1BB6C0CA" w14:textId="77777777" w:rsidR="0012715A" w:rsidRPr="00F8007E" w:rsidRDefault="0012715A" w:rsidP="0012715A">
      <w:pPr>
        <w:jc w:val="both"/>
        <w:rPr>
          <w:b w:val="0"/>
        </w:rPr>
      </w:pPr>
      <w:r w:rsidRPr="00F8007E">
        <w:rPr>
          <w:b w:val="0"/>
        </w:rPr>
        <w:t>Sur dérogation, le contrôle des connaissances et des aptitudes des étudiants engagés dans la vie professionnelle ou dans l’impossibilité absolue d’assister aux Travaux dirigés et qui en ont été dispensés, est effectué sous la forme d’examens terminaux écrits et/ou oraux pour l’ensemble des matières faisant l’objet de contrôle continu ou pour une ou plusieurs matières faisant l’objet de contrôle continu.</w:t>
      </w:r>
    </w:p>
    <w:p w14:paraId="4D0ED57B" w14:textId="77777777" w:rsidR="0012715A" w:rsidRPr="00F8007E" w:rsidRDefault="0012715A" w:rsidP="0012715A">
      <w:pPr>
        <w:jc w:val="both"/>
        <w:rPr>
          <w:b w:val="0"/>
        </w:rPr>
      </w:pPr>
      <w:r w:rsidRPr="00F8007E">
        <w:rPr>
          <w:b w:val="0"/>
        </w:rPr>
        <w:t>L’étudiant qui a obtenu une dérogation pour s’inscrire en examen terminal dans une matière ne peut pas assister aux séances de Travaux dirigés en auditeur libre.</w:t>
      </w:r>
    </w:p>
    <w:p w14:paraId="4D20B031" w14:textId="77777777" w:rsidR="0012715A" w:rsidRPr="00F8007E" w:rsidRDefault="0012715A" w:rsidP="0012715A">
      <w:pPr>
        <w:jc w:val="both"/>
        <w:rPr>
          <w:b w:val="0"/>
        </w:rPr>
      </w:pPr>
      <w:r w:rsidRPr="00F8007E">
        <w:rPr>
          <w:b w:val="0"/>
        </w:rPr>
        <w:t>En Licence 3, les étudiants admis à passer leurs examens sous la forme d’examens terminaux doivent passer pour chacune des matières concernées par l’examen terminal un examen écrit (Partiel) et un examen oral.</w:t>
      </w:r>
    </w:p>
    <w:p w14:paraId="7A141FD7" w14:textId="77777777" w:rsidR="0012715A" w:rsidRPr="00F8007E" w:rsidRDefault="0012715A" w:rsidP="0012715A">
      <w:pPr>
        <w:jc w:val="both"/>
        <w:rPr>
          <w:b w:val="0"/>
        </w:rPr>
      </w:pPr>
      <w:r w:rsidRPr="00F8007E">
        <w:rPr>
          <w:b w:val="0"/>
        </w:rPr>
        <w:t>L’assiduité aux Travaux dirigés est obligatoire. Il ne peut être toléré plus de 3 (trois) absences motivées par TD par semestre.</w:t>
      </w:r>
    </w:p>
    <w:p w14:paraId="7116655A" w14:textId="77777777" w:rsidR="0012715A" w:rsidRPr="00F8007E" w:rsidRDefault="0012715A" w:rsidP="0012715A">
      <w:pPr>
        <w:jc w:val="both"/>
        <w:rPr>
          <w:b w:val="0"/>
        </w:rPr>
      </w:pPr>
      <w:r w:rsidRPr="00F8007E">
        <w:rPr>
          <w:b w:val="0"/>
        </w:rPr>
        <w:t xml:space="preserve">La limitation ci-dessus n’est pas applicable en cas de maladie de longue durée, de grossesse ou de handicap. </w:t>
      </w:r>
    </w:p>
    <w:p w14:paraId="033B1D6B" w14:textId="77777777" w:rsidR="0012715A" w:rsidRPr="00F8007E" w:rsidRDefault="0012715A" w:rsidP="0012715A">
      <w:pPr>
        <w:jc w:val="both"/>
        <w:rPr>
          <w:b w:val="0"/>
        </w:rPr>
      </w:pPr>
      <w:r w:rsidRPr="00F8007E">
        <w:rPr>
          <w:b w:val="0"/>
        </w:rPr>
        <w:t>Les épreuves écrites organisées dans le cadre des Travaux dirigés lors de la dernière séance du semestre (cas des matières d’histoire de l’UE2 complémentaire) bénéficient des mêmes conditions de correction et d’anonymat que les Partiels.</w:t>
      </w:r>
    </w:p>
    <w:p w14:paraId="0DE43EC2" w14:textId="77777777" w:rsidR="0012715A" w:rsidRPr="00F8007E" w:rsidRDefault="0012715A" w:rsidP="0012715A">
      <w:pPr>
        <w:jc w:val="both"/>
        <w:rPr>
          <w:b w:val="0"/>
        </w:rPr>
      </w:pPr>
      <w:r w:rsidRPr="00F8007E">
        <w:rPr>
          <w:b w:val="0"/>
        </w:rPr>
        <w:t>En Licence 3, lors de la session de la seconde chance (session de rattrapage), les examens d’histoire sont organisés sous la forme d’épreuves orales. Chaque matière à repasser fait l’objet d’un oral pour chaque semestre à rattraper. Les modalités de ces oraux sont communiquées aux étudiants à l’issue de la première session.</w:t>
      </w:r>
    </w:p>
    <w:p w14:paraId="08484464" w14:textId="77777777" w:rsidR="0012715A" w:rsidRPr="00F8007E" w:rsidRDefault="0012715A" w:rsidP="0012715A">
      <w:pPr>
        <w:jc w:val="both"/>
        <w:rPr>
          <w:b w:val="0"/>
          <w:u w:val="single"/>
        </w:rPr>
      </w:pPr>
    </w:p>
    <w:p w14:paraId="57746560" w14:textId="77777777" w:rsidR="0012715A" w:rsidRPr="00F8007E" w:rsidRDefault="0012715A" w:rsidP="0012715A">
      <w:pPr>
        <w:jc w:val="both"/>
        <w:rPr>
          <w:b w:val="0"/>
        </w:rPr>
      </w:pPr>
      <w:r w:rsidRPr="00F8007E">
        <w:rPr>
          <w:b w:val="0"/>
          <w:u w:val="single"/>
        </w:rPr>
        <w:t>1ère session</w:t>
      </w:r>
      <w:r w:rsidRPr="00F8007E">
        <w:rPr>
          <w:b w:val="0"/>
        </w:rPr>
        <w:t> :</w:t>
      </w:r>
    </w:p>
    <w:p w14:paraId="276204CB" w14:textId="77777777" w:rsidR="0012715A" w:rsidRPr="00F8007E" w:rsidRDefault="0012715A" w:rsidP="0012715A">
      <w:pPr>
        <w:jc w:val="both"/>
        <w:rPr>
          <w:b w:val="0"/>
        </w:rPr>
      </w:pPr>
      <w:r w:rsidRPr="00F8007E">
        <w:rPr>
          <w:b w:val="0"/>
        </w:rPr>
        <w:t xml:space="preserve">Dans le cadre du </w:t>
      </w:r>
      <w:r w:rsidRPr="00F8007E">
        <w:rPr>
          <w:b w:val="0"/>
          <w:u w:val="single"/>
        </w:rPr>
        <w:t>Contrôle continu</w:t>
      </w:r>
      <w:r w:rsidRPr="00F8007E">
        <w:rPr>
          <w:b w:val="0"/>
        </w:rPr>
        <w:t>, à la fin du semestre chaque matière donne lieu à deux notes valant chacune pour 50% de la note finale :</w:t>
      </w:r>
    </w:p>
    <w:p w14:paraId="765EAF51" w14:textId="77777777" w:rsidR="0012715A" w:rsidRPr="00F8007E" w:rsidRDefault="0012715A" w:rsidP="0012715A">
      <w:pPr>
        <w:pStyle w:val="Paragraphedeliste"/>
        <w:numPr>
          <w:ilvl w:val="0"/>
          <w:numId w:val="2"/>
        </w:numPr>
        <w:jc w:val="both"/>
        <w:rPr>
          <w:b w:val="0"/>
        </w:rPr>
      </w:pPr>
      <w:r w:rsidRPr="00F8007E">
        <w:rPr>
          <w:b w:val="0"/>
        </w:rPr>
        <w:t xml:space="preserve">une note issue d’un exercice écrit (commentaire de texte ou dissertation), dit </w:t>
      </w:r>
      <w:r w:rsidRPr="00F8007E">
        <w:rPr>
          <w:b w:val="0"/>
          <w:i/>
        </w:rPr>
        <w:t>Partiel</w:t>
      </w:r>
      <w:r w:rsidRPr="00F8007E">
        <w:rPr>
          <w:b w:val="0"/>
        </w:rPr>
        <w:t xml:space="preserve"> portant sur le programme du cours et du TD, sur un sujet non communiqué à l’avance, effectué en un temps limité et sous surveillance ;</w:t>
      </w:r>
    </w:p>
    <w:p w14:paraId="2978B2E2" w14:textId="77777777" w:rsidR="0012715A" w:rsidRPr="00F8007E" w:rsidRDefault="0012715A" w:rsidP="0012715A">
      <w:pPr>
        <w:jc w:val="both"/>
        <w:rPr>
          <w:b w:val="0"/>
        </w:rPr>
      </w:pPr>
    </w:p>
    <w:p w14:paraId="167356B4" w14:textId="77777777" w:rsidR="0012715A" w:rsidRPr="00F8007E" w:rsidRDefault="0012715A" w:rsidP="0012715A">
      <w:pPr>
        <w:pStyle w:val="Paragraphedeliste"/>
        <w:numPr>
          <w:ilvl w:val="0"/>
          <w:numId w:val="2"/>
        </w:numPr>
        <w:jc w:val="both"/>
        <w:rPr>
          <w:b w:val="0"/>
        </w:rPr>
      </w:pPr>
      <w:r w:rsidRPr="00F8007E">
        <w:rPr>
          <w:b w:val="0"/>
        </w:rPr>
        <w:t>une note attribuée à la suite d’un ou plusieurs exercices, oraux et/ou écrits (exposés, dossiers, fiches de lecture, etc.) sur un sujet proposé à l’avance et réalisé au cours du semestre concerné, dans le cadre des séances de TD.</w:t>
      </w:r>
    </w:p>
    <w:p w14:paraId="61D1FF9F" w14:textId="77777777" w:rsidR="0012715A" w:rsidRPr="00F8007E" w:rsidRDefault="0012715A" w:rsidP="0012715A">
      <w:pPr>
        <w:jc w:val="both"/>
        <w:rPr>
          <w:b w:val="0"/>
        </w:rPr>
      </w:pPr>
    </w:p>
    <w:p w14:paraId="5048547F" w14:textId="77777777" w:rsidR="0012715A" w:rsidRPr="00F8007E" w:rsidRDefault="0012715A" w:rsidP="0012715A">
      <w:pPr>
        <w:jc w:val="both"/>
        <w:rPr>
          <w:b w:val="0"/>
        </w:rPr>
      </w:pPr>
      <w:r w:rsidRPr="00F8007E">
        <w:rPr>
          <w:b w:val="0"/>
        </w:rPr>
        <w:t>Dans le cadre de l’</w:t>
      </w:r>
      <w:r w:rsidRPr="00F8007E">
        <w:rPr>
          <w:b w:val="0"/>
          <w:u w:val="single"/>
        </w:rPr>
        <w:t>Examen terminal</w:t>
      </w:r>
      <w:r w:rsidRPr="00F8007E">
        <w:rPr>
          <w:b w:val="0"/>
        </w:rPr>
        <w:t xml:space="preserve"> réservé aux étudiants dispensés du contrôle continu, à la fin du semestre chaque matière donne lieu à deux notes valant chacune pour 50% de la note finale :</w:t>
      </w:r>
    </w:p>
    <w:p w14:paraId="01DE6EE5" w14:textId="77777777" w:rsidR="0012715A" w:rsidRPr="00F8007E" w:rsidRDefault="0012715A" w:rsidP="0012715A">
      <w:pPr>
        <w:pStyle w:val="Paragraphedeliste"/>
        <w:numPr>
          <w:ilvl w:val="0"/>
          <w:numId w:val="3"/>
        </w:numPr>
        <w:jc w:val="both"/>
        <w:rPr>
          <w:b w:val="0"/>
        </w:rPr>
      </w:pPr>
      <w:r w:rsidRPr="00F8007E">
        <w:rPr>
          <w:b w:val="0"/>
        </w:rPr>
        <w:t xml:space="preserve">une note issue d’un exercice écrit (commentaire de texte ou dissertation), dit </w:t>
      </w:r>
      <w:r w:rsidRPr="00F8007E">
        <w:rPr>
          <w:b w:val="0"/>
          <w:i/>
        </w:rPr>
        <w:t>Partiel</w:t>
      </w:r>
      <w:r w:rsidRPr="00F8007E">
        <w:rPr>
          <w:b w:val="0"/>
        </w:rPr>
        <w:t xml:space="preserve"> portant sur le programme du cours, sur un sujet non communiqué à l’avance, effectué en un temps limité et sous surveillance ;</w:t>
      </w:r>
    </w:p>
    <w:p w14:paraId="4D510A1A" w14:textId="77777777" w:rsidR="0012715A" w:rsidRPr="00F8007E" w:rsidRDefault="0012715A" w:rsidP="0012715A">
      <w:pPr>
        <w:pStyle w:val="Paragraphedeliste"/>
        <w:jc w:val="both"/>
        <w:rPr>
          <w:b w:val="0"/>
        </w:rPr>
      </w:pPr>
    </w:p>
    <w:p w14:paraId="38FD6928" w14:textId="77777777" w:rsidR="0012715A" w:rsidRPr="00F8007E" w:rsidRDefault="0012715A" w:rsidP="0012715A">
      <w:pPr>
        <w:pStyle w:val="Paragraphedeliste"/>
        <w:numPr>
          <w:ilvl w:val="0"/>
          <w:numId w:val="3"/>
        </w:numPr>
        <w:jc w:val="both"/>
        <w:rPr>
          <w:b w:val="0"/>
        </w:rPr>
      </w:pPr>
      <w:r w:rsidRPr="00F8007E">
        <w:rPr>
          <w:b w:val="0"/>
        </w:rPr>
        <w:t>une note attribuée à la suite d’une interrogation orale, sans admissibilité, réalisée après l’écrit.</w:t>
      </w:r>
    </w:p>
    <w:p w14:paraId="6CB7E89D" w14:textId="77777777" w:rsidR="0012715A" w:rsidRPr="00F8007E" w:rsidRDefault="0012715A" w:rsidP="0012715A">
      <w:pPr>
        <w:jc w:val="both"/>
        <w:rPr>
          <w:b w:val="0"/>
        </w:rPr>
      </w:pPr>
      <w:r w:rsidRPr="00F8007E">
        <w:rPr>
          <w:b w:val="0"/>
        </w:rPr>
        <w:t>Sera déclaré « Reçu » à l’Elément pédagogique (ou matière), l’étudiant qui aura obtenu la moyenne générale, calculée sur ces deux notes, sans coefficient.</w:t>
      </w:r>
    </w:p>
    <w:p w14:paraId="6663BB01" w14:textId="77777777" w:rsidR="0012715A" w:rsidRDefault="0012715A" w:rsidP="0012715A">
      <w:pPr>
        <w:jc w:val="both"/>
        <w:rPr>
          <w:b w:val="0"/>
        </w:rPr>
      </w:pPr>
      <w:r w:rsidRPr="00F8007E">
        <w:rPr>
          <w:b w:val="0"/>
        </w:rPr>
        <w:t xml:space="preserve">Sera déclaré « Reçu » à une Unité d’enseignement constituée de plusieurs Eléments pédagogiques (ou matières), l’étudiant qui aura la moyenne générale calculée sur l’ensemble des résultats des Eléments pédagogiques constitutifs de l’UE et qui aura été assidu à chacun de ces éléments. En effet, en cas de défaillance (DEF) à l’une des matières d’une UE, l’étudiant est déclaré défaillant à l’UE et donc au semestre concerné </w:t>
      </w:r>
      <w:r w:rsidRPr="00F8007E">
        <w:rPr>
          <w:b w:val="0"/>
          <w:u w:val="single"/>
        </w:rPr>
        <w:t>car la DEF ne prend pas la valeur zéro (0/20) et empêche le calcul de la moyenne</w:t>
      </w:r>
      <w:r w:rsidRPr="00F8007E">
        <w:rPr>
          <w:b w:val="0"/>
        </w:rPr>
        <w:t>. Une DEF ne peut donc être remplacée par un 0/20.</w:t>
      </w:r>
    </w:p>
    <w:p w14:paraId="1B0A0BD4" w14:textId="77777777" w:rsidR="0012715A" w:rsidRDefault="0012715A" w:rsidP="0012715A">
      <w:pPr>
        <w:jc w:val="both"/>
        <w:rPr>
          <w:b w:val="0"/>
        </w:rPr>
      </w:pPr>
    </w:p>
    <w:p w14:paraId="6B747E28" w14:textId="77777777" w:rsidR="0012715A" w:rsidRPr="00F8007E" w:rsidRDefault="0012715A" w:rsidP="0012715A">
      <w:pPr>
        <w:jc w:val="both"/>
        <w:rPr>
          <w:b w:val="0"/>
        </w:rPr>
      </w:pPr>
    </w:p>
    <w:p w14:paraId="6F18C2EF" w14:textId="77777777" w:rsidR="0012715A" w:rsidRPr="00F8007E" w:rsidRDefault="0012715A" w:rsidP="0012715A">
      <w:pPr>
        <w:jc w:val="both"/>
        <w:rPr>
          <w:b w:val="0"/>
        </w:rPr>
      </w:pPr>
      <w:r w:rsidRPr="00F8007E">
        <w:rPr>
          <w:b w:val="0"/>
          <w:u w:val="single"/>
        </w:rPr>
        <w:t>Session de la seconde chance</w:t>
      </w:r>
      <w:r w:rsidRPr="00F8007E">
        <w:rPr>
          <w:b w:val="0"/>
        </w:rPr>
        <w:t> :</w:t>
      </w:r>
    </w:p>
    <w:p w14:paraId="23FB3526" w14:textId="77777777" w:rsidR="0012715A" w:rsidRPr="00F8007E" w:rsidRDefault="0012715A" w:rsidP="0012715A">
      <w:pPr>
        <w:jc w:val="both"/>
        <w:rPr>
          <w:b w:val="0"/>
        </w:rPr>
      </w:pPr>
      <w:r w:rsidRPr="00F8007E">
        <w:rPr>
          <w:b w:val="0"/>
        </w:rPr>
        <w:t xml:space="preserve">La deuxième session dite « session de rattrapage » ou de la seconde chance est ouverte à tout étudiant ayant été </w:t>
      </w:r>
      <w:r w:rsidRPr="00F8007E">
        <w:rPr>
          <w:b w:val="0"/>
          <w:u w:val="single"/>
        </w:rPr>
        <w:t>inscrit régulièrement</w:t>
      </w:r>
      <w:r w:rsidRPr="00F8007E">
        <w:rPr>
          <w:b w:val="0"/>
        </w:rPr>
        <w:t xml:space="preserve"> dans l’Élément pédagogique concerné. </w:t>
      </w:r>
    </w:p>
    <w:p w14:paraId="7732C30D" w14:textId="77777777" w:rsidR="0012715A" w:rsidRPr="00F8007E" w:rsidRDefault="0012715A" w:rsidP="0012715A">
      <w:pPr>
        <w:jc w:val="both"/>
        <w:rPr>
          <w:b w:val="0"/>
        </w:rPr>
      </w:pPr>
      <w:r w:rsidRPr="00F8007E">
        <w:rPr>
          <w:b w:val="0"/>
        </w:rPr>
        <w:t xml:space="preserve">Un étudiant qui n’a validé aucun des 2 semestres d’un même ELP doit passer 2 épreuves orales lors de la session de rattrapage soit un oral par semestre non validé. </w:t>
      </w:r>
    </w:p>
    <w:p w14:paraId="7171B82A" w14:textId="77777777" w:rsidR="0012715A" w:rsidRPr="00F8007E" w:rsidRDefault="0012715A" w:rsidP="0012715A">
      <w:pPr>
        <w:jc w:val="both"/>
        <w:rPr>
          <w:b w:val="0"/>
        </w:rPr>
      </w:pPr>
      <w:r w:rsidRPr="00F8007E">
        <w:rPr>
          <w:b w:val="0"/>
        </w:rPr>
        <w:t xml:space="preserve">Un étudiant qui n’a validé qu’un seul des 2 semestres d’un même ELP doit passer un oral portant sur le programme du semestre non validé. </w:t>
      </w:r>
    </w:p>
    <w:p w14:paraId="32B31992" w14:textId="77777777" w:rsidR="0012715A" w:rsidRPr="00F8007E" w:rsidRDefault="0012715A" w:rsidP="0012715A">
      <w:pPr>
        <w:jc w:val="both"/>
        <w:rPr>
          <w:b w:val="0"/>
        </w:rPr>
      </w:pPr>
      <w:r w:rsidRPr="00F8007E">
        <w:rPr>
          <w:b w:val="0"/>
        </w:rPr>
        <w:t>La note attribuée à une matière à la deuxième session se substitue à celle attribuée lors de la première session si elle lui est supérieure ; si elle lui est inférieure, l’étudiant conserve le bénéfice de la note obtenue à la première session (l’étudiant conserve la meilleure des 2 notes).</w:t>
      </w:r>
    </w:p>
    <w:p w14:paraId="1BE8C8B0" w14:textId="77777777" w:rsidR="0012715A" w:rsidRPr="00F8007E" w:rsidRDefault="0012715A" w:rsidP="0012715A">
      <w:pPr>
        <w:jc w:val="both"/>
        <w:rPr>
          <w:b w:val="0"/>
          <w:u w:val="single"/>
        </w:rPr>
      </w:pPr>
    </w:p>
    <w:p w14:paraId="4C67C8D3" w14:textId="77777777" w:rsidR="0012715A" w:rsidRPr="00F8007E" w:rsidRDefault="0012715A" w:rsidP="0012715A">
      <w:pPr>
        <w:jc w:val="both"/>
        <w:rPr>
          <w:b w:val="0"/>
        </w:rPr>
      </w:pPr>
      <w:r w:rsidRPr="00F8007E">
        <w:rPr>
          <w:b w:val="0"/>
          <w:u w:val="single"/>
        </w:rPr>
        <w:t>Capitalisation et compensation</w:t>
      </w:r>
      <w:r w:rsidRPr="00F8007E">
        <w:rPr>
          <w:b w:val="0"/>
        </w:rPr>
        <w:t xml:space="preserve"> :</w:t>
      </w:r>
    </w:p>
    <w:p w14:paraId="44902C08" w14:textId="77777777" w:rsidR="0012715A" w:rsidRPr="00F8007E" w:rsidRDefault="0012715A" w:rsidP="0012715A">
      <w:pPr>
        <w:jc w:val="both"/>
        <w:rPr>
          <w:b w:val="0"/>
        </w:rPr>
      </w:pPr>
      <w:r w:rsidRPr="00F8007E">
        <w:rPr>
          <w:b w:val="0"/>
        </w:rPr>
        <w:t>Les crédits, unités d’enseignement et diplôme peuvent être acquis par réussite à l’examen ou par compensation.</w:t>
      </w:r>
    </w:p>
    <w:p w14:paraId="69F5FF87" w14:textId="77777777" w:rsidR="0012715A" w:rsidRPr="00F8007E" w:rsidRDefault="0012715A" w:rsidP="0012715A">
      <w:pPr>
        <w:jc w:val="both"/>
        <w:rPr>
          <w:b w:val="0"/>
        </w:rPr>
      </w:pPr>
      <w:r w:rsidRPr="00F8007E">
        <w:rPr>
          <w:b w:val="0"/>
        </w:rPr>
        <w:t xml:space="preserve">Unités d’enseignements : les unités d’enseignement sont </w:t>
      </w:r>
      <w:r w:rsidRPr="00F8007E">
        <w:rPr>
          <w:b w:val="0"/>
          <w:u w:val="single"/>
        </w:rPr>
        <w:t>définitivement acquises</w:t>
      </w:r>
      <w:r w:rsidRPr="00F8007E">
        <w:rPr>
          <w:b w:val="0"/>
        </w:rPr>
        <w:t xml:space="preserve"> et capitalisables dès lors que l’étudiant y a obtenu la moyenne (10/20). </w:t>
      </w:r>
      <w:r w:rsidRPr="00F8007E">
        <w:rPr>
          <w:b w:val="0"/>
          <w:u w:val="single"/>
        </w:rPr>
        <w:t>Une unité d’enseignement ne peut être obtenue si l’étudiant ne se présente pas à une épreuve : dans ce cas une DEF (défaillance) est saisie dans ses résultats, la moyenne ne se calcule pas et il est automatiquement déclaré « ajourné »</w:t>
      </w:r>
      <w:r w:rsidRPr="00F8007E">
        <w:rPr>
          <w:b w:val="0"/>
        </w:rPr>
        <w:t>.</w:t>
      </w:r>
    </w:p>
    <w:p w14:paraId="1D58C8F8" w14:textId="77777777" w:rsidR="0012715A" w:rsidRPr="00F8007E" w:rsidRDefault="0012715A" w:rsidP="0012715A">
      <w:pPr>
        <w:jc w:val="both"/>
        <w:rPr>
          <w:b w:val="0"/>
        </w:rPr>
      </w:pPr>
      <w:r w:rsidRPr="00F8007E">
        <w:rPr>
          <w:b w:val="0"/>
        </w:rPr>
        <w:t>Sont capitalisables (conservés par l’étudiant) les éléments pédagogiques (matières) constitutifs d’une unité d’enseignement non validée pour lesquels l’étudiant a obtenu la moyenne (10/20).</w:t>
      </w:r>
    </w:p>
    <w:p w14:paraId="72228D49" w14:textId="77777777" w:rsidR="0012715A" w:rsidRPr="00F8007E" w:rsidRDefault="0012715A" w:rsidP="0012715A">
      <w:pPr>
        <w:jc w:val="both"/>
        <w:rPr>
          <w:b w:val="0"/>
        </w:rPr>
      </w:pPr>
      <w:r w:rsidRPr="00F8007E">
        <w:rPr>
          <w:b w:val="0"/>
        </w:rPr>
        <w:t>Semestre : le semestre d’enseignement est validé si l’étudiant y a obtenu la moyenne.</w:t>
      </w:r>
    </w:p>
    <w:p w14:paraId="32931664" w14:textId="77777777" w:rsidR="0012715A" w:rsidRPr="00F8007E" w:rsidRDefault="0012715A" w:rsidP="0012715A">
      <w:pPr>
        <w:jc w:val="both"/>
        <w:rPr>
          <w:b w:val="0"/>
        </w:rPr>
      </w:pPr>
      <w:r w:rsidRPr="00F8007E">
        <w:rPr>
          <w:b w:val="0"/>
        </w:rPr>
        <w:t xml:space="preserve">Compensation annuelle : elle est de droit pour les étudiants ayant obtenu la moyenne arithmétique pour les deux semestres de l’année. </w:t>
      </w:r>
      <w:r w:rsidRPr="00F8007E">
        <w:rPr>
          <w:b w:val="0"/>
          <w:u w:val="single"/>
        </w:rPr>
        <w:t>Les étudiants défaillants ne peuvent bénéficier de cette disposition</w:t>
      </w:r>
      <w:r w:rsidRPr="00F8007E">
        <w:rPr>
          <w:b w:val="0"/>
        </w:rPr>
        <w:t>.</w:t>
      </w:r>
    </w:p>
    <w:p w14:paraId="4FCED152" w14:textId="77777777" w:rsidR="0012715A" w:rsidRPr="00F8007E" w:rsidRDefault="0012715A" w:rsidP="0012715A">
      <w:pPr>
        <w:jc w:val="both"/>
        <w:rPr>
          <w:b w:val="0"/>
        </w:rPr>
      </w:pPr>
      <w:r w:rsidRPr="00F8007E">
        <w:rPr>
          <w:b w:val="0"/>
        </w:rPr>
        <w:t>Pour le calcul de la moyenne, il est tenu compte du coefficient attribué à chaque matière à l’intérieur de l’UE et à chaque UE.</w:t>
      </w:r>
    </w:p>
    <w:p w14:paraId="4C410C35" w14:textId="77777777" w:rsidR="0012715A" w:rsidRPr="00F8007E" w:rsidRDefault="0012715A" w:rsidP="0012715A">
      <w:pPr>
        <w:jc w:val="both"/>
        <w:rPr>
          <w:b w:val="0"/>
        </w:rPr>
      </w:pPr>
      <w:r w:rsidRPr="00F8007E">
        <w:rPr>
          <w:b w:val="0"/>
        </w:rPr>
        <w:lastRenderedPageBreak/>
        <w:t>La compensation ne peut avoir lieu que si toutes les épreuves ont été effectivement passées.</w:t>
      </w:r>
    </w:p>
    <w:p w14:paraId="767E29CA" w14:textId="77777777" w:rsidR="0012715A" w:rsidRPr="00F8007E" w:rsidRDefault="0012715A" w:rsidP="0012715A">
      <w:pPr>
        <w:jc w:val="both"/>
        <w:rPr>
          <w:b w:val="0"/>
        </w:rPr>
      </w:pPr>
      <w:r w:rsidRPr="00F8007E">
        <w:rPr>
          <w:b w:val="0"/>
        </w:rPr>
        <w:t>Tout succès à un ELP (matière) par obtention de la moyenne est capitalisé (conservé) et peut être validé ultérieurement en cas d’échec provisoire à la Licence ou de réorientation. La note calculée donnera lieu à report dans toute opération de délibération postérieure à la session d’obtention, impliquant cet enseignement.</w:t>
      </w:r>
    </w:p>
    <w:p w14:paraId="611610BC" w14:textId="77777777" w:rsidR="0012715A" w:rsidRPr="00F8007E" w:rsidRDefault="0012715A" w:rsidP="0012715A">
      <w:pPr>
        <w:jc w:val="both"/>
        <w:rPr>
          <w:b w:val="0"/>
        </w:rPr>
      </w:pPr>
      <w:r w:rsidRPr="00F8007E">
        <w:rPr>
          <w:b w:val="0"/>
        </w:rPr>
        <w:t xml:space="preserve">À l’issue de la première session, un étudiant qui n’aurait pas été reçu (note inférieure à 10/20) à l’une des Unité d’enseignement (UE) peut être dispensé du rattrapage et voir son année validée s’il obtient la moyenne générale calculée sur les résultats obtenus à l’ensemble des UE des Semestres 1 et 2, </w:t>
      </w:r>
      <w:r w:rsidRPr="00F8007E">
        <w:rPr>
          <w:b w:val="0"/>
          <w:u w:val="single"/>
        </w:rPr>
        <w:t>à condition toutefois qu’il ait obtenu des notes à tous les ELP (un étudiant déclaré défaillant à au moins un ELP - une matière - ne pourra pas valider l’année)</w:t>
      </w:r>
      <w:r w:rsidRPr="00F8007E">
        <w:rPr>
          <w:b w:val="0"/>
        </w:rPr>
        <w:t>.</w:t>
      </w:r>
    </w:p>
    <w:p w14:paraId="268CDAEF" w14:textId="77777777" w:rsidR="0012715A" w:rsidRPr="00F8007E" w:rsidRDefault="0012715A" w:rsidP="0012715A">
      <w:pPr>
        <w:jc w:val="both"/>
        <w:rPr>
          <w:b w:val="0"/>
        </w:rPr>
      </w:pPr>
      <w:r w:rsidRPr="00F8007E">
        <w:rPr>
          <w:b w:val="0"/>
        </w:rPr>
        <w:t>La règle de la compensation s’applique, dans les mêmes conditions, à l’issue de la deuxième session aux étudiants qui auront satisfait à l’obligation de résultats pour chaque ELP (matière).</w:t>
      </w:r>
    </w:p>
    <w:p w14:paraId="04B7C61D" w14:textId="77777777" w:rsidR="0012715A" w:rsidRPr="00F8007E" w:rsidRDefault="0012715A" w:rsidP="0012715A">
      <w:pPr>
        <w:jc w:val="both"/>
        <w:rPr>
          <w:b w:val="0"/>
        </w:rPr>
      </w:pPr>
      <w:r w:rsidRPr="00F8007E">
        <w:rPr>
          <w:b w:val="0"/>
        </w:rPr>
        <w:t>NB : La règle de la compensation est, dans le cadre des doubles-licences, soumise à un jeu de coefficients qui peut aboutir à ce qu'un étudiant qui a obtenu des résultats insuffisants dans une des matières ne soit crédité que d'une licence sur les deux qu'il préparait.</w:t>
      </w:r>
    </w:p>
    <w:p w14:paraId="1937FE5C" w14:textId="77777777" w:rsidR="0012715A" w:rsidRPr="00F8007E" w:rsidRDefault="0012715A" w:rsidP="0012715A">
      <w:pPr>
        <w:jc w:val="both"/>
        <w:rPr>
          <w:b w:val="0"/>
        </w:rPr>
        <w:sectPr w:rsidR="0012715A" w:rsidRPr="00F8007E" w:rsidSect="0012715A">
          <w:pgSz w:w="16840" w:h="11907" w:orient="landscape"/>
          <w:pgMar w:top="567" w:right="964" w:bottom="567" w:left="567" w:header="720" w:footer="567" w:gutter="0"/>
          <w:cols w:num="2" w:space="709"/>
          <w:docGrid w:linePitch="326"/>
        </w:sectPr>
      </w:pPr>
    </w:p>
    <w:p w14:paraId="1425CF44" w14:textId="77777777" w:rsidR="0012715A" w:rsidRPr="00F8007E" w:rsidRDefault="0012715A" w:rsidP="0012715A">
      <w:pPr>
        <w:jc w:val="both"/>
        <w:rPr>
          <w:bCs/>
        </w:rPr>
      </w:pPr>
      <w:r w:rsidRPr="00F8007E">
        <w:rPr>
          <w:bCs/>
        </w:rPr>
        <w:lastRenderedPageBreak/>
        <w:t>Que faire au sortir de la licence d’histoire ?</w:t>
      </w:r>
    </w:p>
    <w:p w14:paraId="098D0DE4" w14:textId="77777777" w:rsidR="0012715A" w:rsidRPr="00F8007E" w:rsidRDefault="0012715A" w:rsidP="0012715A">
      <w:pPr>
        <w:jc w:val="both"/>
        <w:rPr>
          <w:b w:val="0"/>
        </w:rPr>
      </w:pPr>
      <w:r w:rsidRPr="00F8007E">
        <w:rPr>
          <w:b w:val="0"/>
        </w:rPr>
        <w:t>Formation</w:t>
      </w:r>
      <w:r>
        <w:rPr>
          <w:b w:val="0"/>
        </w:rPr>
        <w:t>s</w:t>
      </w:r>
      <w:r w:rsidRPr="00F8007E">
        <w:rPr>
          <w:b w:val="0"/>
        </w:rPr>
        <w:t xml:space="preserve"> de master et de préparation aux concours d’enseignement proposées en 2024-2025</w:t>
      </w:r>
    </w:p>
    <w:p w14:paraId="035AA16C" w14:textId="77777777" w:rsidR="0012715A" w:rsidRPr="00F8007E" w:rsidRDefault="0012715A" w:rsidP="0012715A">
      <w:pPr>
        <w:jc w:val="both"/>
        <w:rPr>
          <w:b w:val="0"/>
        </w:rPr>
      </w:pPr>
      <w:r w:rsidRPr="00F8007E">
        <w:rPr>
          <w:b w:val="0"/>
        </w:rPr>
        <w:t>MR : master recherche / MP : master professionnel / MI : master indifférencié (un M1 commun et un parcours recherche et un parcours professionnel proposés au choix en M2)</w:t>
      </w:r>
    </w:p>
    <w:p w14:paraId="46EF6B8C" w14:textId="77777777" w:rsidR="0012715A" w:rsidRPr="00F8007E" w:rsidRDefault="0012715A" w:rsidP="0012715A">
      <w:pPr>
        <w:jc w:val="both"/>
        <w:rPr>
          <w:bCs/>
        </w:rPr>
      </w:pPr>
      <w:r w:rsidRPr="00F8007E">
        <w:rPr>
          <w:bCs/>
        </w:rPr>
        <w:t>1 – Masters de la mention « Histoire »</w:t>
      </w:r>
    </w:p>
    <w:p w14:paraId="69FDC65A" w14:textId="77777777" w:rsidR="0012715A" w:rsidRPr="00F8007E" w:rsidRDefault="0012715A" w:rsidP="0012715A">
      <w:pPr>
        <w:jc w:val="both"/>
        <w:rPr>
          <w:b w:val="0"/>
        </w:rPr>
      </w:pPr>
      <w:r w:rsidRPr="00F8007E">
        <w:rPr>
          <w:b w:val="0"/>
        </w:rPr>
        <w:t>- Histoire et anthropologie de l’Antiquité (M1R/M2R)</w:t>
      </w:r>
    </w:p>
    <w:p w14:paraId="47AF6B7F" w14:textId="77777777" w:rsidR="0012715A" w:rsidRPr="00F8007E" w:rsidRDefault="0012715A" w:rsidP="0012715A">
      <w:pPr>
        <w:jc w:val="both"/>
        <w:rPr>
          <w:b w:val="0"/>
        </w:rPr>
      </w:pPr>
      <w:r w:rsidRPr="00F8007E">
        <w:rPr>
          <w:b w:val="0"/>
        </w:rPr>
        <w:t>- Histoire et anthropologie des sociétés médiévales et modernes (M1R/M2R)</w:t>
      </w:r>
    </w:p>
    <w:p w14:paraId="2FBBCA31" w14:textId="77777777" w:rsidR="0012715A" w:rsidRPr="00F8007E" w:rsidRDefault="0012715A" w:rsidP="0012715A">
      <w:pPr>
        <w:jc w:val="both"/>
        <w:rPr>
          <w:b w:val="0"/>
        </w:rPr>
      </w:pPr>
      <w:r w:rsidRPr="00F8007E">
        <w:rPr>
          <w:b w:val="0"/>
        </w:rPr>
        <w:t>- Histoire de l’Afrique, du Maghreb et du Moyen-Orient (M1R/M2R)</w:t>
      </w:r>
    </w:p>
    <w:p w14:paraId="52489896" w14:textId="77777777" w:rsidR="0012715A" w:rsidRPr="00F8007E" w:rsidRDefault="0012715A" w:rsidP="0012715A">
      <w:pPr>
        <w:jc w:val="both"/>
        <w:rPr>
          <w:b w:val="0"/>
        </w:rPr>
      </w:pPr>
      <w:r w:rsidRPr="00F8007E">
        <w:rPr>
          <w:b w:val="0"/>
        </w:rPr>
        <w:t xml:space="preserve">- Histoire du monde méditerranéen médiéval ; Byzance, Islam, Occident latin (M1R/M2R) </w:t>
      </w:r>
    </w:p>
    <w:p w14:paraId="461283B7" w14:textId="77777777" w:rsidR="0012715A" w:rsidRPr="00F8007E" w:rsidRDefault="0012715A" w:rsidP="0012715A">
      <w:pPr>
        <w:jc w:val="both"/>
        <w:rPr>
          <w:b w:val="0"/>
        </w:rPr>
      </w:pPr>
      <w:r w:rsidRPr="00F8007E">
        <w:rPr>
          <w:b w:val="0"/>
        </w:rPr>
        <w:t>- Histoire des sciences, Histoire de techniques (M1R/M2R)</w:t>
      </w:r>
    </w:p>
    <w:p w14:paraId="4F53D96C" w14:textId="77777777" w:rsidR="0012715A" w:rsidRPr="00F8007E" w:rsidRDefault="0012715A" w:rsidP="0012715A">
      <w:pPr>
        <w:jc w:val="both"/>
        <w:rPr>
          <w:b w:val="0"/>
        </w:rPr>
      </w:pPr>
      <w:r w:rsidRPr="00F8007E">
        <w:rPr>
          <w:b w:val="0"/>
        </w:rPr>
        <w:t>- Histoire économique, XVIIe-XXIe siècles (M1R/M2R)</w:t>
      </w:r>
    </w:p>
    <w:p w14:paraId="5EC8EB2F" w14:textId="77777777" w:rsidR="0012715A" w:rsidRPr="00F8007E" w:rsidRDefault="0012715A" w:rsidP="0012715A">
      <w:pPr>
        <w:jc w:val="both"/>
        <w:rPr>
          <w:b w:val="0"/>
        </w:rPr>
      </w:pPr>
      <w:r w:rsidRPr="00F8007E">
        <w:rPr>
          <w:b w:val="0"/>
        </w:rPr>
        <w:t>- Histoire des sociétés contemporaines (M1R/M2R)</w:t>
      </w:r>
    </w:p>
    <w:p w14:paraId="5CF359F1" w14:textId="77777777" w:rsidR="0012715A" w:rsidRPr="00F8007E" w:rsidRDefault="0012715A" w:rsidP="0012715A">
      <w:pPr>
        <w:jc w:val="both"/>
        <w:rPr>
          <w:b w:val="0"/>
        </w:rPr>
      </w:pPr>
      <w:r w:rsidRPr="00F8007E">
        <w:rPr>
          <w:b w:val="0"/>
        </w:rPr>
        <w:t>- Histoire des relations internationales et des mondes étrangers, Amériques, Asies, Europe (M1R/M2R)</w:t>
      </w:r>
    </w:p>
    <w:p w14:paraId="7ECE53A8" w14:textId="77777777" w:rsidR="0012715A" w:rsidRPr="00F8007E" w:rsidRDefault="0012715A" w:rsidP="0012715A">
      <w:pPr>
        <w:jc w:val="both"/>
        <w:rPr>
          <w:b w:val="0"/>
        </w:rPr>
      </w:pPr>
      <w:r w:rsidRPr="00F8007E">
        <w:rPr>
          <w:b w:val="0"/>
        </w:rPr>
        <w:t>- Histoire et audiovisuel (M1/M2I)</w:t>
      </w:r>
    </w:p>
    <w:p w14:paraId="4C6C3D74" w14:textId="77777777" w:rsidR="0012715A" w:rsidRPr="00F8007E" w:rsidRDefault="0012715A" w:rsidP="0012715A">
      <w:pPr>
        <w:jc w:val="both"/>
        <w:rPr>
          <w:b w:val="0"/>
        </w:rPr>
      </w:pPr>
      <w:r w:rsidRPr="00F8007E">
        <w:rPr>
          <w:b w:val="0"/>
        </w:rPr>
        <w:t>- Communication, technologies de la connaissance et management de l’information/CTM (M1/M2P)</w:t>
      </w:r>
    </w:p>
    <w:p w14:paraId="6F7E7ADB" w14:textId="77777777" w:rsidR="0012715A" w:rsidRPr="00F8007E" w:rsidRDefault="0012715A" w:rsidP="0012715A">
      <w:pPr>
        <w:jc w:val="both"/>
        <w:rPr>
          <w:b w:val="0"/>
        </w:rPr>
      </w:pPr>
      <w:r w:rsidRPr="00F8007E">
        <w:rPr>
          <w:b w:val="0"/>
        </w:rPr>
        <w:t>- Métiers informatiques et maîtrise d’ouvrage/MIMO (M2P en apprentissage)</w:t>
      </w:r>
    </w:p>
    <w:p w14:paraId="623C1D17" w14:textId="77777777" w:rsidR="0012715A" w:rsidRPr="00F8007E" w:rsidRDefault="0012715A" w:rsidP="0012715A">
      <w:pPr>
        <w:jc w:val="both"/>
        <w:rPr>
          <w:b w:val="0"/>
        </w:rPr>
      </w:pPr>
      <w:r w:rsidRPr="00F8007E">
        <w:rPr>
          <w:b w:val="0"/>
        </w:rPr>
        <w:t>- Métiers et Expertise des conflits armés (M2I)</w:t>
      </w:r>
    </w:p>
    <w:p w14:paraId="3734ED2C" w14:textId="77777777" w:rsidR="0012715A" w:rsidRPr="00F8007E" w:rsidRDefault="0012715A" w:rsidP="0012715A">
      <w:pPr>
        <w:jc w:val="both"/>
        <w:rPr>
          <w:b w:val="0"/>
        </w:rPr>
      </w:pPr>
      <w:r w:rsidRPr="00F8007E">
        <w:rPr>
          <w:b w:val="0"/>
        </w:rPr>
        <w:t>- Coopération internationale Afrique Moyen-Orient/CIAMO (M2P)</w:t>
      </w:r>
    </w:p>
    <w:p w14:paraId="047B8775" w14:textId="77777777" w:rsidR="0012715A" w:rsidRPr="00F8007E" w:rsidRDefault="0012715A" w:rsidP="0012715A">
      <w:pPr>
        <w:jc w:val="both"/>
        <w:rPr>
          <w:b w:val="0"/>
        </w:rPr>
      </w:pPr>
      <w:r w:rsidRPr="00F8007E">
        <w:rPr>
          <w:b w:val="0"/>
        </w:rPr>
        <w:t>- Science des données et Histoire (M1R/M2R)</w:t>
      </w:r>
    </w:p>
    <w:p w14:paraId="12083826" w14:textId="77777777" w:rsidR="0012715A" w:rsidRPr="00F8007E" w:rsidRDefault="0012715A" w:rsidP="0012715A">
      <w:pPr>
        <w:jc w:val="both"/>
        <w:rPr>
          <w:bCs/>
        </w:rPr>
      </w:pPr>
      <w:r w:rsidRPr="00F8007E">
        <w:rPr>
          <w:bCs/>
        </w:rPr>
        <w:t>2 – Master</w:t>
      </w:r>
      <w:r>
        <w:rPr>
          <w:bCs/>
        </w:rPr>
        <w:t>s</w:t>
      </w:r>
      <w:r w:rsidRPr="00F8007E">
        <w:rPr>
          <w:bCs/>
        </w:rPr>
        <w:t xml:space="preserve"> de la mention « Patrimoine et musées »</w:t>
      </w:r>
    </w:p>
    <w:p w14:paraId="605EB676" w14:textId="77777777" w:rsidR="0012715A" w:rsidRPr="00F8007E" w:rsidRDefault="0012715A" w:rsidP="0012715A">
      <w:pPr>
        <w:jc w:val="both"/>
        <w:rPr>
          <w:b w:val="0"/>
        </w:rPr>
      </w:pPr>
      <w:r w:rsidRPr="00F8007E">
        <w:rPr>
          <w:b w:val="0"/>
        </w:rPr>
        <w:t>- Patrimoine et musées (M1R/M2P) (5 parcours de M2 dont Histoire et gestion du patrimoine culturel et Préparation au concours des conservateurs du patrimoine/INP spécialité « </w:t>
      </w:r>
      <w:r w:rsidRPr="00F8007E">
        <w:rPr>
          <w:b w:val="0"/>
          <w:i/>
        </w:rPr>
        <w:t>Archives »</w:t>
      </w:r>
      <w:r w:rsidRPr="00F8007E">
        <w:rPr>
          <w:b w:val="0"/>
        </w:rPr>
        <w:t>)</w:t>
      </w:r>
    </w:p>
    <w:p w14:paraId="2C8AB099" w14:textId="77777777" w:rsidR="0012715A" w:rsidRPr="00F8007E" w:rsidRDefault="0012715A" w:rsidP="0012715A">
      <w:pPr>
        <w:jc w:val="both"/>
        <w:rPr>
          <w:bCs/>
        </w:rPr>
      </w:pPr>
      <w:r w:rsidRPr="00F8007E">
        <w:rPr>
          <w:bCs/>
        </w:rPr>
        <w:t xml:space="preserve">3 – Masters de la mention « Relations internationales » </w:t>
      </w:r>
    </w:p>
    <w:p w14:paraId="5FA5AE5A" w14:textId="77777777" w:rsidR="0012715A" w:rsidRPr="00F8007E" w:rsidRDefault="0012715A" w:rsidP="0012715A">
      <w:pPr>
        <w:jc w:val="both"/>
        <w:rPr>
          <w:b w:val="0"/>
        </w:rPr>
      </w:pPr>
      <w:r w:rsidRPr="00F8007E">
        <w:rPr>
          <w:b w:val="0"/>
        </w:rPr>
        <w:t>- Relations internationales et action à l’étranger (M1R/M2 en formation initiale et en apprentissage)</w:t>
      </w:r>
    </w:p>
    <w:p w14:paraId="721EAB8D" w14:textId="77777777" w:rsidR="0012715A" w:rsidRPr="00F8007E" w:rsidRDefault="0012715A" w:rsidP="0012715A">
      <w:pPr>
        <w:jc w:val="both"/>
        <w:rPr>
          <w:b w:val="0"/>
        </w:rPr>
      </w:pPr>
      <w:r w:rsidRPr="00F8007E">
        <w:rPr>
          <w:b w:val="0"/>
        </w:rPr>
        <w:t>- Administration publique et affaires internationales (M2 en formation continue avec l’Institut National du Service Public ex-ENA)</w:t>
      </w:r>
    </w:p>
    <w:p w14:paraId="1DA83FE7" w14:textId="77777777" w:rsidR="0012715A" w:rsidRPr="00F8007E" w:rsidRDefault="0012715A" w:rsidP="0012715A">
      <w:pPr>
        <w:jc w:val="both"/>
        <w:rPr>
          <w:b w:val="0"/>
        </w:rPr>
      </w:pPr>
      <w:r w:rsidRPr="00F8007E">
        <w:rPr>
          <w:b w:val="0"/>
        </w:rPr>
        <w:t>- Magistère des relations internationales</w:t>
      </w:r>
    </w:p>
    <w:p w14:paraId="5AA8482C" w14:textId="77777777" w:rsidR="0012715A" w:rsidRPr="00F8007E" w:rsidRDefault="0012715A" w:rsidP="0012715A">
      <w:pPr>
        <w:jc w:val="both"/>
        <w:rPr>
          <w:bCs/>
        </w:rPr>
      </w:pPr>
      <w:r w:rsidRPr="00F8007E">
        <w:rPr>
          <w:bCs/>
        </w:rPr>
        <w:t xml:space="preserve">4 – Masters </w:t>
      </w:r>
      <w:r>
        <w:rPr>
          <w:bCs/>
        </w:rPr>
        <w:t>de la m</w:t>
      </w:r>
      <w:r w:rsidRPr="00F8007E">
        <w:rPr>
          <w:bCs/>
        </w:rPr>
        <w:t xml:space="preserve">ention </w:t>
      </w:r>
      <w:r>
        <w:rPr>
          <w:bCs/>
        </w:rPr>
        <w:t>« </w:t>
      </w:r>
      <w:r w:rsidRPr="00F8007E">
        <w:rPr>
          <w:bCs/>
        </w:rPr>
        <w:t>Techniques, Patrimoine, Territoires de l’Industrie</w:t>
      </w:r>
      <w:r>
        <w:rPr>
          <w:bCs/>
        </w:rPr>
        <w:t> »</w:t>
      </w:r>
    </w:p>
    <w:p w14:paraId="04E5B63A" w14:textId="77777777" w:rsidR="0012715A" w:rsidRPr="00F8007E" w:rsidRDefault="0012715A" w:rsidP="0012715A">
      <w:pPr>
        <w:jc w:val="both"/>
        <w:rPr>
          <w:b w:val="0"/>
        </w:rPr>
      </w:pPr>
      <w:r w:rsidRPr="00F8007E">
        <w:rPr>
          <w:b w:val="0"/>
        </w:rPr>
        <w:t>- TPTI (M1R/M2</w:t>
      </w:r>
      <w:r>
        <w:rPr>
          <w:b w:val="0"/>
        </w:rPr>
        <w:t>P</w:t>
      </w:r>
      <w:r w:rsidRPr="00F8007E">
        <w:rPr>
          <w:b w:val="0"/>
        </w:rPr>
        <w:t xml:space="preserve">) </w:t>
      </w:r>
      <w:r w:rsidRPr="00F8007E">
        <w:rPr>
          <w:b w:val="0"/>
          <w:i/>
        </w:rPr>
        <w:t>Histoire et anthropologie des techniques</w:t>
      </w:r>
      <w:r w:rsidRPr="00F8007E">
        <w:rPr>
          <w:b w:val="0"/>
        </w:rPr>
        <w:t xml:space="preserve"> (M2 finalité recherche) et </w:t>
      </w:r>
      <w:r w:rsidRPr="00F8007E">
        <w:rPr>
          <w:b w:val="0"/>
          <w:i/>
        </w:rPr>
        <w:t xml:space="preserve">Patrimoine culturel et technique </w:t>
      </w:r>
      <w:r w:rsidRPr="00F8007E">
        <w:rPr>
          <w:b w:val="0"/>
        </w:rPr>
        <w:t>(M2 finalité professionnelle)</w:t>
      </w:r>
    </w:p>
    <w:p w14:paraId="7B8C744E" w14:textId="77777777" w:rsidR="0012715A" w:rsidRPr="00F8007E" w:rsidRDefault="0012715A" w:rsidP="0012715A">
      <w:pPr>
        <w:jc w:val="both"/>
        <w:rPr>
          <w:b w:val="0"/>
        </w:rPr>
      </w:pPr>
      <w:r w:rsidRPr="00F8007E">
        <w:rPr>
          <w:b w:val="0"/>
        </w:rPr>
        <w:t xml:space="preserve">- TPTI </w:t>
      </w:r>
      <w:r w:rsidRPr="00F8007E">
        <w:rPr>
          <w:b w:val="0"/>
          <w:i/>
        </w:rPr>
        <w:t>Erasmus Mundus</w:t>
      </w:r>
      <w:r w:rsidRPr="00F8007E">
        <w:rPr>
          <w:b w:val="0"/>
        </w:rPr>
        <w:t>, (M1R/M2R) en partenariat international avec les universités d’Evora (Portugal) et de Padoue (Italie)</w:t>
      </w:r>
    </w:p>
    <w:p w14:paraId="5656DF1A" w14:textId="77777777" w:rsidR="0012715A" w:rsidRPr="00F8007E" w:rsidRDefault="0012715A" w:rsidP="0012715A">
      <w:pPr>
        <w:jc w:val="both"/>
        <w:rPr>
          <w:bCs/>
        </w:rPr>
      </w:pPr>
      <w:r w:rsidRPr="00F8007E">
        <w:rPr>
          <w:bCs/>
        </w:rPr>
        <w:t>5 – Master</w:t>
      </w:r>
      <w:r>
        <w:rPr>
          <w:bCs/>
        </w:rPr>
        <w:t>s</w:t>
      </w:r>
      <w:r w:rsidRPr="00F8007E">
        <w:rPr>
          <w:bCs/>
        </w:rPr>
        <w:t xml:space="preserve"> </w:t>
      </w:r>
      <w:r>
        <w:rPr>
          <w:bCs/>
        </w:rPr>
        <w:t>de la m</w:t>
      </w:r>
      <w:r w:rsidRPr="00F8007E">
        <w:rPr>
          <w:bCs/>
        </w:rPr>
        <w:t>ention</w:t>
      </w:r>
      <w:r>
        <w:rPr>
          <w:bCs/>
        </w:rPr>
        <w:t xml:space="preserve"> « </w:t>
      </w:r>
      <w:r w:rsidRPr="00F8007E">
        <w:rPr>
          <w:bCs/>
        </w:rPr>
        <w:t>Métiers de l’enseignement</w:t>
      </w:r>
      <w:r>
        <w:rPr>
          <w:bCs/>
        </w:rPr>
        <w:t> »</w:t>
      </w:r>
    </w:p>
    <w:p w14:paraId="5DB9D191" w14:textId="77777777" w:rsidR="0012715A" w:rsidRDefault="0012715A" w:rsidP="0012715A">
      <w:pPr>
        <w:jc w:val="both"/>
        <w:rPr>
          <w:b w:val="0"/>
        </w:rPr>
      </w:pPr>
      <w:r w:rsidRPr="00F8007E">
        <w:rPr>
          <w:b w:val="0"/>
        </w:rPr>
        <w:t>- MEEF (Métiers de l’Enseignement, de l’Education et de la Formation) (M1P/M2P) : préparation au CAPES d’histoire-géographie en partenariat avec l’Institut National Supérieur du Professorat et de l’Education (INSPE)</w:t>
      </w:r>
    </w:p>
    <w:p w14:paraId="3CA9A1CF" w14:textId="77777777" w:rsidR="0012715A" w:rsidRPr="00964009" w:rsidRDefault="0012715A" w:rsidP="0012715A">
      <w:pPr>
        <w:jc w:val="both"/>
        <w:rPr>
          <w:bCs/>
        </w:rPr>
      </w:pPr>
      <w:r w:rsidRPr="00964009">
        <w:rPr>
          <w:bCs/>
        </w:rPr>
        <w:t>6 – Master</w:t>
      </w:r>
      <w:r>
        <w:rPr>
          <w:bCs/>
        </w:rPr>
        <w:t>s</w:t>
      </w:r>
      <w:r w:rsidRPr="00964009">
        <w:rPr>
          <w:bCs/>
        </w:rPr>
        <w:t xml:space="preserve"> de la mention « Etudes sur le genre » </w:t>
      </w:r>
    </w:p>
    <w:p w14:paraId="52B15EE2" w14:textId="77777777" w:rsidR="0012715A" w:rsidRDefault="0012715A" w:rsidP="0012715A">
      <w:pPr>
        <w:pStyle w:val="Paragraphedeliste"/>
        <w:numPr>
          <w:ilvl w:val="0"/>
          <w:numId w:val="3"/>
        </w:numPr>
        <w:jc w:val="both"/>
        <w:rPr>
          <w:b w:val="0"/>
        </w:rPr>
      </w:pPr>
      <w:r>
        <w:rPr>
          <w:b w:val="0"/>
        </w:rPr>
        <w:t>Etudes sur le genre (M</w:t>
      </w:r>
      <w:r w:rsidRPr="00964009">
        <w:rPr>
          <w:b w:val="0"/>
        </w:rPr>
        <w:t>1</w:t>
      </w:r>
      <w:r>
        <w:rPr>
          <w:b w:val="0"/>
        </w:rPr>
        <w:t>R/M2R)</w:t>
      </w:r>
    </w:p>
    <w:p w14:paraId="7991F863" w14:textId="77777777" w:rsidR="0012715A" w:rsidRDefault="0012715A" w:rsidP="0012715A">
      <w:pPr>
        <w:jc w:val="both"/>
        <w:rPr>
          <w:b w:val="0"/>
        </w:rPr>
      </w:pPr>
    </w:p>
    <w:p w14:paraId="6FF2EA91" w14:textId="77777777" w:rsidR="0012715A" w:rsidRDefault="0012715A" w:rsidP="0012715A">
      <w:pPr>
        <w:jc w:val="both"/>
        <w:rPr>
          <w:b w:val="0"/>
        </w:rPr>
      </w:pPr>
    </w:p>
    <w:p w14:paraId="551DBF93" w14:textId="77777777" w:rsidR="0012715A" w:rsidRPr="00964009" w:rsidRDefault="0012715A" w:rsidP="0012715A">
      <w:pPr>
        <w:jc w:val="both"/>
        <w:rPr>
          <w:b w:val="0"/>
        </w:rPr>
      </w:pPr>
    </w:p>
    <w:p w14:paraId="714B50D4" w14:textId="77777777" w:rsidR="0012715A" w:rsidRPr="00F8007E" w:rsidRDefault="0012715A" w:rsidP="0012715A">
      <w:pPr>
        <w:jc w:val="both"/>
        <w:rPr>
          <w:b w:val="0"/>
        </w:rPr>
      </w:pPr>
      <w:r w:rsidRPr="00F8007E">
        <w:rPr>
          <w:bCs/>
        </w:rPr>
        <w:t>6 -</w:t>
      </w:r>
      <w:r w:rsidRPr="00F8007E">
        <w:rPr>
          <w:b w:val="0"/>
        </w:rPr>
        <w:t xml:space="preserve"> </w:t>
      </w:r>
      <w:r w:rsidRPr="00F8007E">
        <w:rPr>
          <w:bCs/>
        </w:rPr>
        <w:t>Conditions d’admission en M1</w:t>
      </w:r>
    </w:p>
    <w:p w14:paraId="7168BA77" w14:textId="77777777" w:rsidR="0012715A" w:rsidRPr="00F8007E" w:rsidRDefault="0012715A" w:rsidP="0012715A">
      <w:pPr>
        <w:jc w:val="both"/>
        <w:rPr>
          <w:b w:val="0"/>
        </w:rPr>
      </w:pPr>
      <w:r w:rsidRPr="00F8007E">
        <w:rPr>
          <w:b w:val="0"/>
          <w:u w:val="single"/>
        </w:rPr>
        <w:lastRenderedPageBreak/>
        <w:t>Tous les étudiants de Licence 3 sans exception</w:t>
      </w:r>
      <w:r w:rsidRPr="00F8007E">
        <w:rPr>
          <w:b w:val="0"/>
        </w:rPr>
        <w:t xml:space="preserve"> devront déposer un dossier de candidature, quel que soit le M1 envisagé, sur la plate-forme ministérielle « Mon Master »</w:t>
      </w:r>
    </w:p>
    <w:p w14:paraId="59C66555" w14:textId="77777777" w:rsidR="0012715A" w:rsidRDefault="0012715A" w:rsidP="0012715A">
      <w:pPr>
        <w:jc w:val="both"/>
        <w:rPr>
          <w:bCs/>
        </w:rPr>
      </w:pPr>
    </w:p>
    <w:p w14:paraId="2B2A62B2" w14:textId="77777777" w:rsidR="0012715A" w:rsidRPr="00F8007E" w:rsidRDefault="0012715A" w:rsidP="0012715A">
      <w:pPr>
        <w:jc w:val="both"/>
        <w:rPr>
          <w:bCs/>
        </w:rPr>
      </w:pPr>
      <w:r w:rsidRPr="00F8007E">
        <w:rPr>
          <w:bCs/>
        </w:rPr>
        <w:t xml:space="preserve">Département des langues </w:t>
      </w:r>
      <w:r>
        <w:rPr>
          <w:bCs/>
        </w:rPr>
        <w:t>(DDL)</w:t>
      </w:r>
    </w:p>
    <w:p w14:paraId="141900F6" w14:textId="77777777" w:rsidR="0012715A" w:rsidRPr="00F8007E" w:rsidRDefault="0012715A" w:rsidP="0012715A">
      <w:pPr>
        <w:jc w:val="both"/>
        <w:rPr>
          <w:b w:val="0"/>
        </w:rPr>
      </w:pPr>
      <w:r w:rsidRPr="00F8007E">
        <w:rPr>
          <w:b w:val="0"/>
        </w:rPr>
        <w:t>LANGUES VIVANTES</w:t>
      </w:r>
    </w:p>
    <w:p w14:paraId="1E469CFC" w14:textId="77777777" w:rsidR="0012715A" w:rsidRPr="00F8007E" w:rsidRDefault="0012715A" w:rsidP="0012715A">
      <w:pPr>
        <w:jc w:val="both"/>
        <w:rPr>
          <w:b w:val="0"/>
        </w:rPr>
      </w:pPr>
      <w:r w:rsidRPr="00F8007E">
        <w:rPr>
          <w:b w:val="0"/>
        </w:rPr>
        <w:t>11 LV : allemand, anglais, arabe, chinois, espagnol, italien, japonais, néerlandais, portugais, russe, français langue étrangère</w:t>
      </w:r>
    </w:p>
    <w:p w14:paraId="16012B31" w14:textId="77777777" w:rsidR="0012715A" w:rsidRPr="00F8007E" w:rsidRDefault="0012715A" w:rsidP="0012715A">
      <w:pPr>
        <w:jc w:val="both"/>
        <w:rPr>
          <w:b w:val="0"/>
        </w:rPr>
      </w:pPr>
      <w:r w:rsidRPr="00F8007E">
        <w:rPr>
          <w:b w:val="0"/>
        </w:rPr>
        <w:t>LANGUES ANCIENNES</w:t>
      </w:r>
    </w:p>
    <w:p w14:paraId="45E2C0C1" w14:textId="77777777" w:rsidR="0012715A" w:rsidRPr="00F8007E" w:rsidRDefault="0012715A" w:rsidP="0012715A">
      <w:pPr>
        <w:jc w:val="both"/>
        <w:rPr>
          <w:b w:val="0"/>
        </w:rPr>
      </w:pPr>
      <w:r w:rsidRPr="00F8007E">
        <w:rPr>
          <w:b w:val="0"/>
        </w:rPr>
        <w:t>3 LA : grec, latin, hittite</w:t>
      </w:r>
    </w:p>
    <w:p w14:paraId="270990AB" w14:textId="77777777" w:rsidR="0012715A" w:rsidRPr="00F8007E" w:rsidRDefault="0012715A" w:rsidP="0012715A">
      <w:pPr>
        <w:jc w:val="both"/>
        <w:rPr>
          <w:b w:val="0"/>
        </w:rPr>
      </w:pPr>
      <w:r w:rsidRPr="00F8007E">
        <w:rPr>
          <w:b w:val="0"/>
        </w:rPr>
        <w:t>Deux semestres de 12 séances hebdomadaires.</w:t>
      </w:r>
    </w:p>
    <w:p w14:paraId="34FFC0D2" w14:textId="77777777" w:rsidR="0012715A" w:rsidRPr="00F8007E" w:rsidRDefault="0012715A" w:rsidP="0012715A">
      <w:pPr>
        <w:jc w:val="both"/>
        <w:rPr>
          <w:b w:val="0"/>
        </w:rPr>
      </w:pPr>
      <w:r w:rsidRPr="00F8007E">
        <w:rPr>
          <w:b w:val="0"/>
        </w:rPr>
        <w:t>En L3 le choix de la langue est libre. Le FLE (français langue étrangère) est réservé aux étudiants étrangers non francophones. Pour mieux connaître l’offre dans les différentes langues, il est recommandé de consulter le site du Département des langues, sur lequel se trouvent les descriptifs des enseignements, ainsi que des ressources pédagogiques diverses.</w:t>
      </w:r>
    </w:p>
    <w:p w14:paraId="529503D1" w14:textId="77777777" w:rsidR="0012715A" w:rsidRPr="00F8007E" w:rsidRDefault="0012715A" w:rsidP="0012715A">
      <w:pPr>
        <w:jc w:val="both"/>
        <w:rPr>
          <w:b w:val="0"/>
        </w:rPr>
      </w:pPr>
      <w:r w:rsidRPr="00F8007E">
        <w:rPr>
          <w:b w:val="0"/>
        </w:rPr>
        <w:t>Enseignement par groupe de niveaux. Choix du niveau d’après la grille européenne, du Niveau 1 ou A1 (initiation) au Niveau 6 ou C2 (excellente maîtrise syntaxique et lexicale de la langue).</w:t>
      </w:r>
    </w:p>
    <w:p w14:paraId="39C0465D" w14:textId="77777777" w:rsidR="0012715A" w:rsidRPr="00F8007E" w:rsidRDefault="0012715A" w:rsidP="0012715A">
      <w:pPr>
        <w:jc w:val="both"/>
        <w:rPr>
          <w:b w:val="0"/>
        </w:rPr>
      </w:pPr>
      <w:r w:rsidRPr="00F8007E">
        <w:rPr>
          <w:b w:val="0"/>
        </w:rPr>
        <w:t>Des tests électroniques sont disponibles pour certaines langues. Cf. le site du Département des langues :</w:t>
      </w:r>
    </w:p>
    <w:p w14:paraId="205824AB" w14:textId="77777777" w:rsidR="0012715A" w:rsidRPr="00F8007E" w:rsidRDefault="00000000" w:rsidP="0012715A">
      <w:pPr>
        <w:jc w:val="both"/>
        <w:rPr>
          <w:b w:val="0"/>
          <w:color w:val="000000" w:themeColor="text1"/>
        </w:rPr>
      </w:pPr>
      <w:hyperlink r:id="rId14" w:history="1">
        <w:r w:rsidR="0012715A" w:rsidRPr="00F8007E">
          <w:rPr>
            <w:b w:val="0"/>
            <w:color w:val="0000FF"/>
            <w:u w:val="single"/>
          </w:rPr>
          <w:t>https://langues.pantheonsorbonne.fr/bienvenue-departement-langues</w:t>
        </w:r>
      </w:hyperlink>
    </w:p>
    <w:p w14:paraId="70838783" w14:textId="77777777" w:rsidR="0012715A" w:rsidRPr="00F8007E" w:rsidRDefault="0012715A" w:rsidP="0012715A">
      <w:pPr>
        <w:jc w:val="both"/>
        <w:rPr>
          <w:b w:val="0"/>
        </w:rPr>
      </w:pPr>
      <w:r w:rsidRPr="00F8007E">
        <w:rPr>
          <w:b w:val="0"/>
        </w:rPr>
        <w:t>Le contrôle continu est vivement conseillé.</w:t>
      </w:r>
    </w:p>
    <w:p w14:paraId="00F2B32A" w14:textId="77777777" w:rsidR="0012715A" w:rsidRPr="00F8007E" w:rsidRDefault="0012715A" w:rsidP="0012715A">
      <w:pPr>
        <w:jc w:val="both"/>
        <w:rPr>
          <w:b w:val="0"/>
        </w:rPr>
      </w:pPr>
      <w:r w:rsidRPr="00F8007E">
        <w:rPr>
          <w:b w:val="0"/>
        </w:rPr>
        <w:t>Inscription en ligne en septembre pour le semestre 1.</w:t>
      </w:r>
    </w:p>
    <w:p w14:paraId="79D00E6C" w14:textId="77777777" w:rsidR="0012715A" w:rsidRPr="00F8007E" w:rsidRDefault="0012715A" w:rsidP="0012715A">
      <w:pPr>
        <w:jc w:val="both"/>
        <w:rPr>
          <w:b w:val="0"/>
        </w:rPr>
      </w:pPr>
      <w:r w:rsidRPr="00F8007E">
        <w:rPr>
          <w:b w:val="0"/>
        </w:rPr>
        <w:t>Lire attentivement au préalable les conseils affichés sur le site, ainsi que le règlement de contrôle des connaissances et aptitudes.</w:t>
      </w:r>
    </w:p>
    <w:p w14:paraId="3DC63FF8" w14:textId="77777777" w:rsidR="0012715A" w:rsidRPr="00F8007E" w:rsidRDefault="0012715A" w:rsidP="0012715A">
      <w:pPr>
        <w:jc w:val="both"/>
        <w:rPr>
          <w:b w:val="0"/>
        </w:rPr>
      </w:pPr>
      <w:r w:rsidRPr="00F8007E">
        <w:rPr>
          <w:b w:val="0"/>
        </w:rPr>
        <w:t>Pour toute précision supplémentaire, cf. le site du Département des langues :</w:t>
      </w:r>
    </w:p>
    <w:p w14:paraId="7990E056" w14:textId="77777777" w:rsidR="0012715A" w:rsidRPr="00F8007E" w:rsidRDefault="00000000" w:rsidP="0012715A">
      <w:pPr>
        <w:jc w:val="both"/>
        <w:rPr>
          <w:b w:val="0"/>
          <w:color w:val="000000" w:themeColor="text1"/>
        </w:rPr>
      </w:pPr>
      <w:hyperlink r:id="rId15" w:history="1">
        <w:r w:rsidR="0012715A" w:rsidRPr="00F8007E">
          <w:rPr>
            <w:b w:val="0"/>
            <w:color w:val="0000FF"/>
            <w:u w:val="single"/>
          </w:rPr>
          <w:t>https://langues.pantheonsorbonne.fr/bienvenue-departement-langues</w:t>
        </w:r>
      </w:hyperlink>
    </w:p>
    <w:p w14:paraId="45FB3BE0" w14:textId="77777777" w:rsidR="0012715A" w:rsidRPr="00F8007E" w:rsidRDefault="0012715A" w:rsidP="0012715A">
      <w:pPr>
        <w:jc w:val="both"/>
        <w:rPr>
          <w:b w:val="0"/>
        </w:rPr>
      </w:pPr>
      <w:r w:rsidRPr="00F8007E">
        <w:rPr>
          <w:b w:val="0"/>
        </w:rPr>
        <w:t>Secrétariat du DDL : Centre Pierre Mendès France, 90 rue de Tolbiac, 750013 Paris</w:t>
      </w:r>
    </w:p>
    <w:p w14:paraId="5234EB4C" w14:textId="77777777" w:rsidR="0012715A" w:rsidRPr="00F8007E" w:rsidRDefault="0012715A" w:rsidP="0012715A">
      <w:pPr>
        <w:jc w:val="both"/>
        <w:rPr>
          <w:b w:val="0"/>
        </w:rPr>
      </w:pPr>
      <w:r w:rsidRPr="00F8007E">
        <w:rPr>
          <w:b w:val="0"/>
        </w:rPr>
        <w:t xml:space="preserve">A noter l’option professionnalisante </w:t>
      </w:r>
      <w:r w:rsidRPr="000A7618">
        <w:rPr>
          <w:b w:val="0"/>
        </w:rPr>
        <w:t>« </w:t>
      </w:r>
      <w:r w:rsidRPr="000A7618">
        <w:rPr>
          <w:bCs/>
        </w:rPr>
        <w:t>Enseigner la Géographie</w:t>
      </w:r>
      <w:r w:rsidRPr="000A7618">
        <w:rPr>
          <w:b w:val="0"/>
        </w:rPr>
        <w:t> »</w:t>
      </w:r>
      <w:r w:rsidRPr="00F8007E">
        <w:rPr>
          <w:b w:val="0"/>
        </w:rPr>
        <w:t xml:space="preserve"> UE2 recommandé pour les étudiants qui prévoient de passer les concours d’enseignement </w:t>
      </w:r>
    </w:p>
    <w:p w14:paraId="5333A42A" w14:textId="77777777" w:rsidR="0012715A" w:rsidRPr="00F8007E" w:rsidRDefault="0012715A" w:rsidP="0012715A">
      <w:pPr>
        <w:jc w:val="both"/>
        <w:rPr>
          <w:b w:val="0"/>
        </w:rPr>
      </w:pPr>
      <w:r w:rsidRPr="00F8007E">
        <w:rPr>
          <w:b w:val="0"/>
        </w:rPr>
        <w:t xml:space="preserve">Ce module de préprofessionnalisation s’adresse à tous les étudiants de L3, géographes et historiens, pour préparer au plus tôt les concours d’enseignement (Professorat des écoles, CAPES, Agrégation), particulièrement pour les étudiants souhaitant s’inscrire en M1 MEEF pour préparer le CAPES d’histoire-géographie. </w:t>
      </w:r>
    </w:p>
    <w:p w14:paraId="7F2DCC20" w14:textId="77777777" w:rsidR="0012715A" w:rsidRPr="00F8007E" w:rsidRDefault="0012715A" w:rsidP="0012715A">
      <w:pPr>
        <w:jc w:val="both"/>
        <w:rPr>
          <w:b w:val="0"/>
        </w:rPr>
      </w:pPr>
      <w:r w:rsidRPr="00F8007E">
        <w:rPr>
          <w:b w:val="0"/>
        </w:rPr>
        <w:t>Ce module doit leur permettre d’acquérir les raisonnements de base en géographie et vérifier s’ils ont bien la vocation d’enseigner (2 stages obligatoires, en collège et au lycée, aux 1</w:t>
      </w:r>
      <w:r w:rsidRPr="00F8007E">
        <w:rPr>
          <w:b w:val="0"/>
          <w:vertAlign w:val="superscript"/>
        </w:rPr>
        <w:t>e</w:t>
      </w:r>
      <w:r w:rsidRPr="00F8007E">
        <w:rPr>
          <w:b w:val="0"/>
        </w:rPr>
        <w:t xml:space="preserve"> et 2</w:t>
      </w:r>
      <w:r w:rsidRPr="00F8007E">
        <w:rPr>
          <w:b w:val="0"/>
          <w:vertAlign w:val="superscript"/>
        </w:rPr>
        <w:t>e</w:t>
      </w:r>
      <w:r w:rsidRPr="00F8007E">
        <w:rPr>
          <w:b w:val="0"/>
        </w:rPr>
        <w:t xml:space="preserve"> semestres).</w:t>
      </w:r>
    </w:p>
    <w:p w14:paraId="1AFCE4E8" w14:textId="77777777" w:rsidR="0012715A" w:rsidRPr="00F8007E" w:rsidRDefault="0012715A" w:rsidP="0012715A">
      <w:pPr>
        <w:jc w:val="both"/>
        <w:rPr>
          <w:b w:val="0"/>
          <w:lang w:eastAsia="fr-FR"/>
        </w:rPr>
      </w:pPr>
      <w:r w:rsidRPr="00F8007E">
        <w:rPr>
          <w:b w:val="0"/>
        </w:rPr>
        <w:t>Informations et renseignements auprès du secrétariat des L3 de l’UFR de Géographie : Institut de géographie 191 rue St Jacques 75005 Paris : L3GEO@univ-paris1.fr</w:t>
      </w:r>
    </w:p>
    <w:p w14:paraId="72E666BA" w14:textId="77777777" w:rsidR="0012715A" w:rsidRPr="00F8007E" w:rsidRDefault="0012715A" w:rsidP="0012715A">
      <w:pPr>
        <w:jc w:val="both"/>
        <w:rPr>
          <w:b w:val="0"/>
          <w:lang w:eastAsia="fr-FR"/>
        </w:rPr>
      </w:pPr>
    </w:p>
    <w:p w14:paraId="0BFFF498" w14:textId="77777777" w:rsidR="0012715A" w:rsidRPr="00F8007E" w:rsidRDefault="0012715A" w:rsidP="0012715A">
      <w:pPr>
        <w:jc w:val="both"/>
        <w:rPr>
          <w:b w:val="0"/>
          <w:lang w:eastAsia="fr-FR"/>
        </w:rPr>
      </w:pPr>
    </w:p>
    <w:p w14:paraId="75572AFB" w14:textId="77777777" w:rsidR="0012715A" w:rsidRPr="00F8007E" w:rsidRDefault="0012715A" w:rsidP="0012715A">
      <w:pPr>
        <w:spacing w:after="0" w:line="276" w:lineRule="auto"/>
        <w:contextualSpacing/>
        <w:jc w:val="both"/>
        <w:rPr>
          <w:b w:val="0"/>
          <w:lang w:eastAsia="fr-FR"/>
        </w:rPr>
      </w:pPr>
    </w:p>
    <w:p w14:paraId="0E610E84" w14:textId="77777777" w:rsidR="00A037B1" w:rsidRPr="00F8007E" w:rsidRDefault="00A037B1" w:rsidP="00272E36">
      <w:pPr>
        <w:spacing w:after="0" w:line="276" w:lineRule="auto"/>
        <w:contextualSpacing/>
        <w:jc w:val="both"/>
        <w:rPr>
          <w:b w:val="0"/>
          <w:lang w:eastAsia="fr-FR"/>
        </w:rPr>
      </w:pPr>
    </w:p>
    <w:p w14:paraId="3C76A74F" w14:textId="77777777" w:rsidR="00A037B1" w:rsidRPr="00F8007E" w:rsidRDefault="00A037B1" w:rsidP="00272E36">
      <w:pPr>
        <w:spacing w:after="0" w:line="276" w:lineRule="auto"/>
        <w:contextualSpacing/>
        <w:jc w:val="both"/>
        <w:rPr>
          <w:b w:val="0"/>
          <w:lang w:eastAsia="fr-FR"/>
        </w:rPr>
      </w:pPr>
    </w:p>
    <w:p w14:paraId="2EFD54DF" w14:textId="77777777" w:rsidR="008B5B03" w:rsidRPr="00F8007E" w:rsidRDefault="008B5B03" w:rsidP="00272E36">
      <w:pPr>
        <w:spacing w:after="0" w:line="276" w:lineRule="auto"/>
        <w:contextualSpacing/>
        <w:jc w:val="both"/>
        <w:rPr>
          <w:b w:val="0"/>
          <w:lang w:eastAsia="fr-FR"/>
        </w:rPr>
      </w:pPr>
    </w:p>
    <w:p w14:paraId="3CFEA935" w14:textId="77777777" w:rsidR="004E41A5" w:rsidRPr="00F8007E" w:rsidRDefault="004E41A5" w:rsidP="00C62270">
      <w:pPr>
        <w:spacing w:after="0" w:line="276" w:lineRule="auto"/>
        <w:contextualSpacing/>
        <w:rPr>
          <w:lang w:eastAsia="fr-FR"/>
        </w:rPr>
      </w:pPr>
    </w:p>
    <w:p w14:paraId="10AE28D4" w14:textId="77777777" w:rsidR="004E41A5" w:rsidRPr="00F8007E" w:rsidRDefault="004E41A5" w:rsidP="00C62270">
      <w:pPr>
        <w:spacing w:after="0" w:line="276" w:lineRule="auto"/>
        <w:contextualSpacing/>
        <w:rPr>
          <w:lang w:eastAsia="fr-FR"/>
        </w:rPr>
      </w:pPr>
    </w:p>
    <w:p w14:paraId="046106F0" w14:textId="77777777" w:rsidR="004E41A5" w:rsidRPr="00F8007E" w:rsidRDefault="004E41A5" w:rsidP="00C62270">
      <w:pPr>
        <w:spacing w:after="0" w:line="276" w:lineRule="auto"/>
        <w:contextualSpacing/>
        <w:rPr>
          <w:lang w:eastAsia="fr-FR"/>
        </w:rPr>
      </w:pPr>
    </w:p>
    <w:p w14:paraId="678CD2D3" w14:textId="77777777" w:rsidR="00DC7408" w:rsidRDefault="00DC7408" w:rsidP="00C62270">
      <w:pPr>
        <w:spacing w:after="0" w:line="276" w:lineRule="auto"/>
        <w:contextualSpacing/>
        <w:rPr>
          <w:caps/>
          <w:color w:val="7030A0"/>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573BCC5B" w14:textId="77777777" w:rsidR="00BA0755" w:rsidRDefault="00BA0755" w:rsidP="00C62270">
      <w:pPr>
        <w:spacing w:after="0" w:line="276" w:lineRule="auto"/>
        <w:contextualSpacing/>
        <w:rPr>
          <w:caps/>
          <w:color w:val="7030A0"/>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6D561D95" w14:textId="77777777" w:rsidR="00BA0755" w:rsidRPr="00F8007E" w:rsidRDefault="00BA0755" w:rsidP="00C62270">
      <w:pPr>
        <w:spacing w:after="0" w:line="276" w:lineRule="auto"/>
        <w:contextualSpacing/>
        <w:rPr>
          <w:caps/>
          <w:color w:val="7030A0"/>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7306E54A" w14:textId="77777777" w:rsidR="00851A79" w:rsidRPr="00F8007E" w:rsidRDefault="00851A79" w:rsidP="00851A79">
      <w:pPr>
        <w:spacing w:after="0" w:line="276" w:lineRule="auto"/>
        <w:contextualSpacing/>
        <w:rPr>
          <w:caps/>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r w:rsidRPr="00F8007E">
        <w:rPr>
          <w:caps/>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t>HISTOIRE</w:t>
      </w:r>
    </w:p>
    <w:p w14:paraId="6A972A30" w14:textId="77777777" w:rsidR="00851A79" w:rsidRPr="00F8007E" w:rsidRDefault="00851A79" w:rsidP="00851A79">
      <w:pPr>
        <w:spacing w:after="0" w:line="276" w:lineRule="auto"/>
        <w:contextualSpacing/>
        <w:jc w:val="both"/>
        <w:rPr>
          <w:caps/>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r w:rsidRPr="00F8007E">
        <w:rPr>
          <w:caps/>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t>ANCIENNE</w:t>
      </w:r>
    </w:p>
    <w:p w14:paraId="328DE94D" w14:textId="77777777" w:rsidR="00E209DC" w:rsidRPr="00F8007E" w:rsidRDefault="00E209DC" w:rsidP="00C62270">
      <w:pPr>
        <w:spacing w:after="0" w:line="276" w:lineRule="auto"/>
        <w:contextualSpacing/>
        <w:rPr>
          <w:caps/>
          <w:color w:val="7030A0"/>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5F6182C7" w14:textId="77777777" w:rsidR="00E209DC" w:rsidRPr="00F8007E" w:rsidRDefault="00E209DC" w:rsidP="00C62270">
      <w:pPr>
        <w:spacing w:after="0" w:line="276" w:lineRule="auto"/>
        <w:contextualSpacing/>
        <w:rPr>
          <w:caps/>
          <w:color w:val="7030A0"/>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2D55DB84" w14:textId="77777777" w:rsidR="00E209DC" w:rsidRPr="00F8007E" w:rsidRDefault="00E209DC" w:rsidP="00C62270">
      <w:pPr>
        <w:spacing w:after="0" w:line="276" w:lineRule="auto"/>
        <w:contextualSpacing/>
        <w:rPr>
          <w:caps/>
          <w:color w:val="7030A0"/>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4DCC2B53" w14:textId="77777777" w:rsidR="008C75B8" w:rsidRPr="00F8007E" w:rsidRDefault="008C75B8" w:rsidP="008C75B8">
      <w:pPr>
        <w:spacing w:after="0" w:line="276" w:lineRule="auto"/>
        <w:contextualSpacing/>
        <w:jc w:val="both"/>
        <w:rPr>
          <w:caps/>
          <w:color w:val="7030A0"/>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1B843B98" w14:textId="77777777" w:rsidR="008C75B8" w:rsidRPr="00F8007E" w:rsidRDefault="008C75B8" w:rsidP="008C75B8">
      <w:pPr>
        <w:spacing w:after="0" w:line="276" w:lineRule="auto"/>
        <w:contextualSpacing/>
        <w:jc w:val="both"/>
        <w:rPr>
          <w:caps/>
          <w:color w:val="7030A0"/>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7E7B2EDB" w14:textId="77777777" w:rsidR="002455A3" w:rsidRDefault="002455A3" w:rsidP="008C75B8">
      <w:pPr>
        <w:spacing w:after="0" w:line="276" w:lineRule="auto"/>
        <w:contextualSpacing/>
        <w:jc w:val="both"/>
        <w:rPr>
          <w:caps/>
          <w:color w:val="7030A0"/>
          <w:sz w:val="96"/>
          <w:szCs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4E3AE536" w14:textId="77777777" w:rsidR="008C75B8" w:rsidRPr="002455A3" w:rsidRDefault="008C75B8" w:rsidP="0065309E">
      <w:pPr>
        <w:spacing w:after="0" w:line="276" w:lineRule="auto"/>
        <w:contextualSpacing/>
        <w:rPr>
          <w:caps/>
          <w:color w:val="7030A0"/>
          <w:sz w:val="44"/>
          <w:szCs w:val="44"/>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582CBE41" w14:textId="77777777" w:rsidR="002455A3" w:rsidRPr="00F8007E" w:rsidRDefault="002455A3" w:rsidP="0065309E">
      <w:pPr>
        <w:spacing w:after="0" w:line="276" w:lineRule="auto"/>
        <w:contextualSpacing/>
        <w:rPr>
          <w:lang w:eastAsia="fr-FR"/>
        </w:rPr>
      </w:pPr>
    </w:p>
    <w:p w14:paraId="518623ED" w14:textId="77777777" w:rsidR="002455A3" w:rsidRDefault="002455A3" w:rsidP="00C16858">
      <w:pPr>
        <w:spacing w:after="0" w:line="360" w:lineRule="auto"/>
        <w:contextualSpacing/>
        <w:jc w:val="center"/>
        <w:rPr>
          <w:iCs/>
          <w:color w:val="C00000"/>
          <w:sz w:val="28"/>
          <w:highlight w:val="lightGray"/>
        </w:rPr>
      </w:pPr>
    </w:p>
    <w:p w14:paraId="58348D3A" w14:textId="77777777" w:rsidR="007B2056" w:rsidRDefault="007B2056" w:rsidP="00C16858">
      <w:pPr>
        <w:spacing w:after="0" w:line="360" w:lineRule="auto"/>
        <w:contextualSpacing/>
        <w:jc w:val="center"/>
        <w:rPr>
          <w:iCs/>
          <w:color w:val="C00000"/>
          <w:sz w:val="28"/>
          <w:highlight w:val="lightGray"/>
        </w:rPr>
      </w:pPr>
    </w:p>
    <w:p w14:paraId="653C4EEB" w14:textId="77777777" w:rsidR="007B2056" w:rsidRDefault="007B2056" w:rsidP="00C16858">
      <w:pPr>
        <w:spacing w:after="0" w:line="360" w:lineRule="auto"/>
        <w:contextualSpacing/>
        <w:jc w:val="center"/>
        <w:rPr>
          <w:iCs/>
          <w:color w:val="C00000"/>
          <w:sz w:val="28"/>
          <w:highlight w:val="lightGray"/>
        </w:rPr>
      </w:pPr>
    </w:p>
    <w:p w14:paraId="53EEBE0B" w14:textId="77777777" w:rsidR="007B2056" w:rsidRDefault="007B2056" w:rsidP="00C16858">
      <w:pPr>
        <w:spacing w:after="0" w:line="360" w:lineRule="auto"/>
        <w:contextualSpacing/>
        <w:jc w:val="center"/>
        <w:rPr>
          <w:iCs/>
          <w:color w:val="C00000"/>
          <w:sz w:val="28"/>
          <w:highlight w:val="lightGray"/>
        </w:rPr>
      </w:pPr>
    </w:p>
    <w:p w14:paraId="65ECC601" w14:textId="77777777" w:rsidR="001B6533" w:rsidRDefault="001B6533" w:rsidP="00C16858">
      <w:pPr>
        <w:spacing w:after="0" w:line="360" w:lineRule="auto"/>
        <w:contextualSpacing/>
        <w:jc w:val="center"/>
        <w:rPr>
          <w:iCs/>
          <w:color w:val="C00000"/>
          <w:sz w:val="28"/>
        </w:rPr>
      </w:pPr>
    </w:p>
    <w:p w14:paraId="7101D796" w14:textId="77777777" w:rsidR="001B6533" w:rsidRDefault="001B6533" w:rsidP="00C16858">
      <w:pPr>
        <w:spacing w:after="0" w:line="360" w:lineRule="auto"/>
        <w:contextualSpacing/>
        <w:jc w:val="center"/>
        <w:rPr>
          <w:iCs/>
          <w:color w:val="C00000"/>
          <w:sz w:val="28"/>
        </w:rPr>
      </w:pPr>
    </w:p>
    <w:p w14:paraId="460B96C4" w14:textId="6EB895D8" w:rsidR="005C21A9" w:rsidRPr="00FC6A6E" w:rsidRDefault="00FC4A8E" w:rsidP="00C16858">
      <w:pPr>
        <w:spacing w:after="0" w:line="360" w:lineRule="auto"/>
        <w:contextualSpacing/>
        <w:jc w:val="center"/>
        <w:rPr>
          <w:iCs/>
          <w:color w:val="C00000"/>
          <w:sz w:val="28"/>
        </w:rPr>
      </w:pPr>
      <w:r w:rsidRPr="00FC6A6E">
        <w:rPr>
          <w:iCs/>
          <w:color w:val="C00000"/>
          <w:sz w:val="28"/>
        </w:rPr>
        <w:lastRenderedPageBreak/>
        <w:t>J3010119</w:t>
      </w:r>
      <w:r w:rsidR="008C49D7" w:rsidRPr="00FC6A6E">
        <w:rPr>
          <w:iCs/>
          <w:color w:val="C00000"/>
          <w:sz w:val="28"/>
        </w:rPr>
        <w:t>/J3010219</w:t>
      </w:r>
      <w:r w:rsidR="00E94CB3" w:rsidRPr="00FC6A6E">
        <w:rPr>
          <w:iCs/>
          <w:color w:val="C00000"/>
          <w:sz w:val="28"/>
        </w:rPr>
        <w:t> : Histoire de la Mésopotamie</w:t>
      </w:r>
    </w:p>
    <w:p w14:paraId="45A3AAD4" w14:textId="77777777" w:rsidR="009A678A" w:rsidRPr="00FC6A6E" w:rsidRDefault="009A678A" w:rsidP="008C18B6">
      <w:pPr>
        <w:spacing w:after="0" w:line="360" w:lineRule="auto"/>
        <w:contextualSpacing/>
        <w:jc w:val="both"/>
        <w:rPr>
          <w:b w:val="0"/>
          <w:bCs/>
          <w:iCs/>
        </w:rPr>
      </w:pPr>
    </w:p>
    <w:p w14:paraId="72E1F754" w14:textId="35B4F543" w:rsidR="00880216" w:rsidRPr="00FC6A6E" w:rsidRDefault="00880216" w:rsidP="007F10C0">
      <w:pPr>
        <w:spacing w:after="0" w:line="360" w:lineRule="auto"/>
        <w:contextualSpacing/>
        <w:jc w:val="center"/>
        <w:rPr>
          <w:rFonts w:ascii="Times New Roman" w:hAnsi="Times New Roman" w:cs="Times New Roman"/>
          <w:iCs/>
          <w:sz w:val="22"/>
        </w:rPr>
      </w:pPr>
      <w:r w:rsidRPr="00FC6A6E">
        <w:rPr>
          <w:rFonts w:ascii="Times New Roman" w:hAnsi="Times New Roman" w:cs="Times New Roman"/>
          <w:iCs/>
          <w:sz w:val="22"/>
        </w:rPr>
        <w:t>Brigitte Lion (CM),</w:t>
      </w:r>
      <w:r w:rsidR="00E21C9C" w:rsidRPr="00FC6A6E">
        <w:rPr>
          <w:rFonts w:ascii="Times New Roman" w:hAnsi="Times New Roman" w:cs="Times New Roman"/>
          <w:iCs/>
          <w:sz w:val="22"/>
        </w:rPr>
        <w:t xml:space="preserve"> </w:t>
      </w:r>
      <w:r w:rsidRPr="00FC6A6E">
        <w:rPr>
          <w:rFonts w:ascii="Times New Roman" w:hAnsi="Times New Roman" w:cs="Times New Roman"/>
          <w:iCs/>
          <w:sz w:val="22"/>
        </w:rPr>
        <w:t>Philippe Clancier (TD</w:t>
      </w:r>
      <w:r w:rsidR="00374E68" w:rsidRPr="00FC6A6E">
        <w:rPr>
          <w:rFonts w:ascii="Times New Roman" w:hAnsi="Times New Roman" w:cs="Times New Roman"/>
          <w:iCs/>
          <w:sz w:val="22"/>
        </w:rPr>
        <w:t>)</w:t>
      </w:r>
    </w:p>
    <w:p w14:paraId="61DA55C3" w14:textId="77777777" w:rsidR="00880216" w:rsidRPr="00FC6A6E" w:rsidRDefault="00880216" w:rsidP="00880216">
      <w:pPr>
        <w:spacing w:after="0" w:line="360" w:lineRule="auto"/>
        <w:contextualSpacing/>
        <w:jc w:val="both"/>
        <w:rPr>
          <w:rFonts w:cs="Times New Roman"/>
          <w:b w:val="0"/>
          <w:bCs/>
          <w:iCs/>
          <w:sz w:val="22"/>
        </w:rPr>
      </w:pPr>
      <w:r w:rsidRPr="00FC6A6E">
        <w:rPr>
          <w:rFonts w:cs="Times New Roman"/>
          <w:b w:val="0"/>
          <w:bCs/>
          <w:iCs/>
          <w:sz w:val="22"/>
        </w:rPr>
        <w:t xml:space="preserve">                     </w:t>
      </w:r>
    </w:p>
    <w:p w14:paraId="2BB8C450" w14:textId="3CC44C03" w:rsidR="00880216" w:rsidRPr="00ED4020" w:rsidRDefault="00880216" w:rsidP="00880216">
      <w:pPr>
        <w:spacing w:after="0" w:line="276" w:lineRule="auto"/>
        <w:contextualSpacing/>
        <w:jc w:val="both"/>
        <w:rPr>
          <w:rFonts w:ascii="Times New Roman" w:hAnsi="Times New Roman" w:cs="Times New Roman"/>
          <w:iCs/>
          <w:color w:val="C00000"/>
          <w:sz w:val="22"/>
        </w:rPr>
      </w:pPr>
      <w:r w:rsidRPr="00ED4020">
        <w:rPr>
          <w:rFonts w:ascii="Times New Roman" w:hAnsi="Times New Roman" w:cs="Times New Roman"/>
          <w:iCs/>
          <w:color w:val="C00000"/>
          <w:sz w:val="22"/>
          <w:u w:val="single"/>
        </w:rPr>
        <w:t xml:space="preserve">Sujet du </w:t>
      </w:r>
      <w:r w:rsidR="00374E68" w:rsidRPr="00ED4020">
        <w:rPr>
          <w:rFonts w:ascii="Times New Roman" w:hAnsi="Times New Roman" w:cs="Times New Roman"/>
          <w:iCs/>
          <w:color w:val="C00000"/>
          <w:sz w:val="22"/>
          <w:u w:val="single"/>
        </w:rPr>
        <w:t>cours</w:t>
      </w:r>
      <w:r w:rsidR="00374E68" w:rsidRPr="00ED4020">
        <w:rPr>
          <w:rFonts w:ascii="Times New Roman" w:hAnsi="Times New Roman" w:cs="Times New Roman"/>
          <w:iCs/>
          <w:color w:val="C00000"/>
          <w:sz w:val="22"/>
        </w:rPr>
        <w:t xml:space="preserve"> : Le Proche-Orient au Bronze Récent (1500-1000 av. J.-C.)</w:t>
      </w:r>
    </w:p>
    <w:p w14:paraId="6A4FE908" w14:textId="77777777" w:rsidR="00880216" w:rsidRPr="00ED4020" w:rsidRDefault="00880216" w:rsidP="00880216">
      <w:pPr>
        <w:spacing w:line="276" w:lineRule="auto"/>
        <w:rPr>
          <w:rFonts w:ascii="Times New Roman" w:hAnsi="Times New Roman" w:cs="Times New Roman"/>
          <w:b w:val="0"/>
          <w:bCs/>
          <w:iCs/>
          <w:color w:val="C00000"/>
          <w:sz w:val="22"/>
        </w:rPr>
      </w:pPr>
    </w:p>
    <w:p w14:paraId="10C132BB" w14:textId="36E60139" w:rsidR="00374E68" w:rsidRPr="00ED4020" w:rsidRDefault="00374E68" w:rsidP="00374E68">
      <w:pPr>
        <w:spacing w:line="276" w:lineRule="auto"/>
        <w:rPr>
          <w:rFonts w:ascii="Times New Roman" w:hAnsi="Times New Roman" w:cs="Times New Roman"/>
          <w:bCs/>
          <w:color w:val="C00000"/>
          <w:sz w:val="22"/>
        </w:rPr>
      </w:pPr>
      <w:r w:rsidRPr="00ED4020">
        <w:rPr>
          <w:rFonts w:ascii="Times New Roman" w:hAnsi="Times New Roman" w:cs="Times New Roman"/>
          <w:bCs/>
          <w:color w:val="C00000"/>
          <w:sz w:val="22"/>
        </w:rPr>
        <w:t>S</w:t>
      </w:r>
      <w:r w:rsidR="00D52685" w:rsidRPr="00ED4020">
        <w:rPr>
          <w:rFonts w:ascii="Times New Roman" w:hAnsi="Times New Roman" w:cs="Times New Roman"/>
          <w:bCs/>
          <w:color w:val="C00000"/>
          <w:sz w:val="22"/>
        </w:rPr>
        <w:t>emestre 1</w:t>
      </w:r>
      <w:r w:rsidRPr="00ED4020">
        <w:rPr>
          <w:rFonts w:ascii="Times New Roman" w:hAnsi="Times New Roman" w:cs="Times New Roman"/>
          <w:bCs/>
          <w:color w:val="C00000"/>
          <w:sz w:val="22"/>
        </w:rPr>
        <w:t> : Haute-Mésopotamie et Syrie</w:t>
      </w:r>
    </w:p>
    <w:p w14:paraId="5EC3F398" w14:textId="77777777" w:rsidR="00374E68" w:rsidRPr="00FC6A6E" w:rsidRDefault="00374E68" w:rsidP="00374E68">
      <w:pPr>
        <w:spacing w:line="276" w:lineRule="auto"/>
        <w:jc w:val="both"/>
        <w:rPr>
          <w:rFonts w:ascii="Times New Roman" w:hAnsi="Times New Roman" w:cs="Times New Roman"/>
          <w:b w:val="0"/>
          <w:sz w:val="22"/>
        </w:rPr>
      </w:pPr>
      <w:r w:rsidRPr="00FC6A6E">
        <w:rPr>
          <w:rFonts w:ascii="Times New Roman" w:hAnsi="Times New Roman" w:cs="Times New Roman"/>
          <w:b w:val="0"/>
          <w:sz w:val="22"/>
        </w:rPr>
        <w:t>Au milieu du II</w:t>
      </w:r>
      <w:r w:rsidRPr="00FC6A6E">
        <w:rPr>
          <w:rFonts w:ascii="Times New Roman" w:hAnsi="Times New Roman" w:cs="Times New Roman"/>
          <w:b w:val="0"/>
          <w:sz w:val="22"/>
          <w:vertAlign w:val="superscript"/>
        </w:rPr>
        <w:t>e</w:t>
      </w:r>
      <w:r w:rsidRPr="00FC6A6E">
        <w:rPr>
          <w:rFonts w:ascii="Times New Roman" w:hAnsi="Times New Roman" w:cs="Times New Roman"/>
          <w:b w:val="0"/>
          <w:sz w:val="22"/>
        </w:rPr>
        <w:t xml:space="preserve"> millénaire av. J.-C., un nouvel ordre politique émerge au Proche-Orient, marqué par l’apparition d’un grand État, le Mittani, dans le nord de la Mésopotamie, et par l’intervention des peuples voisins, Égyptiens et Hittites, dans les régions du Levant. Le premier semestre permettra d’examiner les relations internationales développées par ces grands Etats, à la fois entre eux et avec leurs vassaux respectifs. Seront également présentées les relations économiques et culturelles dans ce monde ouvert aux échanges, ainsi que les aspects religieux.</w:t>
      </w:r>
    </w:p>
    <w:p w14:paraId="1E64E8E2" w14:textId="315FED43" w:rsidR="00374E68" w:rsidRPr="00ED4020" w:rsidRDefault="00374E68" w:rsidP="00374E68">
      <w:pPr>
        <w:spacing w:line="276" w:lineRule="auto"/>
        <w:jc w:val="both"/>
        <w:rPr>
          <w:rFonts w:ascii="Times New Roman" w:hAnsi="Times New Roman" w:cs="Times New Roman"/>
          <w:bCs/>
          <w:color w:val="C00000"/>
          <w:sz w:val="22"/>
        </w:rPr>
      </w:pPr>
      <w:r w:rsidRPr="00ED4020">
        <w:rPr>
          <w:rFonts w:ascii="Times New Roman" w:hAnsi="Times New Roman" w:cs="Times New Roman"/>
          <w:bCs/>
          <w:color w:val="C00000"/>
          <w:sz w:val="22"/>
        </w:rPr>
        <w:t>S</w:t>
      </w:r>
      <w:r w:rsidR="00D52685" w:rsidRPr="00ED4020">
        <w:rPr>
          <w:rFonts w:ascii="Times New Roman" w:hAnsi="Times New Roman" w:cs="Times New Roman"/>
          <w:bCs/>
          <w:color w:val="C00000"/>
          <w:sz w:val="22"/>
        </w:rPr>
        <w:t xml:space="preserve">emestre </w:t>
      </w:r>
      <w:r w:rsidRPr="00ED4020">
        <w:rPr>
          <w:rFonts w:ascii="Times New Roman" w:hAnsi="Times New Roman" w:cs="Times New Roman"/>
          <w:bCs/>
          <w:color w:val="C00000"/>
          <w:sz w:val="22"/>
        </w:rPr>
        <w:t>2 : Assyrie et Babylonie</w:t>
      </w:r>
    </w:p>
    <w:p w14:paraId="2046F7B3" w14:textId="77777777" w:rsidR="00374E68" w:rsidRPr="00FC6A6E" w:rsidRDefault="00374E68" w:rsidP="00374E68">
      <w:pPr>
        <w:spacing w:line="276" w:lineRule="auto"/>
        <w:jc w:val="both"/>
        <w:rPr>
          <w:rFonts w:ascii="Times New Roman" w:hAnsi="Times New Roman" w:cs="Times New Roman"/>
          <w:b w:val="0"/>
          <w:sz w:val="22"/>
        </w:rPr>
      </w:pPr>
      <w:r w:rsidRPr="00FC6A6E">
        <w:rPr>
          <w:rFonts w:ascii="Times New Roman" w:hAnsi="Times New Roman" w:cs="Times New Roman"/>
          <w:b w:val="0"/>
          <w:sz w:val="22"/>
        </w:rPr>
        <w:t>Le programme, dans la continuité de celui du premier semestre, portera sur l’expansion de l’Assyrie qui, à partir du XIV</w:t>
      </w:r>
      <w:r w:rsidRPr="00FC6A6E">
        <w:rPr>
          <w:rFonts w:ascii="Times New Roman" w:hAnsi="Times New Roman" w:cs="Times New Roman"/>
          <w:b w:val="0"/>
          <w:sz w:val="22"/>
          <w:vertAlign w:val="superscript"/>
        </w:rPr>
        <w:t>e</w:t>
      </w:r>
      <w:r w:rsidRPr="00FC6A6E">
        <w:rPr>
          <w:rFonts w:ascii="Times New Roman" w:hAnsi="Times New Roman" w:cs="Times New Roman"/>
          <w:b w:val="0"/>
          <w:sz w:val="22"/>
        </w:rPr>
        <w:t xml:space="preserve"> s. rejette la domination du Mittani pour devenir un puissant royaume, puis un empire qui s’implante dans les régions occidentales jusque-là soumises au Mittani. Une idéologie religieuse et royale particulière s’y développe. Dans le même temps, la Babylonie, restée à l’écart des mouvements d’expansion, est périodiquement menacée par les interventions assyriennes. Culturellement, elle élabore une synthèse originale entre l’héritage du début du II</w:t>
      </w:r>
      <w:r w:rsidRPr="00FC6A6E">
        <w:rPr>
          <w:rFonts w:ascii="Times New Roman" w:hAnsi="Times New Roman" w:cs="Times New Roman"/>
          <w:b w:val="0"/>
          <w:sz w:val="22"/>
          <w:vertAlign w:val="superscript"/>
        </w:rPr>
        <w:t>e</w:t>
      </w:r>
      <w:r w:rsidRPr="00FC6A6E">
        <w:rPr>
          <w:rFonts w:ascii="Times New Roman" w:hAnsi="Times New Roman" w:cs="Times New Roman"/>
          <w:b w:val="0"/>
          <w:sz w:val="22"/>
        </w:rPr>
        <w:t xml:space="preserve"> millénaire et l’apport des populations kassites qui s’y sont implantées.</w:t>
      </w:r>
    </w:p>
    <w:p w14:paraId="5D996072" w14:textId="77777777" w:rsidR="00374E68" w:rsidRPr="00FC6A6E" w:rsidRDefault="00374E68" w:rsidP="00374E68">
      <w:pPr>
        <w:spacing w:after="0" w:line="276" w:lineRule="auto"/>
        <w:contextualSpacing/>
        <w:jc w:val="both"/>
        <w:rPr>
          <w:rFonts w:ascii="Times New Roman" w:hAnsi="Times New Roman" w:cs="Times New Roman"/>
          <w:b w:val="0"/>
          <w:sz w:val="22"/>
        </w:rPr>
      </w:pPr>
    </w:p>
    <w:p w14:paraId="6015EE1F" w14:textId="77777777" w:rsidR="00374E68" w:rsidRPr="00FC6A6E" w:rsidRDefault="00374E68" w:rsidP="00374E68">
      <w:pPr>
        <w:spacing w:after="0" w:line="360" w:lineRule="auto"/>
        <w:contextualSpacing/>
        <w:jc w:val="both"/>
        <w:rPr>
          <w:rFonts w:ascii="Times New Roman" w:hAnsi="Times New Roman" w:cs="Times New Roman"/>
          <w:sz w:val="22"/>
        </w:rPr>
      </w:pPr>
    </w:p>
    <w:p w14:paraId="445D0D01" w14:textId="77777777" w:rsidR="00374E68" w:rsidRPr="00FC6A6E" w:rsidRDefault="00374E68" w:rsidP="00374E68">
      <w:pPr>
        <w:spacing w:after="0" w:line="360" w:lineRule="auto"/>
        <w:contextualSpacing/>
        <w:jc w:val="both"/>
        <w:rPr>
          <w:rFonts w:ascii="Times New Roman" w:hAnsi="Times New Roman" w:cs="Times New Roman"/>
          <w:sz w:val="22"/>
        </w:rPr>
      </w:pPr>
    </w:p>
    <w:p w14:paraId="40C8AEDD" w14:textId="77777777" w:rsidR="00374E68" w:rsidRPr="00FC6A6E" w:rsidRDefault="00374E68" w:rsidP="00374E68">
      <w:pPr>
        <w:spacing w:after="0" w:line="360" w:lineRule="auto"/>
        <w:contextualSpacing/>
        <w:jc w:val="both"/>
        <w:rPr>
          <w:rFonts w:ascii="Times New Roman" w:hAnsi="Times New Roman" w:cs="Times New Roman"/>
          <w:sz w:val="22"/>
        </w:rPr>
      </w:pPr>
    </w:p>
    <w:p w14:paraId="6DE92368" w14:textId="77777777" w:rsidR="00374E68" w:rsidRPr="00FC6A6E" w:rsidRDefault="00374E68" w:rsidP="00374E68">
      <w:pPr>
        <w:spacing w:after="0" w:line="360" w:lineRule="auto"/>
        <w:contextualSpacing/>
        <w:jc w:val="both"/>
        <w:rPr>
          <w:rFonts w:ascii="Times New Roman" w:hAnsi="Times New Roman" w:cs="Times New Roman"/>
          <w:sz w:val="22"/>
        </w:rPr>
      </w:pPr>
    </w:p>
    <w:p w14:paraId="126CFFD3" w14:textId="77777777" w:rsidR="00FC6A6E" w:rsidRDefault="00FC6A6E" w:rsidP="00374E68">
      <w:pPr>
        <w:spacing w:after="0" w:line="276" w:lineRule="auto"/>
        <w:jc w:val="both"/>
        <w:outlineLvl w:val="0"/>
        <w:rPr>
          <w:rFonts w:cs="Times New Roman"/>
          <w:sz w:val="22"/>
        </w:rPr>
      </w:pPr>
    </w:p>
    <w:p w14:paraId="426D7F49" w14:textId="77777777" w:rsidR="00FC6A6E" w:rsidRDefault="00FC6A6E" w:rsidP="00374E68">
      <w:pPr>
        <w:spacing w:after="0" w:line="276" w:lineRule="auto"/>
        <w:jc w:val="both"/>
        <w:outlineLvl w:val="0"/>
        <w:rPr>
          <w:rFonts w:cs="Times New Roman"/>
          <w:sz w:val="22"/>
        </w:rPr>
      </w:pPr>
    </w:p>
    <w:p w14:paraId="3A2637B7" w14:textId="77777777" w:rsidR="00FC6A6E" w:rsidRDefault="00FC6A6E" w:rsidP="00374E68">
      <w:pPr>
        <w:spacing w:after="0" w:line="276" w:lineRule="auto"/>
        <w:jc w:val="both"/>
        <w:outlineLvl w:val="0"/>
        <w:rPr>
          <w:rFonts w:cs="Times New Roman"/>
          <w:sz w:val="22"/>
        </w:rPr>
      </w:pPr>
    </w:p>
    <w:p w14:paraId="5ABAB876" w14:textId="77777777" w:rsidR="00FC6A6E" w:rsidRDefault="00FC6A6E" w:rsidP="00374E68">
      <w:pPr>
        <w:spacing w:after="0" w:line="276" w:lineRule="auto"/>
        <w:jc w:val="both"/>
        <w:outlineLvl w:val="0"/>
        <w:rPr>
          <w:rFonts w:cs="Times New Roman"/>
          <w:sz w:val="22"/>
        </w:rPr>
      </w:pPr>
    </w:p>
    <w:p w14:paraId="5BD09233" w14:textId="77777777" w:rsidR="00FC6A6E" w:rsidRDefault="00FC6A6E" w:rsidP="00374E68">
      <w:pPr>
        <w:spacing w:after="0" w:line="276" w:lineRule="auto"/>
        <w:jc w:val="both"/>
        <w:outlineLvl w:val="0"/>
        <w:rPr>
          <w:rFonts w:cs="Times New Roman"/>
          <w:sz w:val="22"/>
        </w:rPr>
      </w:pPr>
    </w:p>
    <w:p w14:paraId="240045CB" w14:textId="48436042" w:rsidR="00374E68" w:rsidRPr="00FC6A6E" w:rsidRDefault="00374E68" w:rsidP="00374E68">
      <w:pPr>
        <w:spacing w:after="0" w:line="276" w:lineRule="auto"/>
        <w:jc w:val="both"/>
        <w:outlineLvl w:val="0"/>
        <w:rPr>
          <w:rFonts w:cs="Times New Roman"/>
          <w:b w:val="0"/>
          <w:sz w:val="22"/>
        </w:rPr>
      </w:pPr>
      <w:r w:rsidRPr="00FC6A6E">
        <w:rPr>
          <w:rFonts w:cs="Times New Roman"/>
          <w:sz w:val="22"/>
        </w:rPr>
        <w:t>Bibliographie</w:t>
      </w:r>
    </w:p>
    <w:p w14:paraId="39823DB6" w14:textId="77777777" w:rsidR="00374E68" w:rsidRPr="00FC6A6E" w:rsidRDefault="00374E68" w:rsidP="00374E68">
      <w:pPr>
        <w:spacing w:after="0" w:line="276" w:lineRule="auto"/>
        <w:jc w:val="both"/>
        <w:rPr>
          <w:rFonts w:cs="Times New Roman"/>
          <w:sz w:val="22"/>
        </w:rPr>
      </w:pPr>
    </w:p>
    <w:p w14:paraId="54863519" w14:textId="77777777" w:rsidR="00374E68" w:rsidRPr="00FC6A6E" w:rsidRDefault="00374E68" w:rsidP="00374E68">
      <w:pPr>
        <w:spacing w:after="0" w:line="360" w:lineRule="auto"/>
        <w:jc w:val="both"/>
        <w:rPr>
          <w:rFonts w:ascii="Times New Roman" w:hAnsi="Times New Roman" w:cs="Times New Roman"/>
          <w:b w:val="0"/>
          <w:sz w:val="22"/>
        </w:rPr>
      </w:pPr>
      <w:r w:rsidRPr="00FC6A6E">
        <w:rPr>
          <w:rFonts w:ascii="Times New Roman" w:hAnsi="Times New Roman" w:cs="Times New Roman"/>
          <w:b w:val="0"/>
          <w:sz w:val="22"/>
        </w:rPr>
        <w:t xml:space="preserve">- Le manuel prioritaire : B. </w:t>
      </w:r>
      <w:r w:rsidRPr="00FC6A6E">
        <w:rPr>
          <w:rFonts w:ascii="Times New Roman" w:hAnsi="Times New Roman" w:cs="Times New Roman"/>
          <w:b w:val="0"/>
          <w:smallCaps/>
          <w:sz w:val="22"/>
        </w:rPr>
        <w:t xml:space="preserve">Lafont, </w:t>
      </w:r>
      <w:r w:rsidRPr="00FC6A6E">
        <w:rPr>
          <w:rFonts w:ascii="Times New Roman" w:hAnsi="Times New Roman" w:cs="Times New Roman"/>
          <w:b w:val="0"/>
          <w:sz w:val="22"/>
        </w:rPr>
        <w:t xml:space="preserve">A. </w:t>
      </w:r>
      <w:r w:rsidRPr="00FC6A6E">
        <w:rPr>
          <w:rFonts w:ascii="Times New Roman" w:hAnsi="Times New Roman" w:cs="Times New Roman"/>
          <w:b w:val="0"/>
          <w:smallCaps/>
          <w:sz w:val="22"/>
        </w:rPr>
        <w:t xml:space="preserve">Tenu, </w:t>
      </w:r>
      <w:r w:rsidRPr="00FC6A6E">
        <w:rPr>
          <w:rFonts w:ascii="Times New Roman" w:hAnsi="Times New Roman" w:cs="Times New Roman"/>
          <w:b w:val="0"/>
          <w:sz w:val="22"/>
        </w:rPr>
        <w:t xml:space="preserve">F. </w:t>
      </w:r>
      <w:r w:rsidRPr="00FC6A6E">
        <w:rPr>
          <w:rFonts w:ascii="Times New Roman" w:hAnsi="Times New Roman" w:cs="Times New Roman"/>
          <w:b w:val="0"/>
          <w:smallCaps/>
          <w:sz w:val="22"/>
        </w:rPr>
        <w:t>Joann</w:t>
      </w:r>
      <w:r w:rsidRPr="00FC6A6E">
        <w:rPr>
          <w:rFonts w:ascii="Times New Roman" w:hAnsi="Times New Roman" w:cs="Times New Roman"/>
          <w:b w:val="0"/>
          <w:smallCaps/>
          <w:sz w:val="18"/>
        </w:rPr>
        <w:t>È</w:t>
      </w:r>
      <w:r w:rsidRPr="00FC6A6E">
        <w:rPr>
          <w:rFonts w:ascii="Times New Roman" w:hAnsi="Times New Roman" w:cs="Times New Roman"/>
          <w:b w:val="0"/>
          <w:smallCaps/>
          <w:sz w:val="22"/>
        </w:rPr>
        <w:t xml:space="preserve">s </w:t>
      </w:r>
      <w:r w:rsidRPr="00FC6A6E">
        <w:rPr>
          <w:rFonts w:ascii="Times New Roman" w:hAnsi="Times New Roman" w:cs="Times New Roman"/>
          <w:b w:val="0"/>
          <w:sz w:val="22"/>
        </w:rPr>
        <w:t>et</w:t>
      </w:r>
      <w:r w:rsidRPr="00FC6A6E">
        <w:rPr>
          <w:rFonts w:ascii="Times New Roman" w:hAnsi="Times New Roman" w:cs="Times New Roman"/>
          <w:b w:val="0"/>
          <w:smallCaps/>
          <w:sz w:val="22"/>
        </w:rPr>
        <w:t xml:space="preserve"> </w:t>
      </w:r>
      <w:r w:rsidRPr="00FC6A6E">
        <w:rPr>
          <w:rFonts w:ascii="Times New Roman" w:hAnsi="Times New Roman" w:cs="Times New Roman"/>
          <w:b w:val="0"/>
          <w:sz w:val="22"/>
        </w:rPr>
        <w:t xml:space="preserve">P. </w:t>
      </w:r>
      <w:r w:rsidRPr="00FC6A6E">
        <w:rPr>
          <w:rFonts w:ascii="Times New Roman" w:hAnsi="Times New Roman" w:cs="Times New Roman"/>
          <w:b w:val="0"/>
          <w:smallCaps/>
          <w:sz w:val="22"/>
        </w:rPr>
        <w:t>Clancier</w:t>
      </w:r>
      <w:r w:rsidRPr="00FC6A6E">
        <w:rPr>
          <w:rFonts w:ascii="Times New Roman" w:hAnsi="Times New Roman" w:cs="Times New Roman"/>
          <w:b w:val="0"/>
          <w:i/>
          <w:smallCaps/>
          <w:sz w:val="22"/>
        </w:rPr>
        <w:t xml:space="preserve">, </w:t>
      </w:r>
      <w:r w:rsidRPr="00FC6A6E">
        <w:rPr>
          <w:rFonts w:ascii="Times New Roman" w:hAnsi="Times New Roman" w:cs="Times New Roman"/>
          <w:b w:val="0"/>
          <w:i/>
          <w:sz w:val="22"/>
        </w:rPr>
        <w:t>La Mésopotamie. De Gilgamesh à Artaban</w:t>
      </w:r>
      <w:r w:rsidRPr="00FC6A6E">
        <w:rPr>
          <w:rFonts w:ascii="Times New Roman" w:hAnsi="Times New Roman" w:cs="Times New Roman"/>
          <w:b w:val="0"/>
          <w:sz w:val="22"/>
        </w:rPr>
        <w:t>, Paris, 2017.</w:t>
      </w:r>
    </w:p>
    <w:p w14:paraId="3BAFF2F3" w14:textId="77777777" w:rsidR="00374E68" w:rsidRPr="00FC6A6E" w:rsidRDefault="00374E68" w:rsidP="00374E68">
      <w:pPr>
        <w:spacing w:after="0" w:line="360" w:lineRule="auto"/>
        <w:jc w:val="both"/>
        <w:rPr>
          <w:rFonts w:ascii="Times New Roman" w:hAnsi="Times New Roman" w:cs="Times New Roman"/>
          <w:b w:val="0"/>
          <w:sz w:val="22"/>
        </w:rPr>
      </w:pPr>
      <w:r w:rsidRPr="00FC6A6E">
        <w:rPr>
          <w:rFonts w:ascii="Times New Roman" w:hAnsi="Times New Roman" w:cs="Times New Roman"/>
          <w:b w:val="0"/>
          <w:sz w:val="22"/>
        </w:rPr>
        <w:tab/>
        <w:t>Semestre 1 : chap. 6 à 10, p. 251-397.</w:t>
      </w:r>
    </w:p>
    <w:p w14:paraId="68081936" w14:textId="77777777" w:rsidR="00374E68" w:rsidRPr="00FC6A6E" w:rsidRDefault="00374E68" w:rsidP="00374E68">
      <w:pPr>
        <w:spacing w:after="0" w:line="360" w:lineRule="auto"/>
        <w:jc w:val="both"/>
        <w:rPr>
          <w:rFonts w:ascii="Times New Roman" w:hAnsi="Times New Roman" w:cs="Times New Roman"/>
          <w:b w:val="0"/>
          <w:sz w:val="22"/>
        </w:rPr>
      </w:pPr>
      <w:r w:rsidRPr="00FC6A6E">
        <w:rPr>
          <w:rFonts w:ascii="Times New Roman" w:hAnsi="Times New Roman" w:cs="Times New Roman"/>
          <w:b w:val="0"/>
          <w:sz w:val="22"/>
        </w:rPr>
        <w:tab/>
        <w:t>Semestre 2 : chap. 16 à 22, p. 629-957.</w:t>
      </w:r>
    </w:p>
    <w:p w14:paraId="19BC0AA8" w14:textId="77777777" w:rsidR="00374E68" w:rsidRPr="00FC6A6E" w:rsidRDefault="00374E68" w:rsidP="00374E68">
      <w:pPr>
        <w:spacing w:after="0" w:line="360" w:lineRule="auto"/>
        <w:jc w:val="both"/>
        <w:rPr>
          <w:rFonts w:ascii="Times New Roman" w:hAnsi="Times New Roman" w:cs="Times New Roman"/>
          <w:b w:val="0"/>
          <w:i/>
          <w:sz w:val="22"/>
          <w:lang w:val="en-US"/>
        </w:rPr>
      </w:pPr>
      <w:r w:rsidRPr="00FC6A6E">
        <w:rPr>
          <w:rFonts w:ascii="Times New Roman" w:hAnsi="Times New Roman" w:cs="Times New Roman"/>
          <w:b w:val="0"/>
          <w:sz w:val="22"/>
        </w:rPr>
        <w:t xml:space="preserve">- Un excellent et récent manuel: K. </w:t>
      </w:r>
      <w:r w:rsidRPr="00FC6A6E">
        <w:rPr>
          <w:rFonts w:ascii="Times New Roman" w:hAnsi="Times New Roman" w:cs="Times New Roman"/>
          <w:b w:val="0"/>
          <w:smallCaps/>
          <w:sz w:val="22"/>
        </w:rPr>
        <w:t>Radner</w:t>
      </w:r>
      <w:r w:rsidRPr="00FC6A6E">
        <w:rPr>
          <w:rFonts w:ascii="Times New Roman" w:hAnsi="Times New Roman" w:cs="Times New Roman"/>
          <w:b w:val="0"/>
          <w:sz w:val="22"/>
        </w:rPr>
        <w:t xml:space="preserve">, N. </w:t>
      </w:r>
      <w:r w:rsidRPr="00FC6A6E">
        <w:rPr>
          <w:rFonts w:ascii="Times New Roman" w:hAnsi="Times New Roman" w:cs="Times New Roman"/>
          <w:b w:val="0"/>
          <w:smallCaps/>
          <w:sz w:val="22"/>
        </w:rPr>
        <w:t>Moeller</w:t>
      </w:r>
      <w:r w:rsidRPr="00FC6A6E">
        <w:rPr>
          <w:rFonts w:ascii="Times New Roman" w:hAnsi="Times New Roman" w:cs="Times New Roman"/>
          <w:b w:val="0"/>
          <w:sz w:val="22"/>
        </w:rPr>
        <w:t xml:space="preserve"> et D. T. </w:t>
      </w:r>
      <w:r w:rsidRPr="00FC6A6E">
        <w:rPr>
          <w:rFonts w:ascii="Times New Roman" w:hAnsi="Times New Roman" w:cs="Times New Roman"/>
          <w:b w:val="0"/>
          <w:smallCaps/>
          <w:sz w:val="22"/>
        </w:rPr>
        <w:t>Potts</w:t>
      </w:r>
      <w:r w:rsidRPr="00FC6A6E">
        <w:rPr>
          <w:rFonts w:ascii="Times New Roman" w:hAnsi="Times New Roman" w:cs="Times New Roman"/>
          <w:b w:val="0"/>
          <w:sz w:val="22"/>
        </w:rPr>
        <w:t xml:space="preserve"> (éd.), </w:t>
      </w:r>
      <w:r w:rsidRPr="00FC6A6E">
        <w:rPr>
          <w:rFonts w:ascii="Times New Roman" w:hAnsi="Times New Roman" w:cs="Times New Roman"/>
          <w:b w:val="0"/>
          <w:i/>
          <w:sz w:val="22"/>
        </w:rPr>
        <w:t xml:space="preserve">From the Hyksos to the Late Second Millennium BC. </w:t>
      </w:r>
      <w:r w:rsidRPr="00FC6A6E">
        <w:rPr>
          <w:rFonts w:ascii="Times New Roman" w:hAnsi="Times New Roman" w:cs="Times New Roman"/>
          <w:b w:val="0"/>
          <w:i/>
          <w:sz w:val="22"/>
          <w:lang w:val="en-US"/>
        </w:rPr>
        <w:t>The Oxford History of the Ancient Near East, Vol. III</w:t>
      </w:r>
      <w:r w:rsidRPr="00FC6A6E">
        <w:rPr>
          <w:rFonts w:ascii="Times New Roman" w:hAnsi="Times New Roman" w:cs="Times New Roman"/>
          <w:b w:val="0"/>
          <w:sz w:val="22"/>
          <w:lang w:val="en-US"/>
        </w:rPr>
        <w:t>, Oxford, 2022</w:t>
      </w:r>
    </w:p>
    <w:p w14:paraId="5DF180EF" w14:textId="77777777" w:rsidR="00374E68" w:rsidRPr="00FC6A6E" w:rsidRDefault="00374E68" w:rsidP="00374E68">
      <w:pPr>
        <w:spacing w:after="0" w:line="360" w:lineRule="auto"/>
        <w:jc w:val="both"/>
        <w:rPr>
          <w:rFonts w:ascii="Times New Roman" w:hAnsi="Times New Roman" w:cs="Times New Roman"/>
          <w:b w:val="0"/>
          <w:i/>
          <w:sz w:val="22"/>
        </w:rPr>
      </w:pPr>
      <w:r w:rsidRPr="00FC6A6E">
        <w:rPr>
          <w:rFonts w:ascii="Times New Roman" w:hAnsi="Times New Roman" w:cs="Times New Roman"/>
          <w:b w:val="0"/>
          <w:sz w:val="22"/>
        </w:rPr>
        <w:t xml:space="preserve">- J. </w:t>
      </w:r>
      <w:r w:rsidRPr="00FC6A6E">
        <w:rPr>
          <w:rFonts w:ascii="Times New Roman" w:hAnsi="Times New Roman" w:cs="Times New Roman"/>
          <w:b w:val="0"/>
          <w:smallCaps/>
          <w:sz w:val="22"/>
        </w:rPr>
        <w:t>Bottéro</w:t>
      </w:r>
      <w:r w:rsidRPr="00FC6A6E">
        <w:rPr>
          <w:rFonts w:ascii="Times New Roman" w:hAnsi="Times New Roman" w:cs="Times New Roman"/>
          <w:b w:val="0"/>
          <w:sz w:val="22"/>
        </w:rPr>
        <w:t xml:space="preserve">, </w:t>
      </w:r>
      <w:r w:rsidRPr="00FC6A6E">
        <w:rPr>
          <w:rFonts w:ascii="Times New Roman" w:hAnsi="Times New Roman" w:cs="Times New Roman"/>
          <w:b w:val="0"/>
          <w:i/>
          <w:sz w:val="22"/>
        </w:rPr>
        <w:t xml:space="preserve">Mésopotamie. L'écriture, la raison et les dieux, </w:t>
      </w:r>
      <w:r w:rsidRPr="00FC6A6E">
        <w:rPr>
          <w:rFonts w:ascii="Times New Roman" w:hAnsi="Times New Roman" w:cs="Times New Roman"/>
          <w:b w:val="0"/>
          <w:sz w:val="22"/>
        </w:rPr>
        <w:t>Paris, 1987.</w:t>
      </w:r>
    </w:p>
    <w:p w14:paraId="14EC299E" w14:textId="77777777" w:rsidR="00374E68" w:rsidRPr="00FC6A6E" w:rsidRDefault="00374E68" w:rsidP="00374E68">
      <w:pPr>
        <w:spacing w:after="0" w:line="360" w:lineRule="auto"/>
        <w:jc w:val="both"/>
        <w:rPr>
          <w:rFonts w:ascii="Times New Roman" w:hAnsi="Times New Roman" w:cs="Times New Roman"/>
          <w:b w:val="0"/>
          <w:sz w:val="22"/>
        </w:rPr>
      </w:pPr>
      <w:r w:rsidRPr="00FC6A6E">
        <w:rPr>
          <w:rFonts w:ascii="Times New Roman" w:hAnsi="Times New Roman" w:cs="Times New Roman"/>
          <w:b w:val="0"/>
          <w:sz w:val="22"/>
        </w:rPr>
        <w:t xml:space="preserve">- J. </w:t>
      </w:r>
      <w:r w:rsidRPr="00FC6A6E">
        <w:rPr>
          <w:rFonts w:ascii="Times New Roman" w:hAnsi="Times New Roman" w:cs="Times New Roman"/>
          <w:b w:val="0"/>
          <w:smallCaps/>
          <w:sz w:val="22"/>
        </w:rPr>
        <w:t>Bottéro</w:t>
      </w:r>
      <w:r w:rsidRPr="00FC6A6E">
        <w:rPr>
          <w:rFonts w:ascii="Times New Roman" w:hAnsi="Times New Roman" w:cs="Times New Roman"/>
          <w:b w:val="0"/>
          <w:sz w:val="22"/>
        </w:rPr>
        <w:t>,</w:t>
      </w:r>
      <w:r w:rsidRPr="00FC6A6E">
        <w:rPr>
          <w:rFonts w:ascii="Times New Roman" w:hAnsi="Times New Roman" w:cs="Times New Roman"/>
          <w:b w:val="0"/>
          <w:i/>
          <w:sz w:val="22"/>
        </w:rPr>
        <w:t xml:space="preserve"> La plus vielle religion. En Mésopotamie</w:t>
      </w:r>
      <w:r w:rsidRPr="00FC6A6E">
        <w:rPr>
          <w:rFonts w:ascii="Times New Roman" w:hAnsi="Times New Roman" w:cs="Times New Roman"/>
          <w:b w:val="0"/>
          <w:sz w:val="22"/>
        </w:rPr>
        <w:t>, Paris, 1998.</w:t>
      </w:r>
    </w:p>
    <w:p w14:paraId="43054F3E" w14:textId="77777777" w:rsidR="00374E68" w:rsidRPr="00FC6A6E" w:rsidRDefault="00374E68" w:rsidP="00374E68">
      <w:pPr>
        <w:spacing w:after="0" w:line="360" w:lineRule="auto"/>
        <w:jc w:val="both"/>
        <w:rPr>
          <w:rFonts w:ascii="Times New Roman" w:hAnsi="Times New Roman" w:cs="Times New Roman"/>
          <w:b w:val="0"/>
          <w:sz w:val="22"/>
        </w:rPr>
      </w:pPr>
      <w:r w:rsidRPr="00FC6A6E">
        <w:rPr>
          <w:rFonts w:ascii="Times New Roman" w:hAnsi="Times New Roman" w:cs="Times New Roman"/>
          <w:b w:val="0"/>
          <w:sz w:val="22"/>
        </w:rPr>
        <w:t xml:space="preserve">- D. </w:t>
      </w:r>
      <w:r w:rsidRPr="00FC6A6E">
        <w:rPr>
          <w:rFonts w:ascii="Times New Roman" w:hAnsi="Times New Roman" w:cs="Times New Roman"/>
          <w:b w:val="0"/>
          <w:smallCaps/>
          <w:sz w:val="22"/>
        </w:rPr>
        <w:t>Charpin</w:t>
      </w:r>
      <w:r w:rsidRPr="00FC6A6E">
        <w:rPr>
          <w:rFonts w:ascii="Times New Roman" w:hAnsi="Times New Roman" w:cs="Times New Roman"/>
          <w:b w:val="0"/>
          <w:sz w:val="22"/>
        </w:rPr>
        <w:t>,</w:t>
      </w:r>
      <w:r w:rsidRPr="00FC6A6E">
        <w:rPr>
          <w:rFonts w:ascii="Times New Roman" w:hAnsi="Times New Roman" w:cs="Times New Roman"/>
          <w:b w:val="0"/>
          <w:i/>
          <w:sz w:val="22"/>
        </w:rPr>
        <w:t xml:space="preserve"> Lire et écrire à Babylone, </w:t>
      </w:r>
      <w:r w:rsidRPr="00FC6A6E">
        <w:rPr>
          <w:rFonts w:ascii="Times New Roman" w:hAnsi="Times New Roman" w:cs="Times New Roman"/>
          <w:b w:val="0"/>
          <w:sz w:val="22"/>
        </w:rPr>
        <w:t>Paris, PUF, 2008.</w:t>
      </w:r>
    </w:p>
    <w:p w14:paraId="3DBDC3E2" w14:textId="77777777" w:rsidR="00374E68" w:rsidRPr="00FC6A6E" w:rsidRDefault="00374E68" w:rsidP="00374E68">
      <w:pPr>
        <w:spacing w:after="0" w:line="360" w:lineRule="auto"/>
        <w:jc w:val="both"/>
        <w:rPr>
          <w:rFonts w:ascii="Times New Roman" w:hAnsi="Times New Roman" w:cs="Times New Roman"/>
          <w:b w:val="0"/>
          <w:i/>
          <w:sz w:val="22"/>
        </w:rPr>
      </w:pPr>
      <w:r w:rsidRPr="00FC6A6E">
        <w:rPr>
          <w:rFonts w:ascii="Times New Roman" w:hAnsi="Times New Roman" w:cs="Times New Roman"/>
          <w:b w:val="0"/>
          <w:sz w:val="22"/>
        </w:rPr>
        <w:t>- F. </w:t>
      </w:r>
      <w:r w:rsidRPr="00FC6A6E">
        <w:rPr>
          <w:rFonts w:ascii="Times New Roman" w:hAnsi="Times New Roman" w:cs="Times New Roman"/>
          <w:b w:val="0"/>
          <w:smallCaps/>
          <w:sz w:val="22"/>
        </w:rPr>
        <w:t>Joann</w:t>
      </w:r>
      <w:r w:rsidRPr="00FC6A6E">
        <w:rPr>
          <w:rFonts w:ascii="Times New Roman" w:hAnsi="Times New Roman" w:cs="Times New Roman"/>
          <w:b w:val="0"/>
          <w:smallCaps/>
          <w:sz w:val="18"/>
        </w:rPr>
        <w:t>È</w:t>
      </w:r>
      <w:r w:rsidRPr="00FC6A6E">
        <w:rPr>
          <w:rFonts w:ascii="Times New Roman" w:hAnsi="Times New Roman" w:cs="Times New Roman"/>
          <w:b w:val="0"/>
          <w:smallCaps/>
          <w:sz w:val="22"/>
        </w:rPr>
        <w:t>s</w:t>
      </w:r>
      <w:r w:rsidRPr="00FC6A6E">
        <w:rPr>
          <w:rFonts w:ascii="Times New Roman" w:hAnsi="Times New Roman" w:cs="Times New Roman"/>
          <w:b w:val="0"/>
          <w:sz w:val="22"/>
        </w:rPr>
        <w:t xml:space="preserve"> (dir.),</w:t>
      </w:r>
      <w:r w:rsidRPr="00FC6A6E">
        <w:rPr>
          <w:rFonts w:ascii="Times New Roman" w:hAnsi="Times New Roman" w:cs="Times New Roman"/>
          <w:b w:val="0"/>
          <w:i/>
          <w:sz w:val="22"/>
        </w:rPr>
        <w:t xml:space="preserve"> Dictionnaire de la civilisation mésopotamienne, </w:t>
      </w:r>
      <w:r w:rsidRPr="00FC6A6E">
        <w:rPr>
          <w:rFonts w:ascii="Times New Roman" w:hAnsi="Times New Roman" w:cs="Times New Roman"/>
          <w:b w:val="0"/>
          <w:sz w:val="22"/>
        </w:rPr>
        <w:t>Paris, 2001.</w:t>
      </w:r>
    </w:p>
    <w:p w14:paraId="34107E15" w14:textId="77777777" w:rsidR="00374E68" w:rsidRPr="00F8007E" w:rsidRDefault="00374E68" w:rsidP="00374E68">
      <w:pPr>
        <w:spacing w:after="0" w:line="360" w:lineRule="auto"/>
        <w:jc w:val="both"/>
        <w:rPr>
          <w:rFonts w:ascii="Times New Roman" w:hAnsi="Times New Roman" w:cs="Times New Roman"/>
          <w:b w:val="0"/>
          <w:i/>
          <w:sz w:val="22"/>
        </w:rPr>
      </w:pPr>
      <w:r w:rsidRPr="00FC6A6E">
        <w:rPr>
          <w:rFonts w:ascii="Times New Roman" w:hAnsi="Times New Roman" w:cs="Times New Roman"/>
          <w:b w:val="0"/>
          <w:sz w:val="22"/>
        </w:rPr>
        <w:t xml:space="preserve">- B. </w:t>
      </w:r>
      <w:r w:rsidRPr="00FC6A6E">
        <w:rPr>
          <w:rFonts w:ascii="Times New Roman" w:hAnsi="Times New Roman" w:cs="Times New Roman"/>
          <w:b w:val="0"/>
          <w:smallCaps/>
          <w:sz w:val="22"/>
        </w:rPr>
        <w:t>Lion</w:t>
      </w:r>
      <w:r w:rsidRPr="00FC6A6E">
        <w:rPr>
          <w:rFonts w:ascii="Times New Roman" w:hAnsi="Times New Roman" w:cs="Times New Roman"/>
          <w:b w:val="0"/>
          <w:sz w:val="22"/>
        </w:rPr>
        <w:t xml:space="preserve"> et C. </w:t>
      </w:r>
      <w:r w:rsidRPr="00FC6A6E">
        <w:rPr>
          <w:rFonts w:ascii="Times New Roman" w:hAnsi="Times New Roman" w:cs="Times New Roman"/>
          <w:b w:val="0"/>
          <w:smallCaps/>
          <w:sz w:val="22"/>
        </w:rPr>
        <w:t>Michel</w:t>
      </w:r>
      <w:r w:rsidRPr="00FC6A6E">
        <w:rPr>
          <w:rFonts w:ascii="Times New Roman" w:hAnsi="Times New Roman" w:cs="Times New Roman"/>
          <w:b w:val="0"/>
          <w:sz w:val="22"/>
        </w:rPr>
        <w:t xml:space="preserve"> (dir.),</w:t>
      </w:r>
      <w:r w:rsidRPr="00FC6A6E">
        <w:rPr>
          <w:rFonts w:ascii="Times New Roman" w:hAnsi="Times New Roman" w:cs="Times New Roman"/>
          <w:b w:val="0"/>
          <w:i/>
          <w:sz w:val="22"/>
        </w:rPr>
        <w:t xml:space="preserve"> Les écritures cunéiformes et leur déchiffrement, </w:t>
      </w:r>
      <w:r w:rsidRPr="00FC6A6E">
        <w:rPr>
          <w:rFonts w:ascii="Times New Roman" w:hAnsi="Times New Roman" w:cs="Times New Roman"/>
          <w:b w:val="0"/>
          <w:sz w:val="22"/>
        </w:rPr>
        <w:t>Paris, 2008, rééd. 2020.</w:t>
      </w:r>
    </w:p>
    <w:p w14:paraId="77C1C251" w14:textId="77777777" w:rsidR="00374E68" w:rsidRPr="00F8007E" w:rsidRDefault="00374E68" w:rsidP="00374E68">
      <w:pPr>
        <w:spacing w:after="0" w:line="360" w:lineRule="auto"/>
        <w:contextualSpacing/>
        <w:jc w:val="both"/>
        <w:rPr>
          <w:rFonts w:cs="Times New Roman"/>
          <w:sz w:val="22"/>
        </w:rPr>
      </w:pPr>
    </w:p>
    <w:p w14:paraId="5F48A3B2" w14:textId="77777777" w:rsidR="00374E68" w:rsidRPr="00F8007E" w:rsidRDefault="00374E68" w:rsidP="00374E68">
      <w:pPr>
        <w:spacing w:after="0" w:line="360" w:lineRule="auto"/>
        <w:contextualSpacing/>
        <w:jc w:val="both"/>
        <w:rPr>
          <w:rFonts w:cs="Times New Roman"/>
          <w:sz w:val="22"/>
        </w:rPr>
      </w:pPr>
    </w:p>
    <w:p w14:paraId="00BCD0B0" w14:textId="77777777" w:rsidR="00374E68" w:rsidRPr="00F8007E" w:rsidRDefault="00374E68" w:rsidP="00374E68">
      <w:pPr>
        <w:spacing w:after="0" w:line="360" w:lineRule="auto"/>
        <w:contextualSpacing/>
        <w:jc w:val="both"/>
        <w:rPr>
          <w:rFonts w:cs="Times New Roman"/>
          <w:sz w:val="22"/>
        </w:rPr>
      </w:pPr>
    </w:p>
    <w:p w14:paraId="669EAE6D" w14:textId="77777777" w:rsidR="00374E68" w:rsidRPr="00F8007E" w:rsidRDefault="00374E68" w:rsidP="00374E68">
      <w:pPr>
        <w:spacing w:after="0" w:line="360" w:lineRule="auto"/>
        <w:contextualSpacing/>
        <w:jc w:val="both"/>
        <w:rPr>
          <w:rFonts w:cs="Times New Roman"/>
          <w:sz w:val="22"/>
        </w:rPr>
      </w:pPr>
    </w:p>
    <w:p w14:paraId="7096782B" w14:textId="77777777" w:rsidR="00374E68" w:rsidRPr="00F8007E" w:rsidRDefault="00374E68" w:rsidP="00374E68">
      <w:pPr>
        <w:spacing w:after="0" w:line="360" w:lineRule="auto"/>
        <w:contextualSpacing/>
        <w:jc w:val="both"/>
        <w:rPr>
          <w:rFonts w:cs="Times New Roman"/>
          <w:sz w:val="22"/>
        </w:rPr>
      </w:pPr>
    </w:p>
    <w:p w14:paraId="098CC2C4" w14:textId="77777777" w:rsidR="007F10C0" w:rsidRPr="00F8007E" w:rsidRDefault="007F10C0" w:rsidP="008C18B6">
      <w:pPr>
        <w:spacing w:after="0" w:line="360" w:lineRule="auto"/>
        <w:contextualSpacing/>
        <w:jc w:val="both"/>
        <w:rPr>
          <w:rFonts w:cs="Times New Roman"/>
          <w:b w:val="0"/>
          <w:bCs/>
          <w:iCs/>
          <w:sz w:val="22"/>
        </w:rPr>
      </w:pPr>
    </w:p>
    <w:p w14:paraId="617AB9A4" w14:textId="77777777" w:rsidR="007F10C0" w:rsidRPr="00F8007E" w:rsidRDefault="007F10C0" w:rsidP="008C18B6">
      <w:pPr>
        <w:spacing w:after="0" w:line="360" w:lineRule="auto"/>
        <w:contextualSpacing/>
        <w:jc w:val="both"/>
        <w:rPr>
          <w:rFonts w:cs="Times New Roman"/>
          <w:sz w:val="22"/>
        </w:rPr>
      </w:pPr>
    </w:p>
    <w:p w14:paraId="30B13619" w14:textId="77777777" w:rsidR="007F10C0" w:rsidRPr="00F8007E" w:rsidRDefault="007F10C0" w:rsidP="008C18B6">
      <w:pPr>
        <w:spacing w:after="0" w:line="360" w:lineRule="auto"/>
        <w:contextualSpacing/>
        <w:jc w:val="both"/>
        <w:rPr>
          <w:rFonts w:cs="Times New Roman"/>
          <w:sz w:val="22"/>
        </w:rPr>
      </w:pPr>
    </w:p>
    <w:p w14:paraId="0C1D898B" w14:textId="77777777" w:rsidR="002455A3" w:rsidRDefault="002455A3" w:rsidP="000C4997">
      <w:pPr>
        <w:spacing w:after="0" w:line="360" w:lineRule="auto"/>
        <w:contextualSpacing/>
        <w:jc w:val="center"/>
        <w:rPr>
          <w:i/>
          <w:color w:val="C00000"/>
          <w:sz w:val="28"/>
        </w:rPr>
      </w:pPr>
    </w:p>
    <w:p w14:paraId="04753277" w14:textId="119B411C" w:rsidR="001950B5" w:rsidRPr="00F8007E" w:rsidRDefault="00E94CB3" w:rsidP="000C4997">
      <w:pPr>
        <w:spacing w:after="0" w:line="360" w:lineRule="auto"/>
        <w:contextualSpacing/>
        <w:jc w:val="center"/>
        <w:rPr>
          <w:rFonts w:cs="Times New Roman"/>
          <w:color w:val="C00000"/>
          <w:sz w:val="20"/>
          <w:szCs w:val="20"/>
        </w:rPr>
      </w:pPr>
      <w:r w:rsidRPr="00F8007E">
        <w:rPr>
          <w:i/>
          <w:color w:val="C00000"/>
          <w:sz w:val="28"/>
        </w:rPr>
        <w:lastRenderedPageBreak/>
        <w:t>J301031</w:t>
      </w:r>
      <w:r w:rsidR="006F4C27" w:rsidRPr="00F8007E">
        <w:rPr>
          <w:i/>
          <w:color w:val="C00000"/>
          <w:sz w:val="28"/>
        </w:rPr>
        <w:t>9</w:t>
      </w:r>
      <w:r w:rsidR="00E366D8" w:rsidRPr="00F8007E">
        <w:rPr>
          <w:i/>
          <w:color w:val="C00000"/>
          <w:sz w:val="28"/>
        </w:rPr>
        <w:t>/</w:t>
      </w:r>
      <w:r w:rsidR="000304F4" w:rsidRPr="00F8007E">
        <w:rPr>
          <w:i/>
          <w:color w:val="C00000"/>
          <w:sz w:val="28"/>
        </w:rPr>
        <w:t>J3010419</w:t>
      </w:r>
      <w:r w:rsidR="006F4C27" w:rsidRPr="00F8007E">
        <w:rPr>
          <w:i/>
          <w:color w:val="C00000"/>
          <w:sz w:val="28"/>
        </w:rPr>
        <w:t xml:space="preserve"> </w:t>
      </w:r>
      <w:r w:rsidRPr="00F8007E">
        <w:rPr>
          <w:i/>
          <w:color w:val="C00000"/>
          <w:sz w:val="28"/>
        </w:rPr>
        <w:t>Histoire de la Grèce archaïque et classique</w:t>
      </w:r>
    </w:p>
    <w:p w14:paraId="0082FC9F" w14:textId="77777777" w:rsidR="00935844" w:rsidRPr="00F8007E" w:rsidRDefault="00935844" w:rsidP="00F10F5B">
      <w:pPr>
        <w:spacing w:after="0" w:line="360" w:lineRule="auto"/>
        <w:jc w:val="center"/>
        <w:rPr>
          <w:rFonts w:ascii="Times New Roman" w:eastAsiaTheme="minorHAnsi" w:hAnsi="Times New Roman" w:cs="Times New Roman"/>
          <w:kern w:val="0"/>
          <w:sz w:val="22"/>
          <w:lang w:eastAsia="fr-FR"/>
        </w:rPr>
      </w:pPr>
    </w:p>
    <w:p w14:paraId="2728C304" w14:textId="77777777" w:rsidR="00B53DD0" w:rsidRDefault="004D0CD8" w:rsidP="00B66147">
      <w:pPr>
        <w:spacing w:after="0" w:line="360" w:lineRule="auto"/>
        <w:jc w:val="center"/>
        <w:rPr>
          <w:rFonts w:ascii="Times New Roman" w:eastAsiaTheme="minorHAnsi" w:hAnsi="Times New Roman" w:cs="Times New Roman"/>
          <w:kern w:val="0"/>
          <w:sz w:val="22"/>
          <w:lang w:eastAsia="fr-FR"/>
        </w:rPr>
      </w:pPr>
      <w:r w:rsidRPr="00F8007E">
        <w:rPr>
          <w:rFonts w:ascii="Times New Roman" w:eastAsiaTheme="minorHAnsi" w:hAnsi="Times New Roman" w:cs="Times New Roman"/>
          <w:kern w:val="0"/>
          <w:sz w:val="22"/>
          <w:lang w:eastAsia="fr-FR"/>
        </w:rPr>
        <w:t xml:space="preserve">S1 : Aurélie Damet (CM et </w:t>
      </w:r>
      <w:r w:rsidR="00181A5C" w:rsidRPr="00F8007E">
        <w:rPr>
          <w:rFonts w:ascii="Times New Roman" w:eastAsiaTheme="minorHAnsi" w:hAnsi="Times New Roman" w:cs="Times New Roman"/>
          <w:kern w:val="0"/>
          <w:sz w:val="22"/>
          <w:lang w:eastAsia="fr-FR"/>
        </w:rPr>
        <w:t xml:space="preserve">TD), </w:t>
      </w:r>
      <w:r w:rsidRPr="00F8007E">
        <w:rPr>
          <w:rFonts w:ascii="Times New Roman" w:eastAsiaTheme="minorHAnsi" w:hAnsi="Times New Roman" w:cs="Times New Roman"/>
          <w:kern w:val="0"/>
          <w:sz w:val="22"/>
          <w:lang w:eastAsia="fr-FR"/>
        </w:rPr>
        <w:t xml:space="preserve">Romain Guicharrousse </w:t>
      </w:r>
    </w:p>
    <w:p w14:paraId="5DE082FC" w14:textId="17D37B2A" w:rsidR="004D0CD8" w:rsidRPr="00F8007E" w:rsidRDefault="004D0CD8" w:rsidP="00B66147">
      <w:pPr>
        <w:spacing w:after="0" w:line="360" w:lineRule="auto"/>
        <w:jc w:val="center"/>
        <w:rPr>
          <w:rFonts w:ascii="Times New Roman" w:eastAsiaTheme="minorHAnsi" w:hAnsi="Times New Roman" w:cs="Times New Roman"/>
          <w:kern w:val="0"/>
          <w:sz w:val="22"/>
          <w:lang w:eastAsia="fr-FR"/>
        </w:rPr>
      </w:pPr>
      <w:r w:rsidRPr="00F8007E">
        <w:rPr>
          <w:rFonts w:ascii="Times New Roman" w:eastAsiaTheme="minorHAnsi" w:hAnsi="Times New Roman" w:cs="Times New Roman"/>
          <w:kern w:val="0"/>
          <w:sz w:val="22"/>
          <w:lang w:eastAsia="fr-FR"/>
        </w:rPr>
        <w:t>S2 : Violaine Sebillotte (CM)</w:t>
      </w:r>
      <w:r w:rsidR="00181A5C" w:rsidRPr="00F8007E">
        <w:rPr>
          <w:rFonts w:ascii="Times New Roman" w:eastAsiaTheme="minorHAnsi" w:hAnsi="Times New Roman" w:cs="Times New Roman"/>
          <w:kern w:val="0"/>
          <w:sz w:val="22"/>
          <w:lang w:eastAsia="fr-FR"/>
        </w:rPr>
        <w:t>,</w:t>
      </w:r>
      <w:r w:rsidRPr="00F8007E">
        <w:rPr>
          <w:rFonts w:ascii="Times New Roman" w:eastAsiaTheme="minorHAnsi" w:hAnsi="Times New Roman" w:cs="Times New Roman"/>
          <w:kern w:val="0"/>
          <w:sz w:val="22"/>
          <w:lang w:eastAsia="fr-FR"/>
        </w:rPr>
        <w:t xml:space="preserve"> </w:t>
      </w:r>
      <w:r w:rsidR="00181A5C" w:rsidRPr="00F8007E">
        <w:rPr>
          <w:rFonts w:ascii="Times New Roman" w:eastAsiaTheme="minorHAnsi" w:hAnsi="Times New Roman" w:cs="Times New Roman"/>
          <w:kern w:val="0"/>
          <w:sz w:val="22"/>
          <w:lang w:eastAsia="fr-FR"/>
        </w:rPr>
        <w:t xml:space="preserve">Romain </w:t>
      </w:r>
      <w:r w:rsidRPr="00F8007E">
        <w:rPr>
          <w:rFonts w:ascii="Times New Roman" w:eastAsiaTheme="minorHAnsi" w:hAnsi="Times New Roman" w:cs="Times New Roman"/>
          <w:kern w:val="0"/>
          <w:sz w:val="22"/>
          <w:lang w:eastAsia="fr-FR"/>
        </w:rPr>
        <w:t xml:space="preserve">Guicharrousse, </w:t>
      </w:r>
      <w:r w:rsidR="00181A5C" w:rsidRPr="00F8007E">
        <w:rPr>
          <w:rFonts w:ascii="Times New Roman" w:eastAsiaTheme="minorHAnsi" w:hAnsi="Times New Roman" w:cs="Times New Roman"/>
          <w:kern w:val="0"/>
          <w:sz w:val="22"/>
          <w:lang w:eastAsia="fr-FR"/>
        </w:rPr>
        <w:t>El</w:t>
      </w:r>
      <w:r w:rsidR="00E90D0E" w:rsidRPr="00F8007E">
        <w:rPr>
          <w:rFonts w:ascii="Times New Roman" w:eastAsiaTheme="minorHAnsi" w:hAnsi="Times New Roman" w:cs="Times New Roman"/>
          <w:kern w:val="0"/>
          <w:sz w:val="22"/>
          <w:lang w:eastAsia="fr-FR"/>
        </w:rPr>
        <w:t>i</w:t>
      </w:r>
      <w:r w:rsidR="00181A5C" w:rsidRPr="00F8007E">
        <w:rPr>
          <w:rFonts w:ascii="Times New Roman" w:eastAsiaTheme="minorHAnsi" w:hAnsi="Times New Roman" w:cs="Times New Roman"/>
          <w:kern w:val="0"/>
          <w:sz w:val="22"/>
          <w:lang w:eastAsia="fr-FR"/>
        </w:rPr>
        <w:t xml:space="preserve">sa </w:t>
      </w:r>
      <w:r w:rsidRPr="00F8007E">
        <w:rPr>
          <w:rFonts w:ascii="Times New Roman" w:eastAsiaTheme="minorHAnsi" w:hAnsi="Times New Roman" w:cs="Times New Roman"/>
          <w:kern w:val="0"/>
          <w:sz w:val="22"/>
          <w:lang w:eastAsia="fr-FR"/>
        </w:rPr>
        <w:t>Le Bail (TD)</w:t>
      </w:r>
    </w:p>
    <w:p w14:paraId="3A2F3A76" w14:textId="77777777" w:rsidR="000C4997" w:rsidRPr="00F8007E" w:rsidRDefault="000C4997" w:rsidP="008C18B6">
      <w:pPr>
        <w:spacing w:after="0" w:line="360" w:lineRule="auto"/>
        <w:jc w:val="both"/>
        <w:rPr>
          <w:rFonts w:ascii="Times New Roman" w:eastAsiaTheme="minorHAnsi" w:hAnsi="Times New Roman" w:cs="Times New Roman"/>
          <w:b w:val="0"/>
          <w:kern w:val="0"/>
          <w:sz w:val="22"/>
          <w:lang w:eastAsia="fr-FR"/>
        </w:rPr>
      </w:pPr>
    </w:p>
    <w:p w14:paraId="0FD66F4A" w14:textId="09A9C395" w:rsidR="00F10F5B" w:rsidRPr="00ED4020" w:rsidRDefault="00F10F5B" w:rsidP="00935844">
      <w:pPr>
        <w:spacing w:line="276" w:lineRule="auto"/>
        <w:rPr>
          <w:rFonts w:ascii="Times New Roman" w:eastAsia="Songti SC" w:hAnsi="Times New Roman" w:cs="Times New Roman"/>
          <w:color w:val="C00000"/>
          <w:sz w:val="22"/>
          <w:lang w:eastAsia="zh-CN" w:bidi="hi-IN"/>
        </w:rPr>
      </w:pPr>
      <w:r w:rsidRPr="00ED4020">
        <w:rPr>
          <w:rFonts w:ascii="Times New Roman" w:eastAsia="Songti SC" w:hAnsi="Times New Roman" w:cs="Times New Roman"/>
          <w:color w:val="C00000"/>
          <w:sz w:val="22"/>
          <w:u w:val="single"/>
          <w:lang w:eastAsia="zh-CN" w:bidi="hi-IN"/>
        </w:rPr>
        <w:t xml:space="preserve">Sujet du cours </w:t>
      </w:r>
      <w:r w:rsidR="00D52685" w:rsidRPr="00ED4020">
        <w:rPr>
          <w:rFonts w:ascii="Times New Roman" w:eastAsia="Songti SC" w:hAnsi="Times New Roman" w:cs="Times New Roman"/>
          <w:color w:val="C00000"/>
          <w:sz w:val="22"/>
          <w:u w:val="single"/>
          <w:lang w:eastAsia="zh-CN" w:bidi="hi-IN"/>
        </w:rPr>
        <w:t>semestre 1</w:t>
      </w:r>
      <w:r w:rsidRPr="00ED4020">
        <w:rPr>
          <w:rFonts w:ascii="Times New Roman" w:eastAsia="Songti SC" w:hAnsi="Times New Roman" w:cs="Times New Roman"/>
          <w:color w:val="C00000"/>
          <w:sz w:val="22"/>
          <w:lang w:eastAsia="zh-CN" w:bidi="hi-IN"/>
        </w:rPr>
        <w:t xml:space="preserve"> : </w:t>
      </w:r>
      <w:r w:rsidRPr="00ED4020">
        <w:rPr>
          <w:rFonts w:ascii="Times New Roman" w:eastAsia="MS Mincho" w:hAnsi="Times New Roman" w:cs="Times New Roman"/>
          <w:color w:val="C00000"/>
          <w:sz w:val="22"/>
          <w:lang w:bidi="hi-IN"/>
        </w:rPr>
        <w:t>Sparte. Entre mythe et histoire</w:t>
      </w:r>
    </w:p>
    <w:p w14:paraId="307821DB" w14:textId="77777777" w:rsidR="00F10F5B" w:rsidRPr="00F8007E" w:rsidRDefault="00F10F5B" w:rsidP="00F1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Songti SC" w:hAnsi="Times New Roman" w:cs="Times New Roman"/>
          <w:b w:val="0"/>
          <w:sz w:val="22"/>
          <w:lang w:eastAsia="zh-CN" w:bidi="hi-IN"/>
        </w:rPr>
      </w:pPr>
      <w:r w:rsidRPr="00F8007E">
        <w:rPr>
          <w:rFonts w:ascii="Times New Roman" w:hAnsi="Times New Roman" w:cs="Times New Roman"/>
          <w:b w:val="0"/>
          <w:bCs/>
          <w:color w:val="222222"/>
          <w:sz w:val="22"/>
          <w:lang w:bidi="hi-IN"/>
        </w:rPr>
        <w:t xml:space="preserve">L’histoire de la Sparte antique se heurte à deux obstacles méthodologiques : une documentation textuelle majoritairement produite par des auteurs non spartiates ou tardifs et la tendance des auteurs anciens à exagérer certains traits de la société spartiate, frugalité, égalité, ou encore obéissance aux lois. Le « mirage spartiate » une fois dissipé et les précautions méthodologiques une fois posées, cet enseignement propose d’étudier les traits caractéristiques de la cité spartiate, de l’époque archaïque au IIIe siècle av. J.-C, en mobilisant les textes mais aussi l’archéologie. Nous reviendrons sur les mythes autour du territoire spartiate, l’expansion en Messénie, la participation de Sparte au mouvement colonial archaïque, le programme institutionnel du législateur semi-légendaire Lycurgue, l’implication de Sparte dans les guerres de l’époque classique et les difficultés qui surgissent dans la société et la divisent (inégalités économiques et politiques, oliganthropie, rapports de Sparte à la question hégémonique). En étudiant son système éducatif et familial, son mode de gouvernement, son économie, son armée et son territoire, il s’agira de pointer les spécificités spartiates mais aussi de relever les points communs avec les autres cités du monde grec. </w:t>
      </w:r>
    </w:p>
    <w:p w14:paraId="0BB79C56" w14:textId="77777777" w:rsidR="00F10F5B" w:rsidRPr="00F8007E" w:rsidRDefault="00F10F5B" w:rsidP="00F1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Songti SC" w:hAnsi="Times New Roman" w:cs="Times New Roman"/>
          <w:sz w:val="22"/>
          <w:lang w:eastAsia="zh-CN" w:bidi="hi-IN"/>
        </w:rPr>
      </w:pPr>
      <w:r w:rsidRPr="00F8007E">
        <w:rPr>
          <w:rFonts w:ascii="Times New Roman" w:hAnsi="Times New Roman" w:cs="Times New Roman"/>
          <w:color w:val="222222"/>
          <w:sz w:val="22"/>
          <w:u w:val="single"/>
          <w:lang w:bidi="hi-IN"/>
        </w:rPr>
        <w:t>Bibliographie générale</w:t>
      </w:r>
    </w:p>
    <w:p w14:paraId="1DF5578D" w14:textId="77777777" w:rsidR="00F10F5B" w:rsidRPr="00F8007E" w:rsidRDefault="00F10F5B" w:rsidP="00F1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Songti SC" w:hAnsi="Times New Roman" w:cs="Times New Roman"/>
          <w:b w:val="0"/>
          <w:i/>
          <w:sz w:val="22"/>
          <w:lang w:eastAsia="zh-CN" w:bidi="hi-IN"/>
        </w:rPr>
      </w:pPr>
      <w:r w:rsidRPr="00F8007E">
        <w:rPr>
          <w:rFonts w:ascii="Times New Roman" w:hAnsi="Times New Roman" w:cs="Times New Roman"/>
          <w:b w:val="0"/>
          <w:bCs/>
          <w:i/>
          <w:color w:val="222222"/>
          <w:sz w:val="22"/>
          <w:lang w:bidi="hi-IN"/>
        </w:rPr>
        <w:t>Ouvrage général sur le monde grec pour une contextualisation préalable</w:t>
      </w:r>
    </w:p>
    <w:p w14:paraId="682C7A90" w14:textId="77777777" w:rsidR="00F10F5B" w:rsidRPr="00F8007E" w:rsidRDefault="00F10F5B" w:rsidP="00F1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71"/>
        <w:jc w:val="both"/>
        <w:rPr>
          <w:rFonts w:ascii="Times New Roman" w:eastAsia="Songti SC" w:hAnsi="Times New Roman" w:cs="Times New Roman"/>
          <w:b w:val="0"/>
          <w:i/>
          <w:sz w:val="22"/>
          <w:lang w:eastAsia="zh-CN" w:bidi="hi-IN"/>
        </w:rPr>
      </w:pPr>
      <w:r w:rsidRPr="00F8007E">
        <w:rPr>
          <w:rFonts w:ascii="Times New Roman" w:hAnsi="Times New Roman" w:cs="Times New Roman"/>
          <w:b w:val="0"/>
          <w:bCs/>
          <w:i/>
          <w:color w:val="222222"/>
          <w:sz w:val="22"/>
          <w:lang w:bidi="hi-IN"/>
        </w:rPr>
        <w:t>A. Damet, Le monde grec, de Minos à Alexandre, Paris, 2020</w:t>
      </w:r>
    </w:p>
    <w:p w14:paraId="0D66C4F3" w14:textId="77777777" w:rsidR="00F10F5B" w:rsidRPr="00F8007E" w:rsidRDefault="00F10F5B" w:rsidP="00F10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371"/>
        <w:jc w:val="both"/>
        <w:rPr>
          <w:rFonts w:ascii="Times New Roman" w:eastAsia="Songti SC" w:hAnsi="Times New Roman" w:cs="Times New Roman"/>
          <w:b w:val="0"/>
          <w:i/>
          <w:sz w:val="22"/>
          <w:lang w:eastAsia="zh-CN" w:bidi="hi-IN"/>
        </w:rPr>
      </w:pPr>
      <w:r w:rsidRPr="00F8007E">
        <w:rPr>
          <w:rFonts w:ascii="Times New Roman" w:hAnsi="Times New Roman" w:cs="Times New Roman"/>
          <w:b w:val="0"/>
          <w:bCs/>
          <w:i/>
          <w:color w:val="222222"/>
          <w:sz w:val="22"/>
          <w:lang w:bidi="hi-IN"/>
        </w:rPr>
        <w:t>Ouvrages sur Sparte</w:t>
      </w:r>
    </w:p>
    <w:p w14:paraId="3A9E6190" w14:textId="77777777" w:rsidR="00F10F5B" w:rsidRPr="00F8007E" w:rsidRDefault="00F10F5B" w:rsidP="00F10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eastAsia="Songti SC" w:hAnsi="Times New Roman" w:cs="Times New Roman"/>
          <w:b w:val="0"/>
          <w:i/>
          <w:sz w:val="22"/>
          <w:lang w:eastAsia="zh-CN" w:bidi="hi-IN"/>
        </w:rPr>
      </w:pPr>
      <w:r w:rsidRPr="00F8007E">
        <w:rPr>
          <w:rFonts w:ascii="Times New Roman" w:eastAsia="Songti SC" w:hAnsi="Times New Roman" w:cs="Times New Roman"/>
          <w:b w:val="0"/>
          <w:i/>
          <w:color w:val="141413"/>
          <w:sz w:val="22"/>
          <w:lang w:eastAsia="zh-CN" w:bidi="hi-IN"/>
        </w:rPr>
        <w:t>J. Christien et F. Ruzé, Sparte. Histoire, mythes, géographie, Paris, 2017</w:t>
      </w:r>
    </w:p>
    <w:p w14:paraId="0070A5EC" w14:textId="77777777" w:rsidR="00FC6A6E" w:rsidRDefault="00FC6A6E" w:rsidP="00F10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eastAsia="Songti SC" w:hAnsi="Times New Roman" w:cs="Times New Roman"/>
          <w:b w:val="0"/>
          <w:i/>
          <w:color w:val="141413"/>
          <w:sz w:val="22"/>
          <w:lang w:eastAsia="zh-CN" w:bidi="hi-IN"/>
        </w:rPr>
      </w:pPr>
    </w:p>
    <w:p w14:paraId="64B65AA1" w14:textId="77777777" w:rsidR="006B07DD" w:rsidRDefault="006B07DD" w:rsidP="00F10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eastAsia="Songti SC" w:hAnsi="Times New Roman" w:cs="Times New Roman"/>
          <w:b w:val="0"/>
          <w:i/>
          <w:color w:val="141413"/>
          <w:sz w:val="22"/>
          <w:lang w:eastAsia="zh-CN" w:bidi="hi-IN"/>
        </w:rPr>
      </w:pPr>
    </w:p>
    <w:p w14:paraId="6911AF7F" w14:textId="64D5449E" w:rsidR="00F10F5B" w:rsidRPr="00F8007E" w:rsidRDefault="00F10F5B" w:rsidP="00F10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eastAsia="Songti SC" w:hAnsi="Times New Roman" w:cs="Times New Roman"/>
          <w:b w:val="0"/>
          <w:i/>
          <w:sz w:val="22"/>
          <w:lang w:eastAsia="zh-CN" w:bidi="hi-IN"/>
        </w:rPr>
      </w:pPr>
      <w:r w:rsidRPr="00F8007E">
        <w:rPr>
          <w:rFonts w:ascii="Times New Roman" w:eastAsia="Songti SC" w:hAnsi="Times New Roman" w:cs="Times New Roman"/>
          <w:b w:val="0"/>
          <w:i/>
          <w:color w:val="141413"/>
          <w:sz w:val="22"/>
          <w:lang w:eastAsia="zh-CN" w:bidi="hi-IN"/>
        </w:rPr>
        <w:t>E. Lévy, Sparte. Histoire politique et sociale jusqu’à la conquête romaine, Paris, 2003</w:t>
      </w:r>
    </w:p>
    <w:p w14:paraId="66868156" w14:textId="77777777" w:rsidR="00F10F5B" w:rsidRPr="00F8007E" w:rsidRDefault="00F10F5B" w:rsidP="00F10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Times New Roman" w:eastAsia="Songti SC" w:hAnsi="Times New Roman" w:cs="Times New Roman"/>
          <w:b w:val="0"/>
          <w:i/>
          <w:sz w:val="22"/>
          <w:lang w:eastAsia="zh-CN" w:bidi="hi-IN"/>
        </w:rPr>
      </w:pPr>
      <w:r w:rsidRPr="00F8007E">
        <w:rPr>
          <w:rFonts w:ascii="Times New Roman" w:eastAsia="Songti SC" w:hAnsi="Times New Roman" w:cs="Times New Roman"/>
          <w:b w:val="0"/>
          <w:i/>
          <w:color w:val="141413"/>
          <w:sz w:val="22"/>
          <w:lang w:eastAsia="zh-CN" w:bidi="hi-IN"/>
        </w:rPr>
        <w:t xml:space="preserve">« L’énigme Sparte », </w:t>
      </w:r>
      <w:r w:rsidRPr="00F8007E">
        <w:rPr>
          <w:rFonts w:ascii="Times New Roman" w:eastAsia="Songti SC" w:hAnsi="Times New Roman" w:cs="Times New Roman"/>
          <w:b w:val="0"/>
          <w:i/>
          <w:iCs/>
          <w:color w:val="141413"/>
          <w:sz w:val="22"/>
          <w:lang w:eastAsia="zh-CN" w:bidi="hi-IN"/>
        </w:rPr>
        <w:t>L’Histoire</w:t>
      </w:r>
      <w:r w:rsidRPr="00F8007E">
        <w:rPr>
          <w:rFonts w:ascii="Times New Roman" w:eastAsia="Songti SC" w:hAnsi="Times New Roman" w:cs="Times New Roman"/>
          <w:b w:val="0"/>
          <w:i/>
          <w:color w:val="141413"/>
          <w:sz w:val="22"/>
          <w:lang w:eastAsia="zh-CN" w:bidi="hi-IN"/>
        </w:rPr>
        <w:t>, avril 2018</w:t>
      </w:r>
    </w:p>
    <w:p w14:paraId="511CB727" w14:textId="77777777" w:rsidR="00F10F5B" w:rsidRPr="00F8007E" w:rsidRDefault="00F10F5B" w:rsidP="00F10F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cs="Times New Roman"/>
          <w:b w:val="0"/>
          <w:bCs/>
          <w:i/>
          <w:color w:val="141413"/>
          <w:sz w:val="22"/>
        </w:rPr>
      </w:pPr>
      <w:r w:rsidRPr="00F8007E">
        <w:rPr>
          <w:rFonts w:ascii="Times New Roman" w:hAnsi="Times New Roman" w:cs="Times New Roman"/>
          <w:b w:val="0"/>
          <w:bCs/>
          <w:i/>
          <w:color w:val="141413"/>
          <w:sz w:val="22"/>
          <w:lang w:bidi="hi-IN"/>
        </w:rPr>
        <w:t>N. Richer, Sparte. Cité des arts, des armes et des lois, Paris, 2018</w:t>
      </w:r>
    </w:p>
    <w:p w14:paraId="246E85F1" w14:textId="77777777" w:rsidR="00237F6E" w:rsidRPr="00F8007E" w:rsidRDefault="00237F6E" w:rsidP="00A76BE9">
      <w:pPr>
        <w:spacing w:after="0" w:line="276" w:lineRule="auto"/>
        <w:jc w:val="both"/>
        <w:rPr>
          <w:rFonts w:ascii="Times New Roman" w:eastAsiaTheme="minorHAnsi" w:hAnsi="Times New Roman" w:cs="Times New Roman"/>
          <w:color w:val="7030A0"/>
          <w:kern w:val="0"/>
          <w:sz w:val="22"/>
          <w:lang w:eastAsia="en-US"/>
        </w:rPr>
      </w:pPr>
    </w:p>
    <w:p w14:paraId="75921574" w14:textId="7C82738F" w:rsidR="00655E73" w:rsidRPr="00ED4020" w:rsidRDefault="00655E73" w:rsidP="00655E73">
      <w:pPr>
        <w:spacing w:line="276" w:lineRule="auto"/>
        <w:rPr>
          <w:rFonts w:ascii="Times New Roman" w:hAnsi="Times New Roman" w:cs="Times New Roman"/>
          <w:b w:val="0"/>
          <w:bCs/>
          <w:color w:val="C00000"/>
          <w:sz w:val="22"/>
        </w:rPr>
      </w:pPr>
      <w:r w:rsidRPr="00ED4020">
        <w:rPr>
          <w:rFonts w:ascii="Times New Roman" w:eastAsiaTheme="minorHAnsi" w:hAnsi="Times New Roman" w:cs="Times New Roman"/>
          <w:bCs/>
          <w:color w:val="C00000"/>
          <w:sz w:val="22"/>
          <w:u w:val="single"/>
          <w:lang w:eastAsia="en-US"/>
        </w:rPr>
        <w:t xml:space="preserve">Sujet du cours </w:t>
      </w:r>
      <w:r w:rsidR="00D52685" w:rsidRPr="00ED4020">
        <w:rPr>
          <w:rFonts w:ascii="Times New Roman" w:eastAsiaTheme="minorHAnsi" w:hAnsi="Times New Roman" w:cs="Times New Roman"/>
          <w:bCs/>
          <w:color w:val="C00000"/>
          <w:sz w:val="22"/>
          <w:u w:val="single"/>
          <w:lang w:eastAsia="en-US"/>
        </w:rPr>
        <w:t>semestre 2</w:t>
      </w:r>
      <w:r w:rsidRPr="00ED4020">
        <w:rPr>
          <w:rFonts w:ascii="Times New Roman" w:eastAsiaTheme="minorHAnsi" w:hAnsi="Times New Roman" w:cs="Times New Roman"/>
          <w:bCs/>
          <w:color w:val="C00000"/>
          <w:sz w:val="22"/>
          <w:lang w:eastAsia="en-US"/>
        </w:rPr>
        <w:t xml:space="preserve"> : </w:t>
      </w:r>
      <w:r w:rsidR="006B07DD" w:rsidRPr="00ED4020">
        <w:rPr>
          <w:rFonts w:ascii="Times New Roman" w:hAnsi="Times New Roman" w:cs="Times New Roman"/>
          <w:bCs/>
          <w:color w:val="C00000"/>
          <w:sz w:val="22"/>
        </w:rPr>
        <w:t>Les femmes dans les cités grecques : une histoire mixte</w:t>
      </w:r>
    </w:p>
    <w:p w14:paraId="0563E859" w14:textId="42BFCEA5" w:rsidR="006B07DD" w:rsidRPr="00CA6759" w:rsidRDefault="006B07DD" w:rsidP="006B07DD">
      <w:pPr>
        <w:jc w:val="both"/>
        <w:rPr>
          <w:b w:val="0"/>
          <w:bCs/>
          <w:sz w:val="22"/>
        </w:rPr>
      </w:pPr>
      <w:r w:rsidRPr="00CA6759">
        <w:rPr>
          <w:b w:val="0"/>
          <w:bCs/>
          <w:sz w:val="22"/>
        </w:rPr>
        <w:t xml:space="preserve">Comment prendre en compte tous les acteurs du passé, y compris les actrices ? Grâce au champ historiographique de l’histoire des femmes, depuis les années 1970-1980, les femmes des cités grecques sont petit à petit sorties de l’ombre. Ce nouvel éclairage révèle une réalité sociale plus complexe qu’on l’a longtemps cru car ne se résumant pas à une simple opposition entre les femmes, d’un côté, et les hommes, de l’autre. Ce cours a pour ambition de transmettre les connaissances actuelles, en se focalisant essentiellement sur l’époque classique, et en étudiant l’ensemble des hiérarchisations sociales qui traversaient ces cités. Il s’agira ainsi d’analyser la manière dont les hiérarchisations bien connues, qu’elles aient été statutaires (personnes libres ou esclaves ; citoyens et citoyennes ; étrangers et étrangères), de richesse (pauvres ou riches), d’âge (enfant/jeune/adulte), de sexe (mâle/femelle) ou de genre (masculin/féminin) produisaient des capacités d’action différenciées pour chacune et chacun. La documentation qui servira d’appui à ce cours sera très variée, depuis les objets issus de la culture matérielle, les inscriptions sur différents support (pierre, métal, céramique), et les textes de la transmission manuscrite issus de diverses pratiques (discours des orateurs aux tribunaux, à l’assemblée, traités élaborés dans des cercles savants, poèmes chantés en contexte rituel, etc.). </w:t>
      </w:r>
    </w:p>
    <w:p w14:paraId="5F28F8C9" w14:textId="536768F5" w:rsidR="006B07DD" w:rsidRPr="00CA6759" w:rsidRDefault="006B07DD" w:rsidP="006B07DD">
      <w:pPr>
        <w:jc w:val="both"/>
        <w:rPr>
          <w:sz w:val="22"/>
        </w:rPr>
      </w:pPr>
      <w:r w:rsidRPr="00CA6759">
        <w:rPr>
          <w:sz w:val="22"/>
          <w:u w:val="single"/>
        </w:rPr>
        <w:t>Bibliographie</w:t>
      </w:r>
      <w:r w:rsidRPr="00CA6759">
        <w:rPr>
          <w:sz w:val="22"/>
        </w:rPr>
        <w:t> :</w:t>
      </w:r>
    </w:p>
    <w:p w14:paraId="25EA1AD8" w14:textId="0A0E59D3" w:rsidR="006B07DD" w:rsidRPr="00CA6759" w:rsidRDefault="006B07DD" w:rsidP="006B07DD">
      <w:pPr>
        <w:jc w:val="both"/>
        <w:rPr>
          <w:b w:val="0"/>
          <w:bCs/>
          <w:sz w:val="22"/>
        </w:rPr>
      </w:pPr>
      <w:r w:rsidRPr="00CA6759">
        <w:rPr>
          <w:rFonts w:cs="Times New Roman"/>
          <w:b w:val="0"/>
          <w:bCs/>
          <w:sz w:val="22"/>
        </w:rPr>
        <w:t xml:space="preserve">Outre les manuels de premier cycle universitaire sur l’histoire grecque antique, en ligne, </w:t>
      </w:r>
      <w:r w:rsidRPr="00CA6759">
        <w:rPr>
          <w:rFonts w:cs="Times New Roman"/>
          <w:b w:val="0"/>
          <w:bCs/>
          <w:i/>
          <w:sz w:val="22"/>
        </w:rPr>
        <w:t>MUSEA</w:t>
      </w:r>
      <w:r w:rsidRPr="00CA6759">
        <w:rPr>
          <w:rFonts w:cs="Times New Roman"/>
          <w:b w:val="0"/>
          <w:bCs/>
          <w:sz w:val="22"/>
        </w:rPr>
        <w:t> 2018 :</w:t>
      </w:r>
      <w:r w:rsidRPr="00CA6759">
        <w:rPr>
          <w:rFonts w:eastAsia="HGGothicE" w:cs="Times New Roman"/>
          <w:b w:val="0"/>
          <w:bCs/>
          <w:color w:val="000000" w:themeColor="text1"/>
          <w:kern w:val="24"/>
          <w:sz w:val="22"/>
        </w:rPr>
        <w:t xml:space="preserve"> </w:t>
      </w:r>
      <w:r w:rsidRPr="00CA6759">
        <w:rPr>
          <w:rFonts w:cs="Times New Roman"/>
          <w:b w:val="0"/>
          <w:bCs/>
          <w:sz w:val="22"/>
        </w:rPr>
        <w:t xml:space="preserve">Eurykleia, </w:t>
      </w:r>
      <w:r w:rsidRPr="00CA6759">
        <w:rPr>
          <w:rFonts w:cs="Times New Roman"/>
          <w:b w:val="0"/>
          <w:bCs/>
          <w:i/>
          <w:iCs/>
          <w:sz w:val="22"/>
        </w:rPr>
        <w:t>Sortir du gynécée. Un nouveau regard sur la Grèce antique</w:t>
      </w:r>
      <w:r w:rsidRPr="00CA6759">
        <w:rPr>
          <w:rFonts w:cs="Times New Roman"/>
          <w:b w:val="0"/>
          <w:bCs/>
          <w:sz w:val="22"/>
        </w:rPr>
        <w:t xml:space="preserve">. Exposition en ligne, Angers : </w:t>
      </w:r>
      <w:hyperlink r:id="rId16" w:history="1">
        <w:r w:rsidRPr="00CA6759">
          <w:rPr>
            <w:rStyle w:val="Lienhypertexte"/>
            <w:b w:val="0"/>
            <w:bCs/>
            <w:sz w:val="22"/>
          </w:rPr>
          <w:t>https://musea-archive.univ-angers.fr/exhibits/show/sortir-du-gynecee/presentation</w:t>
        </w:r>
      </w:hyperlink>
    </w:p>
    <w:p w14:paraId="6767E1EB" w14:textId="77777777" w:rsidR="006B07DD" w:rsidRPr="00CA6759" w:rsidRDefault="006B07DD" w:rsidP="006B07DD">
      <w:pPr>
        <w:jc w:val="both"/>
        <w:rPr>
          <w:rFonts w:cs="Times New Roman"/>
          <w:b w:val="0"/>
          <w:bCs/>
          <w:smallCaps/>
          <w:sz w:val="22"/>
        </w:rPr>
      </w:pPr>
    </w:p>
    <w:p w14:paraId="6ACE73F4" w14:textId="77777777" w:rsidR="00357502" w:rsidRPr="00CA6759" w:rsidRDefault="00357502" w:rsidP="006B07DD">
      <w:pPr>
        <w:jc w:val="both"/>
        <w:rPr>
          <w:rFonts w:cs="Times New Roman"/>
          <w:b w:val="0"/>
          <w:bCs/>
          <w:smallCaps/>
          <w:sz w:val="22"/>
        </w:rPr>
      </w:pPr>
    </w:p>
    <w:p w14:paraId="2114A152" w14:textId="3E01EC2E" w:rsidR="006B07DD" w:rsidRPr="00CA6759" w:rsidRDefault="006B07DD" w:rsidP="006B07DD">
      <w:pPr>
        <w:jc w:val="both"/>
        <w:rPr>
          <w:rFonts w:cs="Times New Roman"/>
          <w:b w:val="0"/>
          <w:bCs/>
          <w:sz w:val="22"/>
        </w:rPr>
      </w:pPr>
      <w:r w:rsidRPr="00CA6759">
        <w:rPr>
          <w:rFonts w:cs="Times New Roman"/>
          <w:b w:val="0"/>
          <w:bCs/>
          <w:smallCaps/>
          <w:sz w:val="22"/>
        </w:rPr>
        <w:lastRenderedPageBreak/>
        <w:t>Bielman</w:t>
      </w:r>
      <w:r w:rsidRPr="00CA6759">
        <w:rPr>
          <w:rFonts w:cs="Times New Roman"/>
          <w:b w:val="0"/>
          <w:bCs/>
          <w:sz w:val="22"/>
        </w:rPr>
        <w:t xml:space="preserve"> Anne, </w:t>
      </w:r>
      <w:r w:rsidRPr="00CA6759">
        <w:rPr>
          <w:rFonts w:cs="Times New Roman"/>
          <w:b w:val="0"/>
          <w:bCs/>
          <w:i/>
          <w:iCs/>
          <w:sz w:val="22"/>
        </w:rPr>
        <w:t>Femmes en public dans le monde hellénistique</w:t>
      </w:r>
      <w:r w:rsidRPr="00CA6759">
        <w:rPr>
          <w:rFonts w:cs="Times New Roman"/>
          <w:b w:val="0"/>
          <w:bCs/>
          <w:sz w:val="22"/>
        </w:rPr>
        <w:t>, Paris, SEDES, 2002.</w:t>
      </w:r>
    </w:p>
    <w:p w14:paraId="2F7D79E4" w14:textId="77777777" w:rsidR="006B07DD" w:rsidRPr="00CA6759" w:rsidRDefault="006B07DD" w:rsidP="006B07DD">
      <w:pPr>
        <w:jc w:val="both"/>
        <w:rPr>
          <w:rFonts w:cs="Times New Roman"/>
          <w:b w:val="0"/>
          <w:bCs/>
          <w:sz w:val="22"/>
        </w:rPr>
      </w:pPr>
      <w:r w:rsidRPr="00CA6759">
        <w:rPr>
          <w:rFonts w:eastAsia="Times New Roman" w:cs="Times New Roman"/>
          <w:b w:val="0"/>
          <w:bCs/>
          <w:sz w:val="22"/>
        </w:rPr>
        <w:t>B</w:t>
      </w:r>
      <w:r w:rsidRPr="00CA6759">
        <w:rPr>
          <w:rFonts w:cs="Times New Roman"/>
          <w:b w:val="0"/>
          <w:bCs/>
          <w:smallCaps/>
          <w:sz w:val="22"/>
        </w:rPr>
        <w:t>oehringer</w:t>
      </w:r>
      <w:r w:rsidRPr="00CA6759">
        <w:rPr>
          <w:rFonts w:eastAsia="Times New Roman" w:cs="Times New Roman"/>
          <w:b w:val="0"/>
          <w:bCs/>
          <w:sz w:val="22"/>
        </w:rPr>
        <w:t xml:space="preserve"> Sandra, </w:t>
      </w:r>
      <w:r w:rsidRPr="00CA6759">
        <w:rPr>
          <w:rStyle w:val="Accentuation"/>
          <w:b w:val="0"/>
          <w:bCs/>
          <w:sz w:val="22"/>
        </w:rPr>
        <w:t>L’Homosexualité féminine dans l’antiquité grecque et romaine</w:t>
      </w:r>
      <w:r w:rsidRPr="00CA6759">
        <w:rPr>
          <w:rFonts w:cs="Times New Roman"/>
          <w:b w:val="0"/>
          <w:bCs/>
          <w:sz w:val="22"/>
        </w:rPr>
        <w:t>, Les Belles Lettres, Paris, 2007.</w:t>
      </w:r>
    </w:p>
    <w:p w14:paraId="7BB9F505" w14:textId="77777777" w:rsidR="006B07DD" w:rsidRPr="00CA6759" w:rsidRDefault="006B07DD" w:rsidP="006B07DD">
      <w:pPr>
        <w:jc w:val="both"/>
        <w:rPr>
          <w:rFonts w:cs="Times New Roman"/>
          <w:b w:val="0"/>
          <w:bCs/>
          <w:sz w:val="22"/>
        </w:rPr>
      </w:pPr>
      <w:r w:rsidRPr="00CA6759">
        <w:rPr>
          <w:rFonts w:cs="Times New Roman"/>
          <w:b w:val="0"/>
          <w:bCs/>
          <w:smallCaps/>
          <w:sz w:val="22"/>
        </w:rPr>
        <w:t>Boehringer</w:t>
      </w:r>
      <w:r w:rsidRPr="00CA6759">
        <w:rPr>
          <w:rFonts w:cs="Times New Roman"/>
          <w:b w:val="0"/>
          <w:bCs/>
          <w:sz w:val="22"/>
        </w:rPr>
        <w:t xml:space="preserve"> Sandra, </w:t>
      </w:r>
      <w:r w:rsidRPr="00CA6759">
        <w:rPr>
          <w:rFonts w:cs="Times New Roman"/>
          <w:b w:val="0"/>
          <w:bCs/>
          <w:smallCaps/>
          <w:sz w:val="22"/>
        </w:rPr>
        <w:t>Sebillotte Cuchet</w:t>
      </w:r>
      <w:r w:rsidRPr="00CA6759">
        <w:rPr>
          <w:rFonts w:cs="Times New Roman"/>
          <w:b w:val="0"/>
          <w:bCs/>
          <w:sz w:val="22"/>
        </w:rPr>
        <w:t xml:space="preserve"> Violaine, (dir.), </w:t>
      </w:r>
      <w:r w:rsidRPr="00CA6759">
        <w:rPr>
          <w:rFonts w:cs="Times New Roman"/>
          <w:b w:val="0"/>
          <w:bCs/>
          <w:i/>
          <w:sz w:val="22"/>
        </w:rPr>
        <w:t>Hommes et femmes dans l’Antiquité grecque et romaine. Le genre : méthode et documents</w:t>
      </w:r>
      <w:r w:rsidRPr="00CA6759">
        <w:rPr>
          <w:rFonts w:cs="Times New Roman"/>
          <w:b w:val="0"/>
          <w:bCs/>
          <w:sz w:val="22"/>
        </w:rPr>
        <w:t>, Paris, A. Colin [2011] 2017.</w:t>
      </w:r>
    </w:p>
    <w:p w14:paraId="27F9AED0" w14:textId="77777777" w:rsidR="006B07DD" w:rsidRPr="00CA6759" w:rsidRDefault="006B07DD" w:rsidP="006B07DD">
      <w:pPr>
        <w:jc w:val="both"/>
        <w:rPr>
          <w:rFonts w:cs="Times New Roman"/>
          <w:b w:val="0"/>
          <w:bCs/>
          <w:sz w:val="22"/>
        </w:rPr>
      </w:pPr>
      <w:r w:rsidRPr="00CA6759">
        <w:rPr>
          <w:rFonts w:cs="Times New Roman"/>
          <w:b w:val="0"/>
          <w:bCs/>
          <w:smallCaps/>
          <w:sz w:val="22"/>
        </w:rPr>
        <w:t>Calame</w:t>
      </w:r>
      <w:r w:rsidRPr="00CA6759">
        <w:rPr>
          <w:rFonts w:cs="Times New Roman"/>
          <w:b w:val="0"/>
          <w:bCs/>
          <w:sz w:val="22"/>
        </w:rPr>
        <w:t xml:space="preserve"> Claude, </w:t>
      </w:r>
      <w:r w:rsidRPr="00CA6759">
        <w:rPr>
          <w:rFonts w:cs="Times New Roman"/>
          <w:b w:val="0"/>
          <w:bCs/>
          <w:i/>
          <w:iCs/>
          <w:sz w:val="22"/>
        </w:rPr>
        <w:t>Les Chœurs de jeunes filles en Grèce archaïque,</w:t>
      </w:r>
      <w:r w:rsidRPr="00CA6759">
        <w:rPr>
          <w:rFonts w:cs="Times New Roman"/>
          <w:b w:val="0"/>
          <w:bCs/>
          <w:sz w:val="22"/>
        </w:rPr>
        <w:t xml:space="preserve"> [2 vol., Roma, Ateneo, 1977], Paris, Les Belles Lettres, 2019.</w:t>
      </w:r>
    </w:p>
    <w:p w14:paraId="30B42DEA" w14:textId="77777777" w:rsidR="006B07DD" w:rsidRPr="00CA6759" w:rsidRDefault="006B07DD" w:rsidP="006B07DD">
      <w:pPr>
        <w:jc w:val="both"/>
        <w:rPr>
          <w:rFonts w:cs="Times New Roman"/>
          <w:b w:val="0"/>
          <w:bCs/>
          <w:sz w:val="22"/>
        </w:rPr>
      </w:pPr>
      <w:r w:rsidRPr="00CA6759">
        <w:rPr>
          <w:rFonts w:cs="Times New Roman"/>
          <w:b w:val="0"/>
          <w:bCs/>
          <w:smallCaps/>
          <w:sz w:val="22"/>
        </w:rPr>
        <w:t>Damet</w:t>
      </w:r>
      <w:r w:rsidRPr="00CA6759">
        <w:rPr>
          <w:rFonts w:cs="Times New Roman"/>
          <w:b w:val="0"/>
          <w:bCs/>
          <w:sz w:val="22"/>
        </w:rPr>
        <w:t xml:space="preserve"> Aurélie, </w:t>
      </w:r>
      <w:r w:rsidRPr="00CA6759">
        <w:rPr>
          <w:b w:val="0"/>
          <w:bCs/>
          <w:i/>
          <w:iCs/>
          <w:sz w:val="22"/>
        </w:rPr>
        <w:t xml:space="preserve">Les Grecques: Destins de </w:t>
      </w:r>
      <w:r w:rsidRPr="00CA6759">
        <w:rPr>
          <w:rStyle w:val="Accentuation"/>
          <w:b w:val="0"/>
          <w:bCs/>
          <w:sz w:val="22"/>
        </w:rPr>
        <w:t>femmes</w:t>
      </w:r>
      <w:r w:rsidRPr="00CA6759">
        <w:rPr>
          <w:b w:val="0"/>
          <w:bCs/>
          <w:i/>
          <w:iCs/>
          <w:sz w:val="22"/>
        </w:rPr>
        <w:t xml:space="preserve"> en Grèce antique</w:t>
      </w:r>
      <w:r w:rsidRPr="00CA6759">
        <w:rPr>
          <w:b w:val="0"/>
          <w:bCs/>
          <w:sz w:val="22"/>
        </w:rPr>
        <w:t>, Tallandier, 2023</w:t>
      </w:r>
    </w:p>
    <w:p w14:paraId="0B52475F" w14:textId="77777777" w:rsidR="006B07DD" w:rsidRPr="00CA6759" w:rsidRDefault="006B07DD" w:rsidP="006B07DD">
      <w:pPr>
        <w:jc w:val="both"/>
        <w:rPr>
          <w:rFonts w:cs="Times New Roman"/>
          <w:b w:val="0"/>
          <w:bCs/>
          <w:sz w:val="22"/>
          <w:lang w:val="en-US"/>
        </w:rPr>
      </w:pPr>
      <w:r w:rsidRPr="00CA6759">
        <w:rPr>
          <w:rFonts w:cs="Times New Roman"/>
          <w:b w:val="0"/>
          <w:bCs/>
          <w:smallCaps/>
          <w:sz w:val="22"/>
          <w:lang w:val="en-US"/>
        </w:rPr>
        <w:t>James</w:t>
      </w:r>
      <w:r w:rsidRPr="00CA6759">
        <w:rPr>
          <w:rFonts w:cs="Times New Roman"/>
          <w:b w:val="0"/>
          <w:bCs/>
          <w:sz w:val="22"/>
          <w:lang w:val="en-US"/>
        </w:rPr>
        <w:t xml:space="preserve"> Sharon L., </w:t>
      </w:r>
      <w:r w:rsidRPr="00CA6759">
        <w:rPr>
          <w:rFonts w:cs="Times New Roman"/>
          <w:b w:val="0"/>
          <w:bCs/>
          <w:smallCaps/>
          <w:sz w:val="22"/>
          <w:lang w:val="en-US"/>
        </w:rPr>
        <w:t xml:space="preserve">Dillon </w:t>
      </w:r>
      <w:r w:rsidRPr="00CA6759">
        <w:rPr>
          <w:rFonts w:cs="Times New Roman"/>
          <w:b w:val="0"/>
          <w:bCs/>
          <w:sz w:val="22"/>
          <w:lang w:val="en-US"/>
        </w:rPr>
        <w:t>Sheila (ed.),</w:t>
      </w:r>
      <w:r w:rsidRPr="00CA6759">
        <w:rPr>
          <w:rFonts w:cs="Times New Roman"/>
          <w:b w:val="0"/>
          <w:bCs/>
          <w:i/>
          <w:sz w:val="22"/>
          <w:lang w:val="en-US"/>
        </w:rPr>
        <w:t xml:space="preserve"> Companion to Women in the Ancient World</w:t>
      </w:r>
      <w:r w:rsidRPr="00CA6759">
        <w:rPr>
          <w:rFonts w:cs="Times New Roman"/>
          <w:b w:val="0"/>
          <w:bCs/>
          <w:sz w:val="22"/>
          <w:lang w:val="en-US"/>
        </w:rPr>
        <w:t>, Malden-Oxford, Wiley-Blackwell, 2012.</w:t>
      </w:r>
    </w:p>
    <w:p w14:paraId="6E88C76C" w14:textId="77777777" w:rsidR="006B07DD" w:rsidRPr="00CA6759" w:rsidRDefault="006B07DD" w:rsidP="006B07DD">
      <w:pPr>
        <w:jc w:val="both"/>
        <w:rPr>
          <w:rFonts w:cs="Times New Roman"/>
          <w:b w:val="0"/>
          <w:bCs/>
          <w:sz w:val="22"/>
          <w:lang w:val="en-US"/>
        </w:rPr>
      </w:pPr>
      <w:r w:rsidRPr="00CA6759">
        <w:rPr>
          <w:rFonts w:cs="Times New Roman"/>
          <w:b w:val="0"/>
          <w:bCs/>
          <w:sz w:val="22"/>
          <w:lang w:val="en-US"/>
        </w:rPr>
        <w:t>K</w:t>
      </w:r>
      <w:r w:rsidRPr="00CA6759">
        <w:rPr>
          <w:rFonts w:cs="Times New Roman"/>
          <w:b w:val="0"/>
          <w:bCs/>
          <w:smallCaps/>
          <w:sz w:val="22"/>
          <w:lang w:val="en-US"/>
        </w:rPr>
        <w:t>amen</w:t>
      </w:r>
      <w:r w:rsidRPr="00CA6759">
        <w:rPr>
          <w:rFonts w:cs="Times New Roman"/>
          <w:b w:val="0"/>
          <w:bCs/>
          <w:sz w:val="22"/>
          <w:lang w:val="en-US"/>
        </w:rPr>
        <w:t xml:space="preserve"> Deborah, </w:t>
      </w:r>
      <w:r w:rsidRPr="00CA6759">
        <w:rPr>
          <w:rFonts w:cs="Times New Roman"/>
          <w:b w:val="0"/>
          <w:bCs/>
          <w:i/>
          <w:iCs/>
          <w:sz w:val="22"/>
          <w:lang w:val="en-US"/>
        </w:rPr>
        <w:t>Status in Classical Athens</w:t>
      </w:r>
      <w:r w:rsidRPr="00CA6759">
        <w:rPr>
          <w:rFonts w:cs="Times New Roman"/>
          <w:b w:val="0"/>
          <w:bCs/>
          <w:sz w:val="22"/>
          <w:lang w:val="en-US"/>
        </w:rPr>
        <w:t>, Princeton, Princeton University Press, 2013.</w:t>
      </w:r>
    </w:p>
    <w:p w14:paraId="716A7901" w14:textId="0A0D2C83" w:rsidR="006B07DD" w:rsidRPr="00CA6759" w:rsidRDefault="006B07DD" w:rsidP="006B07DD">
      <w:pPr>
        <w:jc w:val="both"/>
        <w:rPr>
          <w:rFonts w:cs="Times New Roman"/>
          <w:b w:val="0"/>
          <w:bCs/>
          <w:sz w:val="22"/>
          <w:lang w:val="en-US"/>
        </w:rPr>
      </w:pPr>
      <w:r w:rsidRPr="00CA6759">
        <w:rPr>
          <w:rFonts w:cs="Times New Roman"/>
          <w:b w:val="0"/>
          <w:bCs/>
          <w:smallCaps/>
          <w:sz w:val="22"/>
          <w:lang w:val="en-US"/>
        </w:rPr>
        <w:t xml:space="preserve">Lewis </w:t>
      </w:r>
      <w:r w:rsidRPr="00CA6759">
        <w:rPr>
          <w:rFonts w:cs="Times New Roman"/>
          <w:b w:val="0"/>
          <w:bCs/>
          <w:sz w:val="22"/>
          <w:lang w:val="en-US"/>
        </w:rPr>
        <w:t xml:space="preserve">Sian, </w:t>
      </w:r>
      <w:r w:rsidRPr="00CA6759">
        <w:rPr>
          <w:rFonts w:cs="Times New Roman"/>
          <w:b w:val="0"/>
          <w:bCs/>
          <w:i/>
          <w:iCs/>
          <w:sz w:val="22"/>
          <w:lang w:val="en-US"/>
        </w:rPr>
        <w:t>The Athenian Woman. An iconographic handbook</w:t>
      </w:r>
      <w:r w:rsidRPr="00CA6759">
        <w:rPr>
          <w:rFonts w:cs="Times New Roman"/>
          <w:b w:val="0"/>
          <w:bCs/>
          <w:sz w:val="22"/>
          <w:lang w:val="en-US"/>
        </w:rPr>
        <w:t>, London-New York, Routledge, 2002.</w:t>
      </w:r>
    </w:p>
    <w:p w14:paraId="06A7D05F" w14:textId="6398A122" w:rsidR="006B07DD" w:rsidRPr="00CA6759" w:rsidRDefault="006B07DD" w:rsidP="006B07DD">
      <w:pPr>
        <w:jc w:val="both"/>
        <w:rPr>
          <w:rFonts w:cs="Times New Roman"/>
          <w:b w:val="0"/>
          <w:bCs/>
          <w:sz w:val="22"/>
        </w:rPr>
      </w:pPr>
      <w:r w:rsidRPr="00CA6759">
        <w:rPr>
          <w:rFonts w:cs="Times New Roman"/>
          <w:b w:val="0"/>
          <w:bCs/>
          <w:smallCaps/>
          <w:sz w:val="22"/>
        </w:rPr>
        <w:t xml:space="preserve">Loraux </w:t>
      </w:r>
      <w:r w:rsidRPr="00CA6759">
        <w:rPr>
          <w:rFonts w:cs="Times New Roman"/>
          <w:b w:val="0"/>
          <w:bCs/>
          <w:sz w:val="22"/>
        </w:rPr>
        <w:t xml:space="preserve">Nicole (ed.), </w:t>
      </w:r>
      <w:r w:rsidRPr="00CA6759">
        <w:rPr>
          <w:rFonts w:cs="Times New Roman"/>
          <w:b w:val="0"/>
          <w:bCs/>
          <w:i/>
          <w:sz w:val="22"/>
        </w:rPr>
        <w:t>La Grèce au féminin</w:t>
      </w:r>
      <w:r w:rsidRPr="00CA6759">
        <w:rPr>
          <w:rFonts w:cs="Times New Roman"/>
          <w:b w:val="0"/>
          <w:bCs/>
          <w:sz w:val="22"/>
        </w:rPr>
        <w:t xml:space="preserve"> [Roma 1993], Paris, Les Belles Lettres, 2003.</w:t>
      </w:r>
    </w:p>
    <w:p w14:paraId="6EF18C33" w14:textId="77777777" w:rsidR="006B07DD" w:rsidRPr="00CA6759" w:rsidRDefault="006B07DD" w:rsidP="006B07DD">
      <w:pPr>
        <w:jc w:val="both"/>
        <w:rPr>
          <w:rFonts w:cs="Times New Roman"/>
          <w:b w:val="0"/>
          <w:bCs/>
          <w:sz w:val="22"/>
        </w:rPr>
      </w:pPr>
      <w:r w:rsidRPr="00CA6759">
        <w:rPr>
          <w:rFonts w:cs="Times New Roman"/>
          <w:b w:val="0"/>
          <w:bCs/>
          <w:smallCaps/>
          <w:sz w:val="22"/>
        </w:rPr>
        <w:t>MossÉ</w:t>
      </w:r>
      <w:r w:rsidRPr="00CA6759">
        <w:rPr>
          <w:rFonts w:cs="Times New Roman"/>
          <w:b w:val="0"/>
          <w:bCs/>
          <w:color w:val="000000" w:themeColor="text1"/>
          <w:sz w:val="22"/>
        </w:rPr>
        <w:t xml:space="preserve"> Claude, </w:t>
      </w:r>
      <w:r w:rsidRPr="00CA6759">
        <w:rPr>
          <w:rFonts w:cs="Times New Roman"/>
          <w:b w:val="0"/>
          <w:bCs/>
          <w:i/>
          <w:iCs/>
          <w:sz w:val="22"/>
        </w:rPr>
        <w:t>La Femme dans la Grèce antique</w:t>
      </w:r>
      <w:r w:rsidRPr="00CA6759">
        <w:rPr>
          <w:rFonts w:cs="Times New Roman"/>
          <w:b w:val="0"/>
          <w:bCs/>
          <w:sz w:val="22"/>
        </w:rPr>
        <w:t>, Paris, Albin Michel, 1983.</w:t>
      </w:r>
    </w:p>
    <w:p w14:paraId="439C6981" w14:textId="77777777" w:rsidR="006B07DD" w:rsidRPr="00CA6759" w:rsidRDefault="006B07DD" w:rsidP="006B07DD">
      <w:pPr>
        <w:jc w:val="both"/>
        <w:rPr>
          <w:rFonts w:cs="Times New Roman"/>
          <w:b w:val="0"/>
          <w:bCs/>
          <w:sz w:val="22"/>
          <w:lang w:val="en-US"/>
        </w:rPr>
      </w:pPr>
      <w:r w:rsidRPr="00CA6759">
        <w:rPr>
          <w:rFonts w:cs="Times New Roman"/>
          <w:b w:val="0"/>
          <w:bCs/>
          <w:smallCaps/>
          <w:sz w:val="22"/>
          <w:lang w:val="en-US"/>
        </w:rPr>
        <w:t>Pomeroy</w:t>
      </w:r>
      <w:r w:rsidRPr="00CA6759">
        <w:rPr>
          <w:rFonts w:eastAsia="Cambria" w:cs="Times New Roman"/>
          <w:b w:val="0"/>
          <w:bCs/>
          <w:color w:val="000000"/>
          <w:sz w:val="22"/>
          <w:lang w:val="en-US"/>
        </w:rPr>
        <w:t xml:space="preserve"> Sarah B., </w:t>
      </w:r>
      <w:r w:rsidRPr="00CA6759">
        <w:rPr>
          <w:rFonts w:eastAsia="Cambria" w:cs="Times New Roman"/>
          <w:b w:val="0"/>
          <w:bCs/>
          <w:i/>
          <w:color w:val="000000"/>
          <w:sz w:val="22"/>
          <w:lang w:val="en-US"/>
        </w:rPr>
        <w:t>Goddesses, Whores, Wives, and Slaves: Women in Classical Antiquity</w:t>
      </w:r>
      <w:r w:rsidRPr="00CA6759">
        <w:rPr>
          <w:rFonts w:eastAsia="Cambria" w:cs="Times New Roman"/>
          <w:b w:val="0"/>
          <w:bCs/>
          <w:color w:val="000000"/>
          <w:sz w:val="22"/>
          <w:lang w:val="en-US"/>
        </w:rPr>
        <w:t>, New York, Schocken books, 1975.</w:t>
      </w:r>
    </w:p>
    <w:p w14:paraId="62883FC5" w14:textId="77777777" w:rsidR="006B07DD" w:rsidRPr="00CA6759" w:rsidRDefault="006B07DD" w:rsidP="006B07DD">
      <w:pPr>
        <w:jc w:val="both"/>
        <w:rPr>
          <w:rFonts w:cs="Times New Roman"/>
          <w:b w:val="0"/>
          <w:bCs/>
          <w:sz w:val="22"/>
        </w:rPr>
      </w:pPr>
      <w:r w:rsidRPr="00CA6759">
        <w:rPr>
          <w:rFonts w:cs="Times New Roman"/>
          <w:b w:val="0"/>
          <w:bCs/>
          <w:smallCaps/>
          <w:sz w:val="22"/>
        </w:rPr>
        <w:t>Schmitt</w:t>
      </w:r>
      <w:r w:rsidRPr="00CA6759">
        <w:rPr>
          <w:rFonts w:cs="Times New Roman"/>
          <w:b w:val="0"/>
          <w:bCs/>
          <w:sz w:val="22"/>
        </w:rPr>
        <w:t xml:space="preserve"> </w:t>
      </w:r>
      <w:r w:rsidRPr="00CA6759">
        <w:rPr>
          <w:rFonts w:cs="Times New Roman"/>
          <w:b w:val="0"/>
          <w:bCs/>
          <w:smallCaps/>
          <w:sz w:val="22"/>
        </w:rPr>
        <w:t>Pantel</w:t>
      </w:r>
      <w:r w:rsidRPr="00CA6759">
        <w:rPr>
          <w:rFonts w:cs="Times New Roman"/>
          <w:b w:val="0"/>
          <w:bCs/>
          <w:sz w:val="22"/>
        </w:rPr>
        <w:t xml:space="preserve"> Pauline, (dir.), </w:t>
      </w:r>
      <w:r w:rsidRPr="00CA6759">
        <w:rPr>
          <w:rFonts w:cs="Times New Roman"/>
          <w:b w:val="0"/>
          <w:bCs/>
          <w:i/>
          <w:sz w:val="22"/>
        </w:rPr>
        <w:t>Histoire des femmes en occident</w:t>
      </w:r>
      <w:r w:rsidRPr="00CA6759">
        <w:rPr>
          <w:rFonts w:cs="Times New Roman"/>
          <w:b w:val="0"/>
          <w:bCs/>
          <w:sz w:val="22"/>
        </w:rPr>
        <w:t xml:space="preserve">, (G. Duby et M. Perrot, dir.), vol. I, </w:t>
      </w:r>
      <w:r w:rsidRPr="00CA6759">
        <w:rPr>
          <w:rFonts w:cs="Times New Roman"/>
          <w:b w:val="0"/>
          <w:bCs/>
          <w:i/>
          <w:sz w:val="22"/>
        </w:rPr>
        <w:t>L’Antiquité</w:t>
      </w:r>
      <w:r w:rsidRPr="00CA6759">
        <w:rPr>
          <w:rFonts w:cs="Times New Roman"/>
          <w:b w:val="0"/>
          <w:bCs/>
          <w:sz w:val="22"/>
        </w:rPr>
        <w:t>, Paris, [Plon, 1991], Perrin, 2002.</w:t>
      </w:r>
    </w:p>
    <w:p w14:paraId="20035477" w14:textId="77777777" w:rsidR="006B07DD" w:rsidRPr="00CA6759" w:rsidRDefault="006B07DD" w:rsidP="006B07DD">
      <w:pPr>
        <w:jc w:val="both"/>
        <w:rPr>
          <w:rFonts w:cs="Times New Roman"/>
          <w:b w:val="0"/>
          <w:bCs/>
          <w:sz w:val="22"/>
        </w:rPr>
      </w:pPr>
      <w:r w:rsidRPr="00CA6759">
        <w:rPr>
          <w:rFonts w:cs="Times New Roman"/>
          <w:b w:val="0"/>
          <w:bCs/>
          <w:smallCaps/>
          <w:sz w:val="22"/>
        </w:rPr>
        <w:t>Schmitt</w:t>
      </w:r>
      <w:r w:rsidRPr="00CA6759">
        <w:rPr>
          <w:rFonts w:cs="Times New Roman"/>
          <w:b w:val="0"/>
          <w:bCs/>
          <w:sz w:val="22"/>
        </w:rPr>
        <w:t xml:space="preserve"> </w:t>
      </w:r>
      <w:r w:rsidRPr="00CA6759">
        <w:rPr>
          <w:rFonts w:cs="Times New Roman"/>
          <w:b w:val="0"/>
          <w:bCs/>
          <w:smallCaps/>
          <w:sz w:val="22"/>
        </w:rPr>
        <w:t>Pantel</w:t>
      </w:r>
      <w:r w:rsidRPr="00CA6759">
        <w:rPr>
          <w:rFonts w:cs="Times New Roman"/>
          <w:b w:val="0"/>
          <w:bCs/>
          <w:sz w:val="22"/>
        </w:rPr>
        <w:t xml:space="preserve"> Pauline, Aithra </w:t>
      </w:r>
      <w:r w:rsidRPr="00CA6759">
        <w:rPr>
          <w:rFonts w:cs="Times New Roman"/>
          <w:b w:val="0"/>
          <w:bCs/>
          <w:i/>
          <w:iCs/>
          <w:sz w:val="22"/>
        </w:rPr>
        <w:t>et</w:t>
      </w:r>
      <w:r w:rsidRPr="00CA6759">
        <w:rPr>
          <w:rFonts w:cs="Times New Roman"/>
          <w:b w:val="0"/>
          <w:bCs/>
          <w:sz w:val="22"/>
        </w:rPr>
        <w:t xml:space="preserve"> Pandora. </w:t>
      </w:r>
      <w:r w:rsidRPr="00CA6759">
        <w:rPr>
          <w:rFonts w:cs="Times New Roman"/>
          <w:b w:val="0"/>
          <w:bCs/>
          <w:i/>
          <w:iCs/>
          <w:sz w:val="22"/>
        </w:rPr>
        <w:t>Femmes, genre et cité dans la Grèce antique</w:t>
      </w:r>
      <w:r w:rsidRPr="00CA6759">
        <w:rPr>
          <w:rFonts w:cs="Times New Roman"/>
          <w:b w:val="0"/>
          <w:bCs/>
          <w:sz w:val="22"/>
        </w:rPr>
        <w:t>, Paris, L’Harmattan, 2009.</w:t>
      </w:r>
    </w:p>
    <w:p w14:paraId="3ACC2249" w14:textId="77777777" w:rsidR="006B07DD" w:rsidRPr="00CA6759" w:rsidRDefault="006B07DD" w:rsidP="006B07DD">
      <w:pPr>
        <w:jc w:val="both"/>
        <w:rPr>
          <w:rFonts w:eastAsia="Cambria" w:cs="Times New Roman"/>
          <w:b w:val="0"/>
          <w:bCs/>
          <w:sz w:val="22"/>
        </w:rPr>
      </w:pPr>
      <w:r w:rsidRPr="00CA6759">
        <w:rPr>
          <w:rFonts w:cs="Times New Roman"/>
          <w:b w:val="0"/>
          <w:bCs/>
          <w:smallCaps/>
          <w:sz w:val="22"/>
        </w:rPr>
        <w:t>Sebillotte Cuchet</w:t>
      </w:r>
      <w:r w:rsidRPr="00CA6759">
        <w:rPr>
          <w:rFonts w:eastAsia="Cambria" w:cs="Times New Roman"/>
          <w:b w:val="0"/>
          <w:bCs/>
          <w:sz w:val="22"/>
        </w:rPr>
        <w:t xml:space="preserve"> Violaine, </w:t>
      </w:r>
      <w:r w:rsidRPr="00CA6759">
        <w:rPr>
          <w:rFonts w:eastAsia="Cambria" w:cs="Times New Roman"/>
          <w:b w:val="0"/>
          <w:bCs/>
          <w:i/>
          <w:iCs/>
          <w:sz w:val="22"/>
        </w:rPr>
        <w:t>Artémise d’Halicarnasse, une femme capitaine de vaisseaux dans l’Antiquité grecque</w:t>
      </w:r>
      <w:r w:rsidRPr="00CA6759">
        <w:rPr>
          <w:rFonts w:eastAsia="Cambria" w:cs="Times New Roman"/>
          <w:b w:val="0"/>
          <w:bCs/>
          <w:sz w:val="22"/>
        </w:rPr>
        <w:t>, Fayard, 2022.</w:t>
      </w:r>
    </w:p>
    <w:p w14:paraId="444C282E" w14:textId="77777777" w:rsidR="006B07DD" w:rsidRPr="00CA6759" w:rsidRDefault="006B07DD" w:rsidP="006B07DD">
      <w:pPr>
        <w:jc w:val="both"/>
        <w:rPr>
          <w:rFonts w:eastAsia="Cambria" w:cs="Times New Roman"/>
          <w:b w:val="0"/>
          <w:bCs/>
          <w:sz w:val="22"/>
          <w:lang w:val="en-US"/>
        </w:rPr>
      </w:pPr>
      <w:r w:rsidRPr="00CA6759">
        <w:rPr>
          <w:rFonts w:cs="Times New Roman"/>
          <w:b w:val="0"/>
          <w:bCs/>
          <w:smallCaps/>
          <w:sz w:val="22"/>
        </w:rPr>
        <w:t>Sebillotte Cuchet</w:t>
      </w:r>
      <w:r w:rsidRPr="00CA6759">
        <w:rPr>
          <w:rFonts w:eastAsia="Cambria" w:cs="Times New Roman"/>
          <w:b w:val="0"/>
          <w:bCs/>
          <w:sz w:val="22"/>
        </w:rPr>
        <w:t xml:space="preserve"> Violaine, </w:t>
      </w:r>
      <w:r w:rsidRPr="00CA6759">
        <w:rPr>
          <w:b w:val="0"/>
          <w:bCs/>
          <w:i/>
          <w:iCs/>
          <w:sz w:val="22"/>
        </w:rPr>
        <w:t>Les femmes à Athènes - l'antiquité grecque était-elle misogyne</w:t>
      </w:r>
      <w:r w:rsidRPr="00CA6759">
        <w:rPr>
          <w:b w:val="0"/>
          <w:bCs/>
          <w:sz w:val="22"/>
        </w:rPr>
        <w:t xml:space="preserve"> ? </w:t>
      </w:r>
      <w:r w:rsidRPr="00CA6759">
        <w:rPr>
          <w:b w:val="0"/>
          <w:bCs/>
          <w:sz w:val="22"/>
          <w:lang w:val="en-US"/>
        </w:rPr>
        <w:t>Trois CD audio, Frémeaux &amp; associés, 2023.</w:t>
      </w:r>
    </w:p>
    <w:p w14:paraId="331B8EF4" w14:textId="77777777" w:rsidR="00357502" w:rsidRPr="00CA6759" w:rsidRDefault="00357502" w:rsidP="006B07DD">
      <w:pPr>
        <w:jc w:val="both"/>
        <w:rPr>
          <w:rFonts w:cs="Times New Roman"/>
          <w:b w:val="0"/>
          <w:bCs/>
          <w:smallCaps/>
          <w:sz w:val="22"/>
          <w:lang w:val="en-US"/>
        </w:rPr>
      </w:pPr>
    </w:p>
    <w:p w14:paraId="3B476BDE" w14:textId="77777777" w:rsidR="00357502" w:rsidRPr="00CA6759" w:rsidRDefault="00357502" w:rsidP="006B07DD">
      <w:pPr>
        <w:jc w:val="both"/>
        <w:rPr>
          <w:rFonts w:cs="Times New Roman"/>
          <w:b w:val="0"/>
          <w:bCs/>
          <w:smallCaps/>
          <w:sz w:val="22"/>
          <w:lang w:val="en-US"/>
        </w:rPr>
      </w:pPr>
    </w:p>
    <w:p w14:paraId="38AE4880" w14:textId="4347F9D0" w:rsidR="006B07DD" w:rsidRPr="00CA6759" w:rsidRDefault="006B07DD" w:rsidP="006B07DD">
      <w:pPr>
        <w:jc w:val="both"/>
        <w:rPr>
          <w:rFonts w:cs="Times New Roman"/>
          <w:b w:val="0"/>
          <w:bCs/>
          <w:sz w:val="22"/>
          <w:lang w:val="en-US"/>
        </w:rPr>
      </w:pPr>
      <w:r w:rsidRPr="00CA6759">
        <w:rPr>
          <w:rFonts w:cs="Times New Roman"/>
          <w:b w:val="0"/>
          <w:bCs/>
          <w:smallCaps/>
          <w:sz w:val="22"/>
          <w:lang w:val="en-US"/>
        </w:rPr>
        <w:t>Sourvinou-Inwood</w:t>
      </w:r>
      <w:r w:rsidRPr="00CA6759">
        <w:rPr>
          <w:rFonts w:cs="Times New Roman"/>
          <w:b w:val="0"/>
          <w:bCs/>
          <w:color w:val="000000" w:themeColor="text1"/>
          <w:sz w:val="22"/>
          <w:lang w:val="en-US"/>
        </w:rPr>
        <w:t xml:space="preserve"> Christiane, 'Male and female, public and private, ancient and modern', in </w:t>
      </w:r>
      <w:r w:rsidRPr="00CA6759">
        <w:rPr>
          <w:rFonts w:cs="Times New Roman"/>
          <w:b w:val="0"/>
          <w:bCs/>
          <w:i/>
          <w:color w:val="000000" w:themeColor="text1"/>
          <w:sz w:val="22"/>
          <w:lang w:val="en-US"/>
        </w:rPr>
        <w:t>Pandora. Women in classical Greece</w:t>
      </w:r>
      <w:r w:rsidRPr="00CA6759">
        <w:rPr>
          <w:rFonts w:cs="Times New Roman"/>
          <w:b w:val="0"/>
          <w:bCs/>
          <w:color w:val="000000" w:themeColor="text1"/>
          <w:sz w:val="22"/>
          <w:lang w:val="en-US"/>
        </w:rPr>
        <w:t>, E. D. Reeder, (ed.), Princeton, Princeton University Press, 1995, p. 11-20.</w:t>
      </w:r>
    </w:p>
    <w:p w14:paraId="11201D89" w14:textId="77777777" w:rsidR="006B07DD" w:rsidRPr="00CA6759" w:rsidRDefault="006B07DD" w:rsidP="006B07DD">
      <w:pPr>
        <w:jc w:val="both"/>
        <w:rPr>
          <w:rFonts w:cs="Times New Roman"/>
          <w:b w:val="0"/>
          <w:bCs/>
          <w:sz w:val="22"/>
          <w:lang w:val="en-US"/>
        </w:rPr>
      </w:pPr>
      <w:r w:rsidRPr="00CA6759">
        <w:rPr>
          <w:rFonts w:cs="Times New Roman"/>
          <w:b w:val="0"/>
          <w:bCs/>
          <w:smallCaps/>
          <w:sz w:val="22"/>
          <w:lang w:val="en-US"/>
        </w:rPr>
        <w:t>Van Bremen</w:t>
      </w:r>
      <w:r w:rsidRPr="00CA6759">
        <w:rPr>
          <w:rFonts w:cs="Times New Roman"/>
          <w:b w:val="0"/>
          <w:bCs/>
          <w:sz w:val="22"/>
          <w:lang w:val="en-US"/>
        </w:rPr>
        <w:t xml:space="preserve"> </w:t>
      </w:r>
      <w:r w:rsidRPr="00CA6759">
        <w:rPr>
          <w:rFonts w:eastAsia="Cambria" w:cs="Times New Roman"/>
          <w:b w:val="0"/>
          <w:bCs/>
          <w:sz w:val="22"/>
          <w:lang w:val="en-US"/>
        </w:rPr>
        <w:t xml:space="preserve">Riet, </w:t>
      </w:r>
      <w:r w:rsidRPr="00CA6759">
        <w:rPr>
          <w:rFonts w:eastAsia="Cambria" w:cs="Times New Roman"/>
          <w:b w:val="0"/>
          <w:bCs/>
          <w:i/>
          <w:sz w:val="22"/>
          <w:lang w:val="en-US"/>
        </w:rPr>
        <w:t xml:space="preserve">The limits of participation: women and civic life in the Greek East in the Hellenistic and Roman periods, </w:t>
      </w:r>
      <w:r w:rsidRPr="00CA6759">
        <w:rPr>
          <w:rFonts w:eastAsia="Cambria" w:cs="Times New Roman"/>
          <w:b w:val="0"/>
          <w:bCs/>
          <w:sz w:val="22"/>
          <w:lang w:val="en-US"/>
        </w:rPr>
        <w:t>Amsterdam, J.C. Gieben, 1996.</w:t>
      </w:r>
    </w:p>
    <w:p w14:paraId="1819CBBE" w14:textId="77777777" w:rsidR="006B07DD" w:rsidRPr="006B07DD" w:rsidRDefault="006B07DD" w:rsidP="006B07DD">
      <w:pPr>
        <w:jc w:val="both"/>
        <w:rPr>
          <w:rFonts w:cs="Times New Roman"/>
          <w:b w:val="0"/>
          <w:bCs/>
          <w:sz w:val="22"/>
        </w:rPr>
      </w:pPr>
      <w:r w:rsidRPr="00CA6759">
        <w:rPr>
          <w:rFonts w:cs="Times New Roman"/>
          <w:b w:val="0"/>
          <w:bCs/>
          <w:smallCaps/>
          <w:sz w:val="22"/>
        </w:rPr>
        <w:t>Verilhac</w:t>
      </w:r>
      <w:r w:rsidRPr="00CA6759">
        <w:rPr>
          <w:rFonts w:cs="Times New Roman"/>
          <w:b w:val="0"/>
          <w:bCs/>
          <w:sz w:val="22"/>
        </w:rPr>
        <w:t xml:space="preserve"> Anne-Marie, </w:t>
      </w:r>
      <w:r w:rsidRPr="00CA6759">
        <w:rPr>
          <w:rFonts w:cs="Times New Roman"/>
          <w:b w:val="0"/>
          <w:bCs/>
          <w:smallCaps/>
          <w:sz w:val="22"/>
        </w:rPr>
        <w:t>Vial</w:t>
      </w:r>
      <w:r w:rsidRPr="00CA6759">
        <w:rPr>
          <w:rFonts w:cs="Times New Roman"/>
          <w:b w:val="0"/>
          <w:bCs/>
          <w:sz w:val="22"/>
        </w:rPr>
        <w:t xml:space="preserve"> Claude, </w:t>
      </w:r>
      <w:r w:rsidRPr="00CA6759">
        <w:rPr>
          <w:rFonts w:cs="Times New Roman"/>
          <w:b w:val="0"/>
          <w:bCs/>
          <w:i/>
          <w:sz w:val="22"/>
        </w:rPr>
        <w:t>Le mariage grec : du VIe siècle av. J.-C. à l'époque d'Auguste</w:t>
      </w:r>
      <w:r w:rsidRPr="00CA6759">
        <w:rPr>
          <w:rFonts w:cs="Times New Roman"/>
          <w:b w:val="0"/>
          <w:bCs/>
          <w:sz w:val="22"/>
        </w:rPr>
        <w:t xml:space="preserve">, </w:t>
      </w:r>
      <w:r w:rsidRPr="00CA6759">
        <w:rPr>
          <w:rFonts w:cs="Times New Roman"/>
          <w:b w:val="0"/>
          <w:bCs/>
          <w:i/>
          <w:sz w:val="22"/>
        </w:rPr>
        <w:t>Bulletin de correspondance hellénique</w:t>
      </w:r>
      <w:r w:rsidRPr="00CA6759">
        <w:rPr>
          <w:rFonts w:cs="Times New Roman"/>
          <w:b w:val="0"/>
          <w:bCs/>
          <w:sz w:val="22"/>
        </w:rPr>
        <w:t>, 32, 1998.</w:t>
      </w:r>
    </w:p>
    <w:p w14:paraId="30A9E9A1" w14:textId="77777777" w:rsidR="006B07DD" w:rsidRPr="006B07DD" w:rsidRDefault="006B07DD" w:rsidP="006B07DD">
      <w:pPr>
        <w:jc w:val="both"/>
        <w:rPr>
          <w:b w:val="0"/>
          <w:bCs/>
          <w:sz w:val="22"/>
        </w:rPr>
      </w:pPr>
    </w:p>
    <w:p w14:paraId="5BB5ECDC" w14:textId="77777777" w:rsidR="00655E73" w:rsidRPr="006B07DD" w:rsidRDefault="00655E73" w:rsidP="006B07DD">
      <w:pPr>
        <w:jc w:val="both"/>
        <w:rPr>
          <w:rFonts w:ascii="Times New Roman" w:hAnsi="Times New Roman" w:cs="Times New Roman"/>
          <w:b w:val="0"/>
          <w:bCs/>
          <w:sz w:val="22"/>
        </w:rPr>
      </w:pPr>
    </w:p>
    <w:p w14:paraId="6A2EDE0D" w14:textId="77777777" w:rsidR="00655E73" w:rsidRPr="006B07DD" w:rsidRDefault="00655E73" w:rsidP="006B07DD">
      <w:pPr>
        <w:spacing w:after="0" w:line="360" w:lineRule="auto"/>
        <w:contextualSpacing/>
        <w:jc w:val="both"/>
        <w:rPr>
          <w:b w:val="0"/>
          <w:bCs/>
          <w:i/>
          <w:color w:val="C00000"/>
          <w:sz w:val="22"/>
          <w:lang w:eastAsia="en-US"/>
        </w:rPr>
      </w:pPr>
    </w:p>
    <w:p w14:paraId="3E3D3BCF" w14:textId="77777777" w:rsidR="00655E73" w:rsidRPr="006B07DD" w:rsidRDefault="00655E73" w:rsidP="006B07DD">
      <w:pPr>
        <w:spacing w:after="0" w:line="360" w:lineRule="auto"/>
        <w:contextualSpacing/>
        <w:jc w:val="both"/>
        <w:rPr>
          <w:b w:val="0"/>
          <w:bCs/>
          <w:i/>
          <w:color w:val="C00000"/>
          <w:sz w:val="22"/>
          <w:lang w:eastAsia="en-US"/>
        </w:rPr>
      </w:pPr>
    </w:p>
    <w:p w14:paraId="160DD80C" w14:textId="77777777" w:rsidR="00655E73" w:rsidRPr="00F8007E" w:rsidRDefault="00655E73" w:rsidP="00877CFB">
      <w:pPr>
        <w:spacing w:after="0" w:line="360" w:lineRule="auto"/>
        <w:contextualSpacing/>
        <w:jc w:val="center"/>
        <w:rPr>
          <w:i/>
          <w:color w:val="C00000"/>
          <w:sz w:val="28"/>
          <w:lang w:eastAsia="en-US"/>
        </w:rPr>
      </w:pPr>
    </w:p>
    <w:p w14:paraId="496D89B9" w14:textId="77777777" w:rsidR="00655E73" w:rsidRPr="00F8007E" w:rsidRDefault="00655E73" w:rsidP="00877CFB">
      <w:pPr>
        <w:spacing w:after="0" w:line="360" w:lineRule="auto"/>
        <w:contextualSpacing/>
        <w:jc w:val="center"/>
        <w:rPr>
          <w:i/>
          <w:color w:val="C00000"/>
          <w:sz w:val="28"/>
          <w:lang w:eastAsia="en-US"/>
        </w:rPr>
      </w:pPr>
    </w:p>
    <w:p w14:paraId="399E6339" w14:textId="77777777" w:rsidR="00655E73" w:rsidRPr="00F8007E" w:rsidRDefault="00655E73" w:rsidP="00877CFB">
      <w:pPr>
        <w:spacing w:after="0" w:line="360" w:lineRule="auto"/>
        <w:contextualSpacing/>
        <w:jc w:val="center"/>
        <w:rPr>
          <w:i/>
          <w:color w:val="C00000"/>
          <w:sz w:val="28"/>
          <w:lang w:eastAsia="en-US"/>
        </w:rPr>
      </w:pPr>
    </w:p>
    <w:p w14:paraId="6FF65521" w14:textId="77777777" w:rsidR="00655E73" w:rsidRPr="00F8007E" w:rsidRDefault="00655E73" w:rsidP="00877CFB">
      <w:pPr>
        <w:spacing w:after="0" w:line="360" w:lineRule="auto"/>
        <w:contextualSpacing/>
        <w:jc w:val="center"/>
        <w:rPr>
          <w:i/>
          <w:color w:val="C00000"/>
          <w:sz w:val="28"/>
          <w:lang w:eastAsia="en-US"/>
        </w:rPr>
      </w:pPr>
    </w:p>
    <w:p w14:paraId="496CDF08" w14:textId="77777777" w:rsidR="00655E73" w:rsidRPr="00F8007E" w:rsidRDefault="00655E73" w:rsidP="00877CFB">
      <w:pPr>
        <w:spacing w:after="0" w:line="360" w:lineRule="auto"/>
        <w:contextualSpacing/>
        <w:jc w:val="center"/>
        <w:rPr>
          <w:i/>
          <w:color w:val="C00000"/>
          <w:sz w:val="28"/>
          <w:lang w:eastAsia="en-US"/>
        </w:rPr>
      </w:pPr>
    </w:p>
    <w:p w14:paraId="6E51F6BC" w14:textId="77777777" w:rsidR="00655E73" w:rsidRPr="00F8007E" w:rsidRDefault="00655E73" w:rsidP="00877CFB">
      <w:pPr>
        <w:spacing w:after="0" w:line="360" w:lineRule="auto"/>
        <w:contextualSpacing/>
        <w:jc w:val="center"/>
        <w:rPr>
          <w:i/>
          <w:color w:val="C00000"/>
          <w:sz w:val="28"/>
          <w:lang w:eastAsia="en-US"/>
        </w:rPr>
      </w:pPr>
    </w:p>
    <w:p w14:paraId="27E15F27" w14:textId="77777777" w:rsidR="00655E73" w:rsidRPr="00F8007E" w:rsidRDefault="00655E73" w:rsidP="00877CFB">
      <w:pPr>
        <w:spacing w:after="0" w:line="360" w:lineRule="auto"/>
        <w:contextualSpacing/>
        <w:jc w:val="center"/>
        <w:rPr>
          <w:i/>
          <w:color w:val="C00000"/>
          <w:sz w:val="28"/>
          <w:lang w:eastAsia="en-US"/>
        </w:rPr>
      </w:pPr>
    </w:p>
    <w:p w14:paraId="0E0C52A8" w14:textId="77777777" w:rsidR="001442D1" w:rsidRPr="00F8007E" w:rsidRDefault="001442D1" w:rsidP="00877CFB">
      <w:pPr>
        <w:spacing w:after="0" w:line="360" w:lineRule="auto"/>
        <w:contextualSpacing/>
        <w:jc w:val="center"/>
        <w:rPr>
          <w:i/>
          <w:color w:val="C00000"/>
          <w:sz w:val="28"/>
          <w:lang w:eastAsia="en-US"/>
        </w:rPr>
      </w:pPr>
    </w:p>
    <w:p w14:paraId="63C980DF" w14:textId="77777777" w:rsidR="001442D1" w:rsidRPr="00F8007E" w:rsidRDefault="001442D1" w:rsidP="00877CFB">
      <w:pPr>
        <w:spacing w:after="0" w:line="360" w:lineRule="auto"/>
        <w:contextualSpacing/>
        <w:jc w:val="center"/>
        <w:rPr>
          <w:i/>
          <w:color w:val="C00000"/>
          <w:sz w:val="28"/>
          <w:lang w:eastAsia="en-US"/>
        </w:rPr>
      </w:pPr>
    </w:p>
    <w:p w14:paraId="7B1393F4" w14:textId="77777777" w:rsidR="001442D1" w:rsidRPr="00F8007E" w:rsidRDefault="001442D1" w:rsidP="00877CFB">
      <w:pPr>
        <w:spacing w:after="0" w:line="360" w:lineRule="auto"/>
        <w:contextualSpacing/>
        <w:jc w:val="center"/>
        <w:rPr>
          <w:i/>
          <w:color w:val="C00000"/>
          <w:sz w:val="28"/>
          <w:lang w:eastAsia="en-US"/>
        </w:rPr>
      </w:pPr>
    </w:p>
    <w:p w14:paraId="167B6802" w14:textId="77777777" w:rsidR="002455A3" w:rsidRDefault="002455A3" w:rsidP="007F10C0">
      <w:pPr>
        <w:spacing w:after="0" w:line="360" w:lineRule="auto"/>
        <w:contextualSpacing/>
        <w:rPr>
          <w:i/>
          <w:color w:val="C00000"/>
          <w:sz w:val="28"/>
          <w:lang w:eastAsia="en-US"/>
        </w:rPr>
      </w:pPr>
    </w:p>
    <w:p w14:paraId="4250B61C" w14:textId="77777777" w:rsidR="006B07DD" w:rsidRPr="00F8007E" w:rsidRDefault="006B07DD" w:rsidP="007F10C0">
      <w:pPr>
        <w:spacing w:after="0" w:line="360" w:lineRule="auto"/>
        <w:contextualSpacing/>
        <w:rPr>
          <w:i/>
          <w:color w:val="C00000"/>
          <w:sz w:val="28"/>
          <w:lang w:eastAsia="en-US"/>
        </w:rPr>
      </w:pPr>
    </w:p>
    <w:p w14:paraId="5DE1343B" w14:textId="77777777" w:rsidR="00655E73" w:rsidRPr="00F8007E" w:rsidRDefault="00655E73" w:rsidP="00877CFB">
      <w:pPr>
        <w:spacing w:after="0" w:line="360" w:lineRule="auto"/>
        <w:contextualSpacing/>
        <w:jc w:val="center"/>
        <w:rPr>
          <w:i/>
          <w:color w:val="C00000"/>
          <w:sz w:val="28"/>
          <w:lang w:eastAsia="en-US"/>
        </w:rPr>
      </w:pPr>
    </w:p>
    <w:p w14:paraId="49D0793C" w14:textId="087DD1AB" w:rsidR="005F4371" w:rsidRPr="00F8007E" w:rsidRDefault="0007306E" w:rsidP="00877CFB">
      <w:pPr>
        <w:spacing w:after="0" w:line="360" w:lineRule="auto"/>
        <w:contextualSpacing/>
        <w:jc w:val="center"/>
        <w:rPr>
          <w:i/>
          <w:color w:val="C00000"/>
          <w:sz w:val="28"/>
          <w:lang w:eastAsia="en-US"/>
        </w:rPr>
      </w:pPr>
      <w:r w:rsidRPr="00F8007E">
        <w:rPr>
          <w:i/>
          <w:color w:val="C00000"/>
          <w:sz w:val="28"/>
          <w:lang w:eastAsia="en-US"/>
        </w:rPr>
        <w:lastRenderedPageBreak/>
        <w:t>J3010519/J3010619</w:t>
      </w:r>
      <w:r w:rsidR="005F4371" w:rsidRPr="00F8007E">
        <w:rPr>
          <w:i/>
          <w:color w:val="C00000"/>
          <w:sz w:val="28"/>
          <w:lang w:eastAsia="en-US"/>
        </w:rPr>
        <w:t xml:space="preserve"> : Histoire du monde hellénistique</w:t>
      </w:r>
    </w:p>
    <w:p w14:paraId="2B179BAF" w14:textId="77777777" w:rsidR="00757E2A" w:rsidRPr="00F8007E" w:rsidRDefault="00757E2A" w:rsidP="007F10C0">
      <w:pPr>
        <w:spacing w:after="0" w:line="360" w:lineRule="auto"/>
        <w:contextualSpacing/>
        <w:jc w:val="center"/>
        <w:rPr>
          <w:rFonts w:ascii="Times New Roman" w:hAnsi="Times New Roman" w:cs="Times New Roman"/>
          <w:sz w:val="22"/>
          <w:lang w:eastAsia="en-US"/>
        </w:rPr>
      </w:pPr>
    </w:p>
    <w:p w14:paraId="4C652E3C" w14:textId="18A0D49E" w:rsidR="00D52685" w:rsidRDefault="00757E2A" w:rsidP="00D52685">
      <w:pPr>
        <w:spacing w:after="0" w:line="360" w:lineRule="auto"/>
        <w:contextualSpacing/>
        <w:jc w:val="center"/>
        <w:rPr>
          <w:rFonts w:ascii="Times New Roman" w:hAnsi="Times New Roman" w:cs="Times New Roman"/>
          <w:sz w:val="22"/>
          <w:lang w:eastAsia="en-US"/>
        </w:rPr>
      </w:pPr>
      <w:r w:rsidRPr="00F8007E">
        <w:rPr>
          <w:rFonts w:ascii="Times New Roman" w:hAnsi="Times New Roman" w:cs="Times New Roman"/>
          <w:sz w:val="22"/>
          <w:lang w:eastAsia="en-US"/>
        </w:rPr>
        <w:t xml:space="preserve">S1 : </w:t>
      </w:r>
      <w:r w:rsidR="00A03848" w:rsidRPr="00F8007E">
        <w:rPr>
          <w:rFonts w:ascii="Times New Roman" w:hAnsi="Times New Roman" w:cs="Times New Roman"/>
          <w:sz w:val="22"/>
          <w:lang w:eastAsia="en-US"/>
        </w:rPr>
        <w:t xml:space="preserve">Aurélie </w:t>
      </w:r>
      <w:r w:rsidRPr="00F8007E">
        <w:rPr>
          <w:rFonts w:ascii="Times New Roman" w:hAnsi="Times New Roman" w:cs="Times New Roman"/>
          <w:sz w:val="22"/>
          <w:lang w:eastAsia="en-US"/>
        </w:rPr>
        <w:t>Carrara (CM et TD),</w:t>
      </w:r>
      <w:r w:rsidR="00D52685">
        <w:rPr>
          <w:rFonts w:ascii="Times New Roman" w:hAnsi="Times New Roman" w:cs="Times New Roman"/>
          <w:sz w:val="22"/>
          <w:lang w:eastAsia="en-US"/>
        </w:rPr>
        <w:t xml:space="preserve"> </w:t>
      </w:r>
      <w:r w:rsidRPr="00F8007E">
        <w:rPr>
          <w:rFonts w:ascii="Times New Roman" w:hAnsi="Times New Roman" w:cs="Times New Roman"/>
          <w:sz w:val="22"/>
          <w:lang w:eastAsia="en-US"/>
        </w:rPr>
        <w:t>Stéphanie Wackenier (</w:t>
      </w:r>
      <w:r w:rsidR="00FC6A6E" w:rsidRPr="00F8007E">
        <w:rPr>
          <w:rFonts w:ascii="Times New Roman" w:hAnsi="Times New Roman" w:cs="Times New Roman"/>
          <w:sz w:val="22"/>
          <w:lang w:eastAsia="en-US"/>
        </w:rPr>
        <w:t xml:space="preserve">TD)  </w:t>
      </w:r>
      <w:r w:rsidRPr="00F8007E">
        <w:rPr>
          <w:rFonts w:ascii="Times New Roman" w:hAnsi="Times New Roman" w:cs="Times New Roman"/>
          <w:sz w:val="22"/>
          <w:lang w:eastAsia="en-US"/>
        </w:rPr>
        <w:t xml:space="preserve">                          </w:t>
      </w:r>
      <w:r w:rsidR="008A0FA0" w:rsidRPr="00F8007E">
        <w:rPr>
          <w:rFonts w:ascii="Times New Roman" w:hAnsi="Times New Roman" w:cs="Times New Roman"/>
          <w:sz w:val="22"/>
          <w:lang w:eastAsia="en-US"/>
        </w:rPr>
        <w:t xml:space="preserve">          </w:t>
      </w:r>
    </w:p>
    <w:p w14:paraId="5DC7D2EE" w14:textId="3FD43E42" w:rsidR="005F4371" w:rsidRPr="00F8007E" w:rsidRDefault="008A0FA0" w:rsidP="00D52685">
      <w:pPr>
        <w:spacing w:after="0" w:line="360" w:lineRule="auto"/>
        <w:contextualSpacing/>
        <w:jc w:val="center"/>
        <w:rPr>
          <w:rFonts w:ascii="Times New Roman" w:hAnsi="Times New Roman" w:cs="Times New Roman"/>
          <w:sz w:val="22"/>
          <w:lang w:eastAsia="en-US"/>
        </w:rPr>
      </w:pPr>
      <w:r w:rsidRPr="00F8007E">
        <w:rPr>
          <w:rFonts w:ascii="Times New Roman" w:hAnsi="Times New Roman" w:cs="Times New Roman"/>
          <w:sz w:val="22"/>
          <w:lang w:eastAsia="en-US"/>
        </w:rPr>
        <w:t>S</w:t>
      </w:r>
      <w:r w:rsidR="00757E2A" w:rsidRPr="00F8007E">
        <w:rPr>
          <w:rFonts w:ascii="Times New Roman" w:hAnsi="Times New Roman" w:cs="Times New Roman"/>
          <w:sz w:val="22"/>
          <w:lang w:eastAsia="en-US"/>
        </w:rPr>
        <w:t xml:space="preserve">2 : </w:t>
      </w:r>
      <w:r w:rsidR="00A03848" w:rsidRPr="00F8007E">
        <w:rPr>
          <w:rFonts w:ascii="Times New Roman" w:hAnsi="Times New Roman" w:cs="Times New Roman"/>
          <w:sz w:val="22"/>
          <w:lang w:eastAsia="en-US"/>
        </w:rPr>
        <w:t xml:space="preserve">Lucia </w:t>
      </w:r>
      <w:r w:rsidR="00877CFB" w:rsidRPr="00F8007E">
        <w:rPr>
          <w:rFonts w:ascii="Times New Roman" w:hAnsi="Times New Roman" w:cs="Times New Roman"/>
          <w:sz w:val="22"/>
          <w:lang w:eastAsia="en-US"/>
        </w:rPr>
        <w:t>Rossi</w:t>
      </w:r>
      <w:r w:rsidR="00757E2A" w:rsidRPr="00F8007E">
        <w:rPr>
          <w:rFonts w:ascii="Times New Roman" w:hAnsi="Times New Roman" w:cs="Times New Roman"/>
          <w:sz w:val="22"/>
          <w:lang w:eastAsia="en-US"/>
        </w:rPr>
        <w:t xml:space="preserve"> (CM et TD)</w:t>
      </w:r>
      <w:r w:rsidR="00877CFB" w:rsidRPr="00F8007E">
        <w:rPr>
          <w:rFonts w:ascii="Times New Roman" w:hAnsi="Times New Roman" w:cs="Times New Roman"/>
          <w:sz w:val="22"/>
          <w:lang w:eastAsia="en-US"/>
        </w:rPr>
        <w:t xml:space="preserve">, </w:t>
      </w:r>
      <w:r w:rsidR="00A03848" w:rsidRPr="00F8007E">
        <w:rPr>
          <w:rFonts w:ascii="Times New Roman" w:hAnsi="Times New Roman" w:cs="Times New Roman"/>
          <w:sz w:val="22"/>
          <w:lang w:eastAsia="en-US"/>
        </w:rPr>
        <w:t xml:space="preserve">Stéphanie Wakenier </w:t>
      </w:r>
      <w:r w:rsidR="00757E2A" w:rsidRPr="00F8007E">
        <w:rPr>
          <w:rFonts w:ascii="Times New Roman" w:hAnsi="Times New Roman" w:cs="Times New Roman"/>
          <w:sz w:val="22"/>
          <w:lang w:eastAsia="en-US"/>
        </w:rPr>
        <w:t>(TD)</w:t>
      </w:r>
    </w:p>
    <w:p w14:paraId="55F3D006" w14:textId="77777777" w:rsidR="000C4997" w:rsidRPr="00F8007E" w:rsidRDefault="000C4997" w:rsidP="000C4997">
      <w:pPr>
        <w:spacing w:after="0" w:line="360" w:lineRule="auto"/>
        <w:contextualSpacing/>
        <w:jc w:val="center"/>
        <w:rPr>
          <w:rFonts w:ascii="Times New Roman" w:hAnsi="Times New Roman" w:cs="Times New Roman"/>
          <w:sz w:val="22"/>
          <w:lang w:eastAsia="en-US"/>
        </w:rPr>
      </w:pPr>
    </w:p>
    <w:p w14:paraId="26E69953" w14:textId="77777777" w:rsidR="00D52685" w:rsidRPr="00ED4020" w:rsidRDefault="009639DC" w:rsidP="00D52685">
      <w:pPr>
        <w:spacing w:after="120" w:line="240" w:lineRule="auto"/>
        <w:contextualSpacing/>
        <w:jc w:val="center"/>
        <w:rPr>
          <w:rFonts w:ascii="Times New Roman" w:hAnsi="Times New Roman" w:cs="Times New Roman"/>
          <w:color w:val="C00000"/>
          <w:sz w:val="22"/>
        </w:rPr>
      </w:pPr>
      <w:r w:rsidRPr="00ED4020">
        <w:rPr>
          <w:rFonts w:ascii="Times New Roman" w:hAnsi="Times New Roman" w:cs="Times New Roman"/>
          <w:color w:val="C00000"/>
          <w:sz w:val="22"/>
          <w:u w:val="single"/>
        </w:rPr>
        <w:t>Sujet du cours </w:t>
      </w:r>
      <w:r w:rsidR="00D52685" w:rsidRPr="00ED4020">
        <w:rPr>
          <w:rFonts w:ascii="Times New Roman" w:hAnsi="Times New Roman" w:cs="Times New Roman"/>
          <w:color w:val="C00000"/>
          <w:sz w:val="22"/>
          <w:u w:val="single"/>
        </w:rPr>
        <w:t>semestre 1</w:t>
      </w:r>
      <w:r w:rsidR="00D52685" w:rsidRPr="00ED4020">
        <w:rPr>
          <w:rFonts w:ascii="Times New Roman" w:hAnsi="Times New Roman" w:cs="Times New Roman"/>
          <w:color w:val="C00000"/>
          <w:sz w:val="22"/>
        </w:rPr>
        <w:t xml:space="preserve"> :</w:t>
      </w:r>
      <w:r w:rsidRPr="00ED4020">
        <w:rPr>
          <w:rFonts w:ascii="Times New Roman" w:hAnsi="Times New Roman" w:cs="Times New Roman"/>
          <w:color w:val="C00000"/>
          <w:sz w:val="22"/>
        </w:rPr>
        <w:t xml:space="preserve"> Les cités grecques à l’époque hellénistique </w:t>
      </w:r>
    </w:p>
    <w:p w14:paraId="76D0938D" w14:textId="7EE15E2B" w:rsidR="00A03848" w:rsidRPr="00ED4020" w:rsidRDefault="009639DC" w:rsidP="00D52685">
      <w:pPr>
        <w:spacing w:after="120" w:line="240" w:lineRule="auto"/>
        <w:contextualSpacing/>
        <w:jc w:val="center"/>
        <w:rPr>
          <w:rFonts w:ascii="Times New Roman" w:hAnsi="Times New Roman" w:cs="Times New Roman"/>
          <w:color w:val="C00000"/>
          <w:sz w:val="22"/>
        </w:rPr>
      </w:pPr>
      <w:r w:rsidRPr="00ED4020">
        <w:rPr>
          <w:rFonts w:ascii="Times New Roman" w:hAnsi="Times New Roman" w:cs="Times New Roman"/>
          <w:color w:val="C00000"/>
          <w:sz w:val="22"/>
        </w:rPr>
        <w:t>(336-168) :</w:t>
      </w:r>
      <w:r w:rsidR="00D52685" w:rsidRPr="00ED4020">
        <w:rPr>
          <w:rFonts w:ascii="Times New Roman" w:hAnsi="Times New Roman" w:cs="Times New Roman"/>
          <w:color w:val="C00000"/>
          <w:sz w:val="22"/>
        </w:rPr>
        <w:t xml:space="preserve"> </w:t>
      </w:r>
      <w:r w:rsidRPr="00ED4020">
        <w:rPr>
          <w:rFonts w:ascii="Times New Roman" w:hAnsi="Times New Roman" w:cs="Times New Roman"/>
          <w:color w:val="C00000"/>
          <w:sz w:val="22"/>
        </w:rPr>
        <w:t>dynamiques institutionnelles, sociales et culturelles</w:t>
      </w:r>
    </w:p>
    <w:p w14:paraId="05804EAD" w14:textId="60FA20FE" w:rsidR="009639DC" w:rsidRPr="00ED4020" w:rsidRDefault="009639DC" w:rsidP="009639DC">
      <w:pPr>
        <w:spacing w:after="120" w:line="240" w:lineRule="auto"/>
        <w:contextualSpacing/>
        <w:jc w:val="center"/>
        <w:rPr>
          <w:rFonts w:ascii="Times New Roman" w:eastAsia="ArialNarrow,Bold" w:hAnsi="Times New Roman" w:cs="Times New Roman"/>
          <w:bCs/>
          <w:color w:val="C00000"/>
          <w:sz w:val="22"/>
          <w:lang w:eastAsia="en-US"/>
        </w:rPr>
      </w:pPr>
      <w:r w:rsidRPr="00ED4020">
        <w:rPr>
          <w:rFonts w:ascii="Times New Roman" w:hAnsi="Times New Roman" w:cs="Times New Roman"/>
          <w:color w:val="C00000"/>
          <w:sz w:val="22"/>
        </w:rPr>
        <w:t xml:space="preserve"> </w:t>
      </w:r>
    </w:p>
    <w:p w14:paraId="5814AB74" w14:textId="77777777" w:rsidR="00081984" w:rsidRPr="00F8007E" w:rsidRDefault="00081984" w:rsidP="00081984">
      <w:pPr>
        <w:spacing w:after="120" w:line="240" w:lineRule="auto"/>
        <w:ind w:firstLine="567"/>
        <w:contextualSpacing/>
        <w:jc w:val="both"/>
        <w:rPr>
          <w:rFonts w:ascii="Times New Roman" w:hAnsi="Times New Roman" w:cs="Times New Roman"/>
          <w:color w:val="000000"/>
          <w:sz w:val="22"/>
        </w:rPr>
      </w:pPr>
      <w:r w:rsidRPr="00F8007E">
        <w:rPr>
          <w:rFonts w:ascii="Times New Roman" w:hAnsi="Times New Roman" w:cs="Times New Roman"/>
          <w:b w:val="0"/>
          <w:sz w:val="22"/>
        </w:rPr>
        <w:t xml:space="preserve">La conquête de l’Empire perse par Alexandre le Grand ouvre une nouvelle période de l’histoire grecque, l’époque hellénistique, qui voit l’expansion des modèles politiques et culturels grecs dans tout le Proche et le Moyen-Orient. Nous allons nous interroger sur la place qu’occupent, dans ce cadre étendu, les cités grecques : les « vieilles » cités de la Grèce égéenne et les cités nouvelles fondées par Alexandre et ses successeurs. Si elles se sont vues obligées </w:t>
      </w:r>
      <w:r w:rsidRPr="00F8007E">
        <w:rPr>
          <w:rFonts w:ascii="Times New Roman" w:hAnsi="Times New Roman" w:cs="Times New Roman"/>
          <w:b w:val="0"/>
          <w:color w:val="000000"/>
          <w:sz w:val="22"/>
        </w:rPr>
        <w:t>de composer avec les rois, elles n’ont pas pour autant abandonné leur ancien mode de vie et notamment le modèle institutionnel démocratique. Il importe précisément de montrer comment ce modèle s’est maintenu, mais aussi la façon dont la cité (</w:t>
      </w:r>
      <w:r w:rsidRPr="00F8007E">
        <w:rPr>
          <w:rFonts w:ascii="Times New Roman" w:hAnsi="Times New Roman" w:cs="Times New Roman"/>
          <w:b w:val="0"/>
          <w:i/>
          <w:color w:val="000000"/>
          <w:sz w:val="22"/>
        </w:rPr>
        <w:t>polis</w:t>
      </w:r>
      <w:r w:rsidRPr="00F8007E">
        <w:rPr>
          <w:rFonts w:ascii="Times New Roman" w:hAnsi="Times New Roman" w:cs="Times New Roman"/>
          <w:b w:val="0"/>
          <w:color w:val="000000"/>
          <w:sz w:val="22"/>
        </w:rPr>
        <w:t>) est touchée par des transformations inhérentes aux grands changements qui s’opèrent entre le III</w:t>
      </w:r>
      <w:r w:rsidRPr="00F8007E">
        <w:rPr>
          <w:rFonts w:ascii="Times New Roman" w:hAnsi="Times New Roman" w:cs="Times New Roman"/>
          <w:b w:val="0"/>
          <w:color w:val="000000"/>
          <w:sz w:val="22"/>
          <w:vertAlign w:val="superscript"/>
        </w:rPr>
        <w:t>e</w:t>
      </w:r>
      <w:r w:rsidRPr="00F8007E">
        <w:rPr>
          <w:rFonts w:ascii="Times New Roman" w:hAnsi="Times New Roman" w:cs="Times New Roman"/>
          <w:b w:val="0"/>
          <w:color w:val="000000"/>
          <w:sz w:val="22"/>
        </w:rPr>
        <w:t xml:space="preserve"> et le I</w:t>
      </w:r>
      <w:r w:rsidRPr="00F8007E">
        <w:rPr>
          <w:rFonts w:ascii="Times New Roman" w:hAnsi="Times New Roman" w:cs="Times New Roman"/>
          <w:b w:val="0"/>
          <w:color w:val="000000"/>
          <w:sz w:val="22"/>
          <w:vertAlign w:val="superscript"/>
        </w:rPr>
        <w:t>er</w:t>
      </w:r>
      <w:r w:rsidRPr="00F8007E">
        <w:rPr>
          <w:rFonts w:ascii="Times New Roman" w:hAnsi="Times New Roman" w:cs="Times New Roman"/>
          <w:b w:val="0"/>
          <w:color w:val="000000"/>
          <w:sz w:val="22"/>
        </w:rPr>
        <w:t xml:space="preserve"> siècle av. J.-C. </w:t>
      </w:r>
    </w:p>
    <w:p w14:paraId="2C027581" w14:textId="77777777" w:rsidR="00081984" w:rsidRPr="00F8007E" w:rsidRDefault="00081984" w:rsidP="00081984">
      <w:pPr>
        <w:spacing w:after="120" w:line="240" w:lineRule="auto"/>
        <w:ind w:firstLine="567"/>
        <w:contextualSpacing/>
        <w:jc w:val="both"/>
        <w:rPr>
          <w:rFonts w:ascii="Times New Roman" w:hAnsi="Times New Roman" w:cs="Times New Roman"/>
          <w:b w:val="0"/>
          <w:i/>
          <w:sz w:val="22"/>
          <w:lang w:eastAsia="en-US"/>
        </w:rPr>
      </w:pPr>
      <w:r w:rsidRPr="00F8007E">
        <w:rPr>
          <w:rFonts w:ascii="Times New Roman" w:hAnsi="Times New Roman" w:cs="Times New Roman"/>
          <w:b w:val="0"/>
          <w:sz w:val="22"/>
        </w:rPr>
        <w:t>Il s’agit notamment d’une période où, de la rencontre entre l’hellénisme et les civilisations de l’Orient, naît la culture hellénistique, qui bouscule les vieux critères d’appartenance à l’hellénisme : il est désormais possible de devenir Grec par le</w:t>
      </w:r>
      <w:r w:rsidRPr="00F8007E">
        <w:rPr>
          <w:rFonts w:ascii="Times New Roman" w:hAnsi="Times New Roman" w:cs="Times New Roman"/>
          <w:b w:val="0"/>
          <w:i/>
          <w:sz w:val="22"/>
          <w:lang w:eastAsia="en-US"/>
        </w:rPr>
        <w:t xml:space="preserve"> </w:t>
      </w:r>
      <w:r w:rsidRPr="00F8007E">
        <w:rPr>
          <w:rFonts w:ascii="Times New Roman" w:hAnsi="Times New Roman" w:cs="Times New Roman"/>
          <w:b w:val="0"/>
          <w:sz w:val="22"/>
        </w:rPr>
        <w:t xml:space="preserve">partage des valeurs et de la </w:t>
      </w:r>
      <w:r w:rsidRPr="00F8007E">
        <w:rPr>
          <w:rFonts w:ascii="Times New Roman" w:hAnsi="Times New Roman" w:cs="Times New Roman"/>
          <w:b w:val="0"/>
          <w:i/>
          <w:iCs/>
          <w:sz w:val="22"/>
        </w:rPr>
        <w:t>paideia</w:t>
      </w:r>
      <w:r w:rsidRPr="00F8007E">
        <w:rPr>
          <w:rFonts w:ascii="Times New Roman" w:hAnsi="Times New Roman" w:cs="Times New Roman"/>
          <w:b w:val="0"/>
          <w:sz w:val="22"/>
        </w:rPr>
        <w:t xml:space="preserve"> grecques. En même temps, on assiste à une véritable ouverture vers d’autres communautés ou individus, favorisée par les réseaux de parenté entre cités et par la circulation des personnes, des biens et des savoirs.  Nous allons ainsi mettre en lumière le dynamisme de la vie civique,</w:t>
      </w:r>
      <w:r w:rsidRPr="00F8007E">
        <w:rPr>
          <w:rFonts w:ascii="Times New Roman" w:hAnsi="Times New Roman" w:cs="Times New Roman"/>
          <w:b w:val="0"/>
          <w:i/>
          <w:sz w:val="22"/>
          <w:lang w:eastAsia="en-US"/>
        </w:rPr>
        <w:t xml:space="preserve"> </w:t>
      </w:r>
      <w:r w:rsidRPr="00F8007E">
        <w:rPr>
          <w:rFonts w:ascii="Times New Roman" w:hAnsi="Times New Roman" w:cs="Times New Roman"/>
          <w:b w:val="0"/>
          <w:sz w:val="22"/>
        </w:rPr>
        <w:t xml:space="preserve">de la société et de la culture grecque au cours de cette période, considérée par beaucoup comme un « âge d’or » des cités. </w:t>
      </w:r>
    </w:p>
    <w:p w14:paraId="7562B312" w14:textId="77777777" w:rsidR="00081984" w:rsidRPr="00F8007E" w:rsidRDefault="00081984" w:rsidP="00081984">
      <w:pPr>
        <w:spacing w:after="120" w:line="240" w:lineRule="auto"/>
        <w:contextualSpacing/>
        <w:jc w:val="both"/>
        <w:rPr>
          <w:rFonts w:ascii="Times New Roman" w:hAnsi="Times New Roman" w:cs="Times New Roman"/>
          <w:b w:val="0"/>
          <w:sz w:val="22"/>
        </w:rPr>
      </w:pPr>
    </w:p>
    <w:p w14:paraId="667CB83E" w14:textId="77777777" w:rsidR="00081984" w:rsidRPr="00F8007E" w:rsidRDefault="00081984" w:rsidP="00081984">
      <w:pPr>
        <w:spacing w:after="120" w:line="240" w:lineRule="auto"/>
        <w:ind w:left="567" w:hanging="567"/>
        <w:contextualSpacing/>
        <w:jc w:val="both"/>
        <w:rPr>
          <w:rFonts w:ascii="Times New Roman" w:hAnsi="Times New Roman" w:cs="Times New Roman"/>
          <w:b w:val="0"/>
          <w:sz w:val="22"/>
        </w:rPr>
      </w:pPr>
    </w:p>
    <w:p w14:paraId="59B5025B" w14:textId="77777777" w:rsidR="00081984" w:rsidRPr="00F8007E" w:rsidRDefault="00081984" w:rsidP="00081984">
      <w:pPr>
        <w:spacing w:after="120" w:line="240" w:lineRule="auto"/>
        <w:ind w:left="567" w:hanging="567"/>
        <w:contextualSpacing/>
        <w:jc w:val="both"/>
        <w:rPr>
          <w:rFonts w:ascii="Times New Roman" w:hAnsi="Times New Roman" w:cs="Times New Roman"/>
          <w:b w:val="0"/>
          <w:sz w:val="22"/>
        </w:rPr>
      </w:pPr>
    </w:p>
    <w:p w14:paraId="1028431D" w14:textId="77777777" w:rsidR="00081984" w:rsidRPr="00F8007E" w:rsidRDefault="00081984" w:rsidP="00081984">
      <w:pPr>
        <w:spacing w:after="120" w:line="240" w:lineRule="auto"/>
        <w:ind w:left="567" w:hanging="567"/>
        <w:contextualSpacing/>
        <w:jc w:val="both"/>
        <w:rPr>
          <w:rFonts w:ascii="Times New Roman" w:hAnsi="Times New Roman" w:cs="Times New Roman"/>
          <w:b w:val="0"/>
          <w:sz w:val="22"/>
        </w:rPr>
      </w:pPr>
    </w:p>
    <w:p w14:paraId="33030F25" w14:textId="77777777" w:rsidR="00081984" w:rsidRPr="00F8007E" w:rsidRDefault="00081984" w:rsidP="00374E68">
      <w:pPr>
        <w:spacing w:after="120" w:line="240" w:lineRule="auto"/>
        <w:contextualSpacing/>
        <w:jc w:val="both"/>
        <w:rPr>
          <w:rFonts w:ascii="Times New Roman" w:hAnsi="Times New Roman" w:cs="Times New Roman"/>
          <w:b w:val="0"/>
          <w:sz w:val="22"/>
        </w:rPr>
      </w:pPr>
    </w:p>
    <w:p w14:paraId="24F4BB7A" w14:textId="77777777" w:rsidR="007C0802" w:rsidRPr="00F8007E" w:rsidRDefault="007C0802" w:rsidP="00374E68">
      <w:pPr>
        <w:spacing w:after="120" w:line="240" w:lineRule="auto"/>
        <w:contextualSpacing/>
        <w:jc w:val="both"/>
        <w:rPr>
          <w:rFonts w:ascii="Times New Roman" w:hAnsi="Times New Roman" w:cs="Times New Roman"/>
          <w:b w:val="0"/>
          <w:sz w:val="22"/>
        </w:rPr>
      </w:pPr>
    </w:p>
    <w:p w14:paraId="3FC723DD" w14:textId="77777777" w:rsidR="007F10C0" w:rsidRPr="00F8007E" w:rsidRDefault="007F10C0" w:rsidP="00081984">
      <w:pPr>
        <w:spacing w:after="120" w:line="240" w:lineRule="auto"/>
        <w:ind w:left="567" w:hanging="567"/>
        <w:contextualSpacing/>
        <w:jc w:val="both"/>
        <w:rPr>
          <w:rFonts w:ascii="Times New Roman" w:hAnsi="Times New Roman" w:cs="Times New Roman"/>
          <w:b w:val="0"/>
          <w:sz w:val="22"/>
        </w:rPr>
      </w:pPr>
    </w:p>
    <w:p w14:paraId="461DE332" w14:textId="77777777" w:rsidR="007C0802" w:rsidRPr="00F8007E" w:rsidRDefault="007C0802" w:rsidP="00081984">
      <w:pPr>
        <w:spacing w:after="120" w:line="240" w:lineRule="auto"/>
        <w:ind w:left="567" w:hanging="567"/>
        <w:contextualSpacing/>
        <w:jc w:val="both"/>
        <w:rPr>
          <w:rFonts w:ascii="Times New Roman" w:hAnsi="Times New Roman" w:cs="Times New Roman"/>
          <w:bCs/>
          <w:i/>
          <w:iCs/>
          <w:sz w:val="22"/>
        </w:rPr>
      </w:pPr>
    </w:p>
    <w:p w14:paraId="2FC43635" w14:textId="77777777" w:rsidR="00FC6A6E" w:rsidRDefault="00FC6A6E" w:rsidP="00081984">
      <w:pPr>
        <w:spacing w:after="120" w:line="240" w:lineRule="auto"/>
        <w:ind w:left="567" w:hanging="567"/>
        <w:contextualSpacing/>
        <w:jc w:val="both"/>
        <w:rPr>
          <w:rFonts w:ascii="Times New Roman" w:hAnsi="Times New Roman" w:cs="Times New Roman"/>
          <w:bCs/>
          <w:i/>
          <w:iCs/>
          <w:sz w:val="22"/>
        </w:rPr>
      </w:pPr>
    </w:p>
    <w:p w14:paraId="1768CB9F" w14:textId="6D13E850" w:rsidR="00081984" w:rsidRDefault="00081984" w:rsidP="00081984">
      <w:pPr>
        <w:spacing w:after="120" w:line="240" w:lineRule="auto"/>
        <w:ind w:left="567" w:hanging="567"/>
        <w:contextualSpacing/>
        <w:jc w:val="both"/>
        <w:rPr>
          <w:rFonts w:ascii="Times New Roman" w:hAnsi="Times New Roman" w:cs="Times New Roman"/>
          <w:bCs/>
          <w:i/>
          <w:iCs/>
          <w:sz w:val="22"/>
        </w:rPr>
      </w:pPr>
      <w:r w:rsidRPr="00F8007E">
        <w:rPr>
          <w:rFonts w:ascii="Times New Roman" w:hAnsi="Times New Roman" w:cs="Times New Roman"/>
          <w:bCs/>
          <w:i/>
          <w:iCs/>
          <w:sz w:val="22"/>
        </w:rPr>
        <w:t xml:space="preserve">Bibliographie de base : </w:t>
      </w:r>
    </w:p>
    <w:p w14:paraId="18895483" w14:textId="77777777" w:rsidR="00FC6A6E" w:rsidRPr="00F8007E" w:rsidRDefault="00FC6A6E" w:rsidP="00081984">
      <w:pPr>
        <w:spacing w:after="120" w:line="240" w:lineRule="auto"/>
        <w:ind w:left="567" w:hanging="567"/>
        <w:contextualSpacing/>
        <w:jc w:val="both"/>
        <w:rPr>
          <w:rFonts w:ascii="Times New Roman" w:hAnsi="Times New Roman" w:cs="Times New Roman"/>
          <w:bCs/>
          <w:i/>
          <w:iCs/>
          <w:sz w:val="22"/>
        </w:rPr>
      </w:pPr>
    </w:p>
    <w:p w14:paraId="2A5849B0" w14:textId="77777777" w:rsidR="00081984" w:rsidRPr="00F8007E" w:rsidRDefault="00081984" w:rsidP="00081984">
      <w:pPr>
        <w:tabs>
          <w:tab w:val="num" w:pos="1080"/>
        </w:tabs>
        <w:spacing w:after="120" w:line="240" w:lineRule="auto"/>
        <w:ind w:left="567" w:hanging="567"/>
        <w:jc w:val="both"/>
        <w:rPr>
          <w:rFonts w:ascii="Times New Roman" w:hAnsi="Times New Roman" w:cs="Times New Roman"/>
          <w:bCs/>
          <w:i/>
          <w:iCs/>
          <w:sz w:val="22"/>
        </w:rPr>
      </w:pPr>
      <w:r w:rsidRPr="00F8007E">
        <w:rPr>
          <w:rFonts w:ascii="Times New Roman" w:hAnsi="Times New Roman" w:cs="Times New Roman"/>
          <w:bCs/>
          <w:i/>
          <w:iCs/>
          <w:sz w:val="22"/>
        </w:rPr>
        <w:t xml:space="preserve">Pour une première approche : </w:t>
      </w:r>
    </w:p>
    <w:p w14:paraId="180F9DE3" w14:textId="77777777" w:rsidR="00081984" w:rsidRPr="00F8007E" w:rsidRDefault="00081984" w:rsidP="00081984">
      <w:pPr>
        <w:tabs>
          <w:tab w:val="num" w:pos="1080"/>
        </w:tabs>
        <w:spacing w:after="0" w:line="240" w:lineRule="auto"/>
        <w:ind w:left="284" w:hanging="284"/>
        <w:jc w:val="both"/>
        <w:rPr>
          <w:rFonts w:ascii="Times New Roman" w:hAnsi="Times New Roman" w:cs="Times New Roman"/>
          <w:b w:val="0"/>
          <w:bCs/>
          <w:iCs/>
          <w:sz w:val="22"/>
        </w:rPr>
      </w:pPr>
      <w:r w:rsidRPr="00F8007E">
        <w:rPr>
          <w:rFonts w:ascii="Times New Roman" w:hAnsi="Times New Roman" w:cs="Times New Roman"/>
          <w:b w:val="0"/>
          <w:iCs/>
          <w:caps/>
          <w:sz w:val="22"/>
        </w:rPr>
        <w:t>Baslez</w:t>
      </w:r>
      <w:r w:rsidRPr="00F8007E">
        <w:rPr>
          <w:rFonts w:ascii="Times New Roman" w:hAnsi="Times New Roman" w:cs="Times New Roman"/>
          <w:b w:val="0"/>
          <w:iCs/>
          <w:sz w:val="22"/>
        </w:rPr>
        <w:t xml:space="preserve">, M.-Fr., </w:t>
      </w:r>
      <w:r w:rsidRPr="00F8007E">
        <w:rPr>
          <w:rFonts w:ascii="Times New Roman" w:hAnsi="Times New Roman" w:cs="Times New Roman"/>
          <w:b w:val="0"/>
          <w:i/>
          <w:sz w:val="22"/>
        </w:rPr>
        <w:t>Histoire politique du monde grec</w:t>
      </w:r>
      <w:r w:rsidRPr="00F8007E">
        <w:rPr>
          <w:rFonts w:ascii="Times New Roman" w:hAnsi="Times New Roman" w:cs="Times New Roman"/>
          <w:i/>
          <w:sz w:val="22"/>
        </w:rPr>
        <w:t xml:space="preserve"> </w:t>
      </w:r>
      <w:r w:rsidRPr="00F8007E">
        <w:rPr>
          <w:rFonts w:ascii="Times New Roman" w:hAnsi="Times New Roman" w:cs="Times New Roman"/>
          <w:b w:val="0"/>
          <w:bCs/>
          <w:i/>
          <w:sz w:val="22"/>
        </w:rPr>
        <w:t>des temps homériques à l’intégration dans le monde romain</w:t>
      </w:r>
      <w:r w:rsidRPr="00F8007E">
        <w:rPr>
          <w:rFonts w:ascii="Times New Roman" w:hAnsi="Times New Roman" w:cs="Times New Roman"/>
          <w:b w:val="0"/>
          <w:bCs/>
          <w:iCs/>
          <w:sz w:val="22"/>
        </w:rPr>
        <w:t>, Paris, A. Colin, 2015, 3</w:t>
      </w:r>
      <w:r w:rsidRPr="00F8007E">
        <w:rPr>
          <w:rFonts w:ascii="Times New Roman" w:hAnsi="Times New Roman" w:cs="Times New Roman"/>
          <w:b w:val="0"/>
          <w:bCs/>
          <w:iCs/>
          <w:sz w:val="22"/>
          <w:vertAlign w:val="superscript"/>
        </w:rPr>
        <w:t>e</w:t>
      </w:r>
      <w:r w:rsidRPr="00F8007E">
        <w:rPr>
          <w:rFonts w:ascii="Times New Roman" w:hAnsi="Times New Roman" w:cs="Times New Roman"/>
          <w:b w:val="0"/>
          <w:bCs/>
          <w:iCs/>
          <w:sz w:val="22"/>
        </w:rPr>
        <w:t xml:space="preserve"> éd. (Multiples réimpressions ultérieures)</w:t>
      </w:r>
      <w:r w:rsidRPr="00F8007E">
        <w:rPr>
          <w:rFonts w:ascii="Times New Roman" w:hAnsi="Times New Roman" w:cs="Times New Roman"/>
          <w:b w:val="0"/>
          <w:bCs/>
          <w:i/>
          <w:sz w:val="22"/>
        </w:rPr>
        <w:t xml:space="preserve"> </w:t>
      </w:r>
      <w:r w:rsidRPr="00F8007E">
        <w:rPr>
          <w:rFonts w:ascii="Times New Roman" w:hAnsi="Times New Roman" w:cs="Times New Roman"/>
          <w:b w:val="0"/>
          <w:bCs/>
          <w:iCs/>
          <w:sz w:val="22"/>
        </w:rPr>
        <w:t>[chapitres 10-13]</w:t>
      </w:r>
    </w:p>
    <w:p w14:paraId="2A28C2BE" w14:textId="77777777" w:rsidR="00081984" w:rsidRPr="00F8007E" w:rsidRDefault="00081984" w:rsidP="00081984">
      <w:pPr>
        <w:suppressLineNumbers/>
        <w:spacing w:after="0" w:line="240" w:lineRule="auto"/>
        <w:ind w:left="284" w:hanging="284"/>
        <w:jc w:val="both"/>
        <w:rPr>
          <w:rFonts w:ascii="Times New Roman" w:hAnsi="Times New Roman" w:cs="Times New Roman"/>
          <w:b w:val="0"/>
          <w:bCs/>
          <w:iCs/>
          <w:sz w:val="22"/>
        </w:rPr>
      </w:pPr>
      <w:r w:rsidRPr="00F8007E">
        <w:rPr>
          <w:rFonts w:ascii="Times New Roman" w:hAnsi="Times New Roman" w:cs="Times New Roman"/>
          <w:b w:val="0"/>
          <w:bCs/>
          <w:iCs/>
          <w:caps/>
          <w:sz w:val="22"/>
        </w:rPr>
        <w:t>Lefèvre</w:t>
      </w:r>
      <w:r w:rsidRPr="00F8007E">
        <w:rPr>
          <w:rFonts w:ascii="Times New Roman" w:hAnsi="Times New Roman" w:cs="Times New Roman"/>
          <w:b w:val="0"/>
          <w:bCs/>
          <w:iCs/>
          <w:sz w:val="22"/>
        </w:rPr>
        <w:t>, F., </w:t>
      </w:r>
      <w:r w:rsidRPr="00F8007E">
        <w:rPr>
          <w:rFonts w:ascii="Times New Roman" w:hAnsi="Times New Roman" w:cs="Times New Roman"/>
          <w:b w:val="0"/>
          <w:bCs/>
          <w:i/>
          <w:sz w:val="22"/>
        </w:rPr>
        <w:t>Histoire du monde grec antique</w:t>
      </w:r>
      <w:r w:rsidRPr="00F8007E">
        <w:rPr>
          <w:rFonts w:ascii="Times New Roman" w:hAnsi="Times New Roman" w:cs="Times New Roman"/>
          <w:b w:val="0"/>
          <w:bCs/>
          <w:iCs/>
          <w:sz w:val="22"/>
        </w:rPr>
        <w:t>, Paris, Le livre de poche, Références, 2007. [Chapitres 17, 19-20, 22-23]</w:t>
      </w:r>
    </w:p>
    <w:p w14:paraId="78C3AC1E" w14:textId="77777777" w:rsidR="00081984" w:rsidRPr="00F8007E" w:rsidRDefault="00081984" w:rsidP="00081984">
      <w:pPr>
        <w:spacing w:after="120" w:line="240" w:lineRule="auto"/>
        <w:ind w:left="284" w:hanging="284"/>
        <w:jc w:val="both"/>
        <w:rPr>
          <w:rFonts w:ascii="Times New Roman" w:hAnsi="Times New Roman" w:cs="Times New Roman"/>
          <w:b w:val="0"/>
          <w:sz w:val="22"/>
        </w:rPr>
      </w:pPr>
      <w:r w:rsidRPr="00F8007E">
        <w:rPr>
          <w:rFonts w:ascii="Times New Roman" w:hAnsi="Times New Roman" w:cs="Times New Roman"/>
          <w:b w:val="0"/>
          <w:sz w:val="22"/>
        </w:rPr>
        <w:t xml:space="preserve">RICHER, N. (éd.), </w:t>
      </w:r>
      <w:r w:rsidRPr="00F8007E">
        <w:rPr>
          <w:rFonts w:ascii="Times New Roman" w:hAnsi="Times New Roman" w:cs="Times New Roman"/>
          <w:b w:val="0"/>
          <w:i/>
          <w:iCs/>
          <w:sz w:val="22"/>
        </w:rPr>
        <w:t>Le monde grec. Cours, méthodes, documents</w:t>
      </w:r>
      <w:r w:rsidRPr="00F8007E">
        <w:rPr>
          <w:rFonts w:ascii="Times New Roman" w:hAnsi="Times New Roman" w:cs="Times New Roman"/>
          <w:b w:val="0"/>
          <w:sz w:val="22"/>
        </w:rPr>
        <w:t>, coll. Grand Amphi Histoire, Paris, Bréal, 2023, 5</w:t>
      </w:r>
      <w:r w:rsidRPr="00F8007E">
        <w:rPr>
          <w:rFonts w:ascii="Times New Roman" w:hAnsi="Times New Roman" w:cs="Times New Roman"/>
          <w:b w:val="0"/>
          <w:sz w:val="22"/>
          <w:vertAlign w:val="superscript"/>
        </w:rPr>
        <w:t>e</w:t>
      </w:r>
      <w:r w:rsidRPr="00F8007E">
        <w:rPr>
          <w:rFonts w:ascii="Times New Roman" w:hAnsi="Times New Roman" w:cs="Times New Roman"/>
          <w:b w:val="0"/>
          <w:sz w:val="22"/>
        </w:rPr>
        <w:t xml:space="preserve"> éd. </w:t>
      </w:r>
    </w:p>
    <w:p w14:paraId="05AEE47A" w14:textId="77777777" w:rsidR="00081984" w:rsidRPr="00F8007E" w:rsidRDefault="00081984" w:rsidP="00081984">
      <w:pPr>
        <w:spacing w:after="0" w:line="240" w:lineRule="auto"/>
        <w:ind w:left="284" w:hanging="284"/>
        <w:rPr>
          <w:rFonts w:ascii="Times New Roman" w:hAnsi="Times New Roman" w:cs="Times New Roman"/>
          <w:i/>
          <w:sz w:val="22"/>
        </w:rPr>
      </w:pPr>
      <w:r w:rsidRPr="00F8007E">
        <w:rPr>
          <w:rFonts w:ascii="Times New Roman" w:hAnsi="Times New Roman" w:cs="Times New Roman"/>
          <w:i/>
          <w:sz w:val="22"/>
        </w:rPr>
        <w:t xml:space="preserve">Pour aller plus loin : </w:t>
      </w:r>
    </w:p>
    <w:p w14:paraId="217FCD40" w14:textId="77777777" w:rsidR="00081984" w:rsidRPr="00F8007E" w:rsidRDefault="00081984" w:rsidP="00081984">
      <w:pPr>
        <w:suppressLineNumbers/>
        <w:spacing w:after="0" w:line="240" w:lineRule="auto"/>
        <w:ind w:left="284" w:hanging="284"/>
        <w:jc w:val="both"/>
        <w:rPr>
          <w:rFonts w:ascii="Times New Roman" w:hAnsi="Times New Roman" w:cs="Times New Roman"/>
          <w:b w:val="0"/>
          <w:bCs/>
          <w:iCs/>
          <w:spacing w:val="-2"/>
          <w:sz w:val="22"/>
        </w:rPr>
      </w:pPr>
      <w:r w:rsidRPr="00F8007E">
        <w:rPr>
          <w:rFonts w:ascii="Times New Roman" w:hAnsi="Times New Roman" w:cs="Times New Roman"/>
          <w:b w:val="0"/>
          <w:bCs/>
          <w:iCs/>
          <w:caps/>
          <w:sz w:val="22"/>
        </w:rPr>
        <w:t>Cabanes</w:t>
      </w:r>
      <w:r w:rsidRPr="00F8007E">
        <w:rPr>
          <w:rFonts w:ascii="Times New Roman" w:hAnsi="Times New Roman" w:cs="Times New Roman"/>
          <w:b w:val="0"/>
          <w:bCs/>
          <w:iCs/>
          <w:sz w:val="22"/>
        </w:rPr>
        <w:t xml:space="preserve">, P., </w:t>
      </w:r>
      <w:r w:rsidRPr="00F8007E">
        <w:rPr>
          <w:rFonts w:ascii="Times New Roman" w:hAnsi="Times New Roman" w:cs="Times New Roman"/>
          <w:b w:val="0"/>
          <w:bCs/>
          <w:i/>
          <w:sz w:val="22"/>
        </w:rPr>
        <w:t>Le monde hellénistique de la mort d’Alexandre à la paix d’Apamée (323-188),</w:t>
      </w:r>
      <w:r w:rsidRPr="00F8007E">
        <w:rPr>
          <w:rFonts w:ascii="Times New Roman" w:hAnsi="Times New Roman" w:cs="Times New Roman"/>
          <w:b w:val="0"/>
          <w:bCs/>
          <w:iCs/>
          <w:sz w:val="22"/>
        </w:rPr>
        <w:t xml:space="preserve"> Paris, Seuil, </w:t>
      </w:r>
      <w:r w:rsidRPr="00F8007E">
        <w:rPr>
          <w:rFonts w:ascii="Times New Roman" w:hAnsi="Times New Roman" w:cs="Times New Roman"/>
          <w:b w:val="0"/>
          <w:bCs/>
          <w:iCs/>
          <w:spacing w:val="-5"/>
          <w:sz w:val="22"/>
        </w:rPr>
        <w:t xml:space="preserve">Nouvelle histoire de </w:t>
      </w:r>
      <w:r w:rsidRPr="00F8007E">
        <w:rPr>
          <w:rFonts w:ascii="Times New Roman" w:hAnsi="Times New Roman" w:cs="Times New Roman"/>
          <w:b w:val="0"/>
          <w:bCs/>
          <w:iCs/>
          <w:spacing w:val="-2"/>
          <w:sz w:val="22"/>
        </w:rPr>
        <w:t>l'Antiquité 4, 1995.</w:t>
      </w:r>
    </w:p>
    <w:p w14:paraId="3EF1DB2E" w14:textId="77777777" w:rsidR="00081984" w:rsidRPr="00F8007E" w:rsidRDefault="00081984" w:rsidP="00081984">
      <w:pPr>
        <w:spacing w:after="0" w:line="240" w:lineRule="auto"/>
        <w:ind w:left="284" w:hanging="284"/>
        <w:contextualSpacing/>
        <w:jc w:val="both"/>
        <w:rPr>
          <w:rFonts w:ascii="Times New Roman" w:hAnsi="Times New Roman" w:cs="Times New Roman"/>
          <w:b w:val="0"/>
          <w:bCs/>
          <w:iCs/>
          <w:sz w:val="22"/>
        </w:rPr>
      </w:pPr>
      <w:r w:rsidRPr="00F8007E">
        <w:rPr>
          <w:rFonts w:ascii="Times New Roman" w:hAnsi="Times New Roman" w:cs="Times New Roman"/>
          <w:b w:val="0"/>
          <w:bCs/>
          <w:iCs/>
          <w:sz w:val="22"/>
        </w:rPr>
        <w:t xml:space="preserve">CLANCIER, Ph., O. COLORU, G. GORRE, </w:t>
      </w:r>
      <w:r w:rsidRPr="00F8007E">
        <w:rPr>
          <w:rFonts w:ascii="Times New Roman" w:hAnsi="Times New Roman" w:cs="Times New Roman"/>
          <w:b w:val="0"/>
          <w:bCs/>
          <w:i/>
          <w:sz w:val="22"/>
        </w:rPr>
        <w:t>Les Mondes hellénistiques. Du Nil à l’Indus,</w:t>
      </w:r>
      <w:r w:rsidRPr="00F8007E">
        <w:rPr>
          <w:rFonts w:ascii="Times New Roman" w:hAnsi="Times New Roman" w:cs="Times New Roman"/>
          <w:b w:val="0"/>
          <w:bCs/>
          <w:iCs/>
          <w:sz w:val="22"/>
        </w:rPr>
        <w:t xml:space="preserve"> Paris, Hachette, 2016.</w:t>
      </w:r>
    </w:p>
    <w:p w14:paraId="5F723FC3" w14:textId="77777777" w:rsidR="00081984" w:rsidRPr="00F8007E" w:rsidRDefault="00081984" w:rsidP="00081984">
      <w:pPr>
        <w:suppressLineNumbers/>
        <w:spacing w:after="0" w:line="240" w:lineRule="auto"/>
        <w:ind w:left="284" w:hanging="284"/>
        <w:jc w:val="both"/>
        <w:rPr>
          <w:rFonts w:ascii="Times New Roman" w:hAnsi="Times New Roman" w:cs="Times New Roman"/>
          <w:b w:val="0"/>
          <w:bCs/>
          <w:iCs/>
          <w:sz w:val="22"/>
        </w:rPr>
      </w:pPr>
      <w:r w:rsidRPr="00F8007E">
        <w:rPr>
          <w:rFonts w:ascii="Times New Roman" w:hAnsi="Times New Roman" w:cs="Times New Roman"/>
          <w:b w:val="0"/>
          <w:bCs/>
          <w:iCs/>
          <w:caps/>
          <w:sz w:val="22"/>
        </w:rPr>
        <w:t>Grandjean</w:t>
      </w:r>
      <w:r w:rsidRPr="00F8007E">
        <w:rPr>
          <w:rFonts w:ascii="Times New Roman" w:hAnsi="Times New Roman" w:cs="Times New Roman"/>
          <w:b w:val="0"/>
          <w:bCs/>
          <w:iCs/>
          <w:sz w:val="22"/>
        </w:rPr>
        <w:t xml:space="preserve">, C., et al., </w:t>
      </w:r>
      <w:r w:rsidRPr="00F8007E">
        <w:rPr>
          <w:rFonts w:ascii="Times New Roman" w:hAnsi="Times New Roman" w:cs="Times New Roman"/>
          <w:b w:val="0"/>
          <w:bCs/>
          <w:i/>
          <w:sz w:val="22"/>
        </w:rPr>
        <w:t>Le monde hellénistique,</w:t>
      </w:r>
      <w:r w:rsidRPr="00F8007E">
        <w:rPr>
          <w:rFonts w:ascii="Times New Roman" w:hAnsi="Times New Roman" w:cs="Times New Roman"/>
          <w:b w:val="0"/>
          <w:bCs/>
          <w:iCs/>
          <w:sz w:val="22"/>
        </w:rPr>
        <w:t xml:space="preserve"> Paris, Armand Colin, U. Histoire, 2008. [Manuel de référence, accessible en ligne via la BIS]</w:t>
      </w:r>
    </w:p>
    <w:p w14:paraId="3D0503B1" w14:textId="77777777" w:rsidR="00081984" w:rsidRPr="00F8007E" w:rsidRDefault="00081984" w:rsidP="00081984">
      <w:pPr>
        <w:spacing w:after="0" w:line="240" w:lineRule="auto"/>
        <w:ind w:left="284" w:hanging="284"/>
        <w:contextualSpacing/>
        <w:jc w:val="both"/>
        <w:rPr>
          <w:rFonts w:ascii="Times New Roman" w:hAnsi="Times New Roman" w:cs="Times New Roman"/>
          <w:b w:val="0"/>
          <w:bCs/>
          <w:iCs/>
          <w:sz w:val="22"/>
        </w:rPr>
      </w:pPr>
      <w:r w:rsidRPr="00F8007E">
        <w:rPr>
          <w:rFonts w:ascii="Times New Roman" w:hAnsi="Times New Roman" w:cs="Times New Roman"/>
          <w:b w:val="0"/>
          <w:bCs/>
          <w:iCs/>
          <w:sz w:val="22"/>
        </w:rPr>
        <w:t>MARTINEZ-SEVE, L., </w:t>
      </w:r>
      <w:r w:rsidRPr="00F8007E">
        <w:rPr>
          <w:rFonts w:ascii="Times New Roman" w:hAnsi="Times New Roman" w:cs="Times New Roman"/>
          <w:b w:val="0"/>
          <w:bCs/>
          <w:i/>
          <w:sz w:val="22"/>
        </w:rPr>
        <w:t>Atlas du monde hellénistique (336-31 av. J.-C.). Pouvoir et territoire après Alexandre le Grand</w:t>
      </w:r>
      <w:r w:rsidRPr="00F8007E">
        <w:rPr>
          <w:rFonts w:ascii="Times New Roman" w:hAnsi="Times New Roman" w:cs="Times New Roman"/>
          <w:b w:val="0"/>
          <w:bCs/>
          <w:iCs/>
          <w:sz w:val="22"/>
        </w:rPr>
        <w:t>, Paris, 2011 [véritable manuel, accessible en ligne via la BIS].</w:t>
      </w:r>
    </w:p>
    <w:p w14:paraId="046B6DB4" w14:textId="77777777" w:rsidR="00081984" w:rsidRPr="00F8007E" w:rsidRDefault="00081984" w:rsidP="00081984">
      <w:pPr>
        <w:spacing w:after="0" w:line="240" w:lineRule="auto"/>
        <w:ind w:left="284" w:hanging="284"/>
        <w:contextualSpacing/>
        <w:jc w:val="both"/>
        <w:rPr>
          <w:rFonts w:ascii="Times New Roman" w:hAnsi="Times New Roman" w:cs="Times New Roman"/>
          <w:b w:val="0"/>
          <w:bCs/>
          <w:iCs/>
          <w:sz w:val="22"/>
        </w:rPr>
      </w:pPr>
    </w:p>
    <w:p w14:paraId="285C420C" w14:textId="77777777" w:rsidR="00081984" w:rsidRPr="00F8007E" w:rsidRDefault="00081984" w:rsidP="00081984">
      <w:pPr>
        <w:spacing w:before="120" w:after="0" w:line="240" w:lineRule="auto"/>
        <w:ind w:left="567" w:hanging="567"/>
        <w:contextualSpacing/>
        <w:jc w:val="both"/>
        <w:rPr>
          <w:rFonts w:ascii="Times New Roman" w:hAnsi="Times New Roman" w:cs="Times New Roman"/>
          <w:i/>
          <w:sz w:val="22"/>
        </w:rPr>
      </w:pPr>
      <w:r w:rsidRPr="00F8007E">
        <w:rPr>
          <w:rFonts w:ascii="Times New Roman" w:hAnsi="Times New Roman" w:cs="Times New Roman"/>
          <w:i/>
          <w:sz w:val="22"/>
        </w:rPr>
        <w:t xml:space="preserve">Pour une approche plus thématique : </w:t>
      </w:r>
    </w:p>
    <w:p w14:paraId="765E8DEA" w14:textId="77777777" w:rsidR="00081984" w:rsidRPr="00F8007E" w:rsidRDefault="00081984" w:rsidP="00081984">
      <w:pPr>
        <w:spacing w:after="0" w:line="240" w:lineRule="auto"/>
        <w:ind w:left="567" w:hanging="567"/>
        <w:contextualSpacing/>
        <w:jc w:val="both"/>
        <w:rPr>
          <w:rFonts w:ascii="Times New Roman" w:hAnsi="Times New Roman" w:cs="Times New Roman"/>
          <w:b w:val="0"/>
          <w:bCs/>
          <w:iCs/>
          <w:sz w:val="22"/>
        </w:rPr>
      </w:pPr>
      <w:r w:rsidRPr="00F8007E">
        <w:rPr>
          <w:rFonts w:ascii="Times New Roman" w:hAnsi="Times New Roman" w:cs="Times New Roman"/>
          <w:b w:val="0"/>
          <w:bCs/>
          <w:iCs/>
          <w:sz w:val="22"/>
        </w:rPr>
        <w:t xml:space="preserve">BERTRAND, </w:t>
      </w:r>
      <w:r w:rsidRPr="00F8007E">
        <w:rPr>
          <w:rFonts w:ascii="Times New Roman" w:hAnsi="Times New Roman" w:cs="Times New Roman"/>
          <w:b w:val="0"/>
          <w:bCs/>
          <w:iCs/>
          <w:smallCaps/>
          <w:sz w:val="22"/>
        </w:rPr>
        <w:t>J.-M.,</w:t>
      </w:r>
      <w:r w:rsidRPr="00F8007E">
        <w:rPr>
          <w:rFonts w:ascii="Times New Roman" w:hAnsi="Times New Roman" w:cs="Times New Roman"/>
          <w:b w:val="0"/>
          <w:bCs/>
          <w:iCs/>
          <w:sz w:val="22"/>
        </w:rPr>
        <w:t xml:space="preserve"> </w:t>
      </w:r>
      <w:r w:rsidRPr="00F8007E">
        <w:rPr>
          <w:rFonts w:ascii="Times New Roman" w:hAnsi="Times New Roman" w:cs="Times New Roman"/>
          <w:b w:val="0"/>
          <w:bCs/>
          <w:i/>
          <w:sz w:val="22"/>
        </w:rPr>
        <w:t>Cités et royaumes du monde grec : espace et politique</w:t>
      </w:r>
      <w:r w:rsidRPr="00F8007E">
        <w:rPr>
          <w:rFonts w:ascii="Times New Roman" w:hAnsi="Times New Roman" w:cs="Times New Roman"/>
          <w:b w:val="0"/>
          <w:bCs/>
          <w:iCs/>
          <w:sz w:val="22"/>
        </w:rPr>
        <w:t>, Paris, Hachette 1992. [Chapitres 7 et 8]</w:t>
      </w:r>
    </w:p>
    <w:p w14:paraId="247735C2" w14:textId="77777777" w:rsidR="00081984" w:rsidRPr="00F8007E" w:rsidRDefault="00081984" w:rsidP="00081984">
      <w:pPr>
        <w:spacing w:after="0" w:line="240" w:lineRule="auto"/>
        <w:ind w:left="567" w:hanging="567"/>
        <w:contextualSpacing/>
        <w:jc w:val="both"/>
        <w:rPr>
          <w:rFonts w:ascii="Times New Roman" w:hAnsi="Times New Roman" w:cs="Times New Roman"/>
          <w:b w:val="0"/>
          <w:bCs/>
          <w:iCs/>
          <w:sz w:val="22"/>
        </w:rPr>
      </w:pPr>
      <w:r w:rsidRPr="00F8007E">
        <w:rPr>
          <w:rFonts w:ascii="Times New Roman" w:hAnsi="Times New Roman" w:cs="Times New Roman"/>
          <w:b w:val="0"/>
          <w:bCs/>
          <w:iCs/>
          <w:sz w:val="22"/>
        </w:rPr>
        <w:t>ERSKINE, A.</w:t>
      </w:r>
      <w:r w:rsidRPr="00F8007E">
        <w:rPr>
          <w:rFonts w:ascii="Times New Roman" w:hAnsi="Times New Roman" w:cs="Times New Roman"/>
          <w:b w:val="0"/>
          <w:bCs/>
          <w:iCs/>
          <w:smallCaps/>
          <w:sz w:val="22"/>
        </w:rPr>
        <w:t xml:space="preserve"> </w:t>
      </w:r>
      <w:r w:rsidRPr="00F8007E">
        <w:rPr>
          <w:rFonts w:ascii="Times New Roman" w:hAnsi="Times New Roman" w:cs="Times New Roman"/>
          <w:b w:val="0"/>
          <w:bCs/>
          <w:iCs/>
          <w:sz w:val="22"/>
        </w:rPr>
        <w:t xml:space="preserve">(éd.), </w:t>
      </w:r>
      <w:r w:rsidRPr="00F8007E">
        <w:rPr>
          <w:rFonts w:ascii="Times New Roman" w:hAnsi="Times New Roman" w:cs="Times New Roman"/>
          <w:b w:val="0"/>
          <w:bCs/>
          <w:i/>
          <w:sz w:val="22"/>
        </w:rPr>
        <w:t>Le monde hellénistique. Espaces, sociétés, cultures, 323-31 av. J.-C.</w:t>
      </w:r>
      <w:r w:rsidRPr="00F8007E">
        <w:rPr>
          <w:rFonts w:ascii="Times New Roman" w:hAnsi="Times New Roman" w:cs="Times New Roman"/>
          <w:b w:val="0"/>
          <w:bCs/>
          <w:iCs/>
          <w:sz w:val="22"/>
        </w:rPr>
        <w:t xml:space="preserve">, trad. fr., Rennes, PUR, 2004. </w:t>
      </w:r>
    </w:p>
    <w:p w14:paraId="0C560EC0" w14:textId="77777777" w:rsidR="00081984" w:rsidRPr="00F8007E" w:rsidRDefault="00081984" w:rsidP="00081984">
      <w:pPr>
        <w:spacing w:after="0" w:line="240" w:lineRule="auto"/>
        <w:ind w:left="567" w:hanging="567"/>
        <w:jc w:val="both"/>
        <w:rPr>
          <w:rFonts w:ascii="Times New Roman" w:hAnsi="Times New Roman" w:cs="Times New Roman"/>
          <w:b w:val="0"/>
          <w:bCs/>
          <w:iCs/>
          <w:sz w:val="22"/>
        </w:rPr>
      </w:pPr>
      <w:r w:rsidRPr="00F8007E">
        <w:rPr>
          <w:rFonts w:ascii="Times New Roman" w:hAnsi="Times New Roman" w:cs="Times New Roman"/>
          <w:b w:val="0"/>
          <w:bCs/>
          <w:iCs/>
          <w:caps/>
          <w:sz w:val="22"/>
        </w:rPr>
        <w:t>Fröhlich</w:t>
      </w:r>
      <w:r w:rsidRPr="00F8007E">
        <w:rPr>
          <w:rFonts w:ascii="Times New Roman" w:hAnsi="Times New Roman" w:cs="Times New Roman"/>
          <w:b w:val="0"/>
          <w:bCs/>
          <w:iCs/>
          <w:sz w:val="22"/>
        </w:rPr>
        <w:t xml:space="preserve">, P., </w:t>
      </w:r>
      <w:r w:rsidRPr="00F8007E">
        <w:rPr>
          <w:rFonts w:ascii="Times New Roman" w:hAnsi="Times New Roman" w:cs="Times New Roman"/>
          <w:b w:val="0"/>
          <w:bCs/>
          <w:i/>
          <w:sz w:val="22"/>
        </w:rPr>
        <w:t>L’héritage d’Alexandre : les Grecs en Orient, IV</w:t>
      </w:r>
      <w:r w:rsidRPr="00F8007E">
        <w:rPr>
          <w:rFonts w:ascii="Times New Roman" w:hAnsi="Times New Roman" w:cs="Times New Roman"/>
          <w:b w:val="0"/>
          <w:bCs/>
          <w:i/>
          <w:sz w:val="22"/>
          <w:vertAlign w:val="superscript"/>
        </w:rPr>
        <w:t>e</w:t>
      </w:r>
      <w:r w:rsidRPr="00F8007E">
        <w:rPr>
          <w:rFonts w:ascii="Times New Roman" w:hAnsi="Times New Roman" w:cs="Times New Roman"/>
          <w:b w:val="0"/>
          <w:bCs/>
          <w:i/>
          <w:sz w:val="22"/>
        </w:rPr>
        <w:t>-I</w:t>
      </w:r>
      <w:r w:rsidRPr="00F8007E">
        <w:rPr>
          <w:rFonts w:ascii="Times New Roman" w:hAnsi="Times New Roman" w:cs="Times New Roman"/>
          <w:b w:val="0"/>
          <w:bCs/>
          <w:i/>
          <w:sz w:val="22"/>
          <w:vertAlign w:val="superscript"/>
        </w:rPr>
        <w:t>er</w:t>
      </w:r>
      <w:r w:rsidRPr="00F8007E">
        <w:rPr>
          <w:rFonts w:ascii="Times New Roman" w:hAnsi="Times New Roman" w:cs="Times New Roman"/>
          <w:b w:val="0"/>
          <w:bCs/>
          <w:i/>
          <w:sz w:val="22"/>
        </w:rPr>
        <w:t xml:space="preserve"> s. av. J.-C.,</w:t>
      </w:r>
      <w:r w:rsidRPr="00F8007E">
        <w:rPr>
          <w:rFonts w:ascii="Times New Roman" w:hAnsi="Times New Roman" w:cs="Times New Roman"/>
          <w:b w:val="0"/>
          <w:bCs/>
          <w:iCs/>
          <w:sz w:val="22"/>
        </w:rPr>
        <w:t xml:space="preserve"> La Documentation Photographique, n° 8040, Paris, La Documentation française, 2004.</w:t>
      </w:r>
    </w:p>
    <w:p w14:paraId="5C8082DC" w14:textId="77777777" w:rsidR="00081984" w:rsidRPr="00F8007E" w:rsidRDefault="00081984" w:rsidP="00081984">
      <w:pPr>
        <w:spacing w:after="0" w:line="240" w:lineRule="auto"/>
        <w:ind w:left="567" w:hanging="567"/>
        <w:contextualSpacing/>
        <w:jc w:val="both"/>
        <w:rPr>
          <w:rFonts w:ascii="Times New Roman" w:hAnsi="Times New Roman" w:cs="Times New Roman"/>
          <w:b w:val="0"/>
          <w:bCs/>
          <w:iCs/>
          <w:sz w:val="22"/>
        </w:rPr>
      </w:pPr>
      <w:r w:rsidRPr="00F8007E">
        <w:rPr>
          <w:rFonts w:ascii="Times New Roman" w:hAnsi="Times New Roman" w:cs="Times New Roman"/>
          <w:b w:val="0"/>
          <w:bCs/>
          <w:iCs/>
          <w:smallCaps/>
          <w:sz w:val="22"/>
        </w:rPr>
        <w:t>LONIS, R.,</w:t>
      </w:r>
      <w:r w:rsidRPr="00F8007E">
        <w:rPr>
          <w:rFonts w:ascii="Times New Roman" w:hAnsi="Times New Roman" w:cs="Times New Roman"/>
          <w:b w:val="0"/>
          <w:bCs/>
          <w:iCs/>
          <w:sz w:val="22"/>
        </w:rPr>
        <w:t xml:space="preserve"> </w:t>
      </w:r>
      <w:r w:rsidRPr="00F8007E">
        <w:rPr>
          <w:rFonts w:ascii="Times New Roman" w:hAnsi="Times New Roman" w:cs="Times New Roman"/>
          <w:b w:val="0"/>
          <w:bCs/>
          <w:i/>
          <w:sz w:val="22"/>
        </w:rPr>
        <w:t>La cité dans le monde grec. Structures, fonctionnement, contradictions,</w:t>
      </w:r>
      <w:r w:rsidRPr="00F8007E">
        <w:rPr>
          <w:rFonts w:ascii="Times New Roman" w:hAnsi="Times New Roman" w:cs="Times New Roman"/>
          <w:b w:val="0"/>
          <w:bCs/>
          <w:iCs/>
          <w:sz w:val="22"/>
        </w:rPr>
        <w:t xml:space="preserve"> coll. « Fac-Histoire », Nathan, Paris, 1994.</w:t>
      </w:r>
    </w:p>
    <w:p w14:paraId="49292B15" w14:textId="77777777" w:rsidR="00081984" w:rsidRPr="00F8007E" w:rsidRDefault="00081984" w:rsidP="00081984">
      <w:pPr>
        <w:spacing w:after="120" w:line="240" w:lineRule="auto"/>
        <w:ind w:left="567" w:hanging="567"/>
        <w:rPr>
          <w:rFonts w:ascii="Times New Roman" w:hAnsi="Times New Roman" w:cs="Times New Roman"/>
          <w:b w:val="0"/>
          <w:bCs/>
          <w:iCs/>
          <w:sz w:val="22"/>
        </w:rPr>
      </w:pPr>
      <w:r w:rsidRPr="00F8007E">
        <w:rPr>
          <w:rFonts w:ascii="Times New Roman" w:hAnsi="Times New Roman" w:cs="Times New Roman"/>
          <w:b w:val="0"/>
          <w:bCs/>
          <w:iCs/>
          <w:caps/>
          <w:sz w:val="22"/>
        </w:rPr>
        <w:t>Picard</w:t>
      </w:r>
      <w:r w:rsidRPr="00F8007E">
        <w:rPr>
          <w:rFonts w:ascii="Times New Roman" w:hAnsi="Times New Roman" w:cs="Times New Roman"/>
          <w:b w:val="0"/>
          <w:bCs/>
          <w:iCs/>
          <w:sz w:val="22"/>
        </w:rPr>
        <w:t xml:space="preserve">, O., </w:t>
      </w:r>
      <w:r w:rsidRPr="00F8007E">
        <w:rPr>
          <w:rFonts w:ascii="Times New Roman" w:hAnsi="Times New Roman" w:cs="Times New Roman"/>
          <w:b w:val="0"/>
          <w:bCs/>
          <w:i/>
          <w:sz w:val="22"/>
        </w:rPr>
        <w:t>Royaumes et cités hellénistiques, de 323 à 55 av. J.-C.,</w:t>
      </w:r>
      <w:r w:rsidRPr="00F8007E">
        <w:rPr>
          <w:rFonts w:ascii="Times New Roman" w:hAnsi="Times New Roman" w:cs="Times New Roman"/>
          <w:b w:val="0"/>
          <w:bCs/>
          <w:iCs/>
          <w:sz w:val="22"/>
        </w:rPr>
        <w:t xml:space="preserve"> Paris, 2004.</w:t>
      </w:r>
    </w:p>
    <w:p w14:paraId="6EF76229" w14:textId="77777777" w:rsidR="007C0802" w:rsidRDefault="007C0802" w:rsidP="00033F4E">
      <w:pPr>
        <w:spacing w:after="0" w:line="276" w:lineRule="auto"/>
        <w:contextualSpacing/>
        <w:jc w:val="center"/>
        <w:rPr>
          <w:rFonts w:ascii="Times New Roman" w:hAnsi="Times New Roman" w:cs="Times New Roman"/>
          <w:color w:val="C00000"/>
          <w:sz w:val="22"/>
          <w:u w:val="single"/>
        </w:rPr>
      </w:pPr>
    </w:p>
    <w:p w14:paraId="4206A4F7" w14:textId="29B83B19" w:rsidR="00033F4E" w:rsidRPr="00ED4020" w:rsidRDefault="00033F4E" w:rsidP="00033F4E">
      <w:pPr>
        <w:spacing w:after="0" w:line="276" w:lineRule="auto"/>
        <w:contextualSpacing/>
        <w:jc w:val="center"/>
        <w:rPr>
          <w:rFonts w:ascii="Times New Roman" w:hAnsi="Times New Roman" w:cs="Times New Roman"/>
          <w:color w:val="C00000"/>
          <w:sz w:val="22"/>
        </w:rPr>
      </w:pPr>
      <w:r w:rsidRPr="00ED4020">
        <w:rPr>
          <w:rFonts w:ascii="Times New Roman" w:hAnsi="Times New Roman" w:cs="Times New Roman"/>
          <w:color w:val="C00000"/>
          <w:sz w:val="22"/>
          <w:u w:val="single"/>
        </w:rPr>
        <w:t>Sujet du cours</w:t>
      </w:r>
      <w:r w:rsidR="00D52685" w:rsidRPr="00ED4020">
        <w:rPr>
          <w:rFonts w:ascii="Times New Roman" w:hAnsi="Times New Roman" w:cs="Times New Roman"/>
          <w:color w:val="C00000"/>
          <w:sz w:val="22"/>
          <w:u w:val="single"/>
        </w:rPr>
        <w:t xml:space="preserve"> semestre 2</w:t>
      </w:r>
      <w:r w:rsidRPr="00ED4020">
        <w:rPr>
          <w:rFonts w:ascii="Times New Roman" w:hAnsi="Times New Roman" w:cs="Times New Roman"/>
          <w:color w:val="C00000"/>
          <w:sz w:val="22"/>
        </w:rPr>
        <w:t> : « L’Égypte hellénistique (323-30 av. n.è) »</w:t>
      </w:r>
    </w:p>
    <w:p w14:paraId="7CDD2545" w14:textId="77777777" w:rsidR="00033F4E" w:rsidRPr="00FC6A6E" w:rsidRDefault="00033F4E" w:rsidP="00033F4E">
      <w:pPr>
        <w:spacing w:after="0" w:line="276" w:lineRule="auto"/>
        <w:contextualSpacing/>
        <w:jc w:val="center"/>
        <w:rPr>
          <w:rFonts w:ascii="Times New Roman" w:hAnsi="Times New Roman" w:cs="Times New Roman"/>
          <w:color w:val="008000"/>
          <w:sz w:val="22"/>
        </w:rPr>
      </w:pPr>
    </w:p>
    <w:p w14:paraId="4AEBB935" w14:textId="77777777" w:rsidR="00033F4E" w:rsidRPr="00FC6A6E" w:rsidRDefault="00033F4E" w:rsidP="00033F4E">
      <w:pPr>
        <w:widowControl w:val="0"/>
        <w:autoSpaceDE w:val="0"/>
        <w:autoSpaceDN w:val="0"/>
        <w:adjustRightInd w:val="0"/>
        <w:spacing w:after="0" w:line="276" w:lineRule="auto"/>
        <w:jc w:val="both"/>
        <w:rPr>
          <w:rFonts w:ascii="Times New Roman" w:eastAsia="Cambria" w:hAnsi="Times New Roman" w:cs="Times New Roman"/>
          <w:b w:val="0"/>
          <w:color w:val="000000" w:themeColor="text1"/>
          <w:kern w:val="0"/>
          <w:sz w:val="22"/>
          <w:lang w:eastAsia="en-US"/>
        </w:rPr>
      </w:pPr>
      <w:r w:rsidRPr="00FC6A6E">
        <w:rPr>
          <w:rFonts w:ascii="Times New Roman" w:eastAsia="Cambria" w:hAnsi="Times New Roman" w:cs="Times New Roman"/>
          <w:b w:val="0"/>
          <w:color w:val="000000" w:themeColor="text1"/>
          <w:kern w:val="0"/>
          <w:sz w:val="22"/>
          <w:lang w:eastAsia="en-US"/>
        </w:rPr>
        <w:t xml:space="preserve">La mort d’Alexandre le Grand en 323 av. n.è, à Babylone, ouvre sur une nouvelle période de l’histoire multimillénaire de l’Egypte, la période hellénistique. Dès l’instauration de la dynastie par Ptolémée fils de Lagos, de nouvelles pratiques du </w:t>
      </w:r>
      <w:r w:rsidRPr="00FC6A6E">
        <w:rPr>
          <w:rFonts w:ascii="Times New Roman" w:eastAsia="Cambria" w:hAnsi="Times New Roman" w:cs="Times New Roman"/>
          <w:b w:val="0"/>
          <w:color w:val="000000" w:themeColor="text1"/>
          <w:kern w:val="0"/>
          <w:sz w:val="22"/>
          <w:lang w:eastAsia="en-US"/>
        </w:rPr>
        <w:lastRenderedPageBreak/>
        <w:t>pouvoir se mettent en place dans le territoire égyptien ; elles engendrent au cours des trois siècles de domination gréco-macédonienne des transformations profondes de nature administrative, militaire, économique et sociale. La culture traditionnelle égyptienne se maintient cependant. Les Ptolémées sont à la fois des rois grecs et des pharaons. L’Egypte se caractérise dès lors par les contacts, nombreux et féconds, entre élites hellénophones et Egyptiens. Ces interactions coexistent avec des formes de résistance au pouvoir des Ptolémées qui se manifestent dès la fin du III</w:t>
      </w:r>
      <w:r w:rsidRPr="00FC6A6E">
        <w:rPr>
          <w:rFonts w:ascii="Times New Roman" w:eastAsia="Cambria" w:hAnsi="Times New Roman" w:cs="Times New Roman"/>
          <w:b w:val="0"/>
          <w:color w:val="000000" w:themeColor="text1"/>
          <w:kern w:val="0"/>
          <w:sz w:val="22"/>
          <w:vertAlign w:val="superscript"/>
          <w:lang w:eastAsia="en-US"/>
        </w:rPr>
        <w:t>e</w:t>
      </w:r>
      <w:r w:rsidRPr="00FC6A6E">
        <w:rPr>
          <w:rFonts w:ascii="Times New Roman" w:eastAsia="Cambria" w:hAnsi="Times New Roman" w:cs="Times New Roman"/>
          <w:b w:val="0"/>
          <w:color w:val="000000" w:themeColor="text1"/>
          <w:kern w:val="0"/>
          <w:sz w:val="22"/>
          <w:lang w:eastAsia="en-US"/>
        </w:rPr>
        <w:t xml:space="preserve"> s. av. J.-C., et mettent à mal le contrôle du territoire, l’encadrement des personnes et l’acquisition des revenus fiscaux par la couronne. La complexité des relations établies entre les habitants du royaume des Ptolémées est accrue par l’importance d’une diaspora juive fidèle au monothéisme, mais qui s’est hellénisée tant à Alexandrie que dans la </w:t>
      </w:r>
      <w:r w:rsidRPr="00FC6A6E">
        <w:rPr>
          <w:rFonts w:ascii="Times New Roman" w:eastAsia="Cambria" w:hAnsi="Times New Roman" w:cs="Times New Roman"/>
          <w:b w:val="0"/>
          <w:i/>
          <w:iCs/>
          <w:color w:val="000000" w:themeColor="text1"/>
          <w:kern w:val="0"/>
          <w:sz w:val="22"/>
          <w:lang w:eastAsia="en-US"/>
        </w:rPr>
        <w:t>chôra</w:t>
      </w:r>
      <w:r w:rsidRPr="00FC6A6E">
        <w:rPr>
          <w:rFonts w:ascii="Times New Roman" w:eastAsia="Cambria" w:hAnsi="Times New Roman" w:cs="Times New Roman"/>
          <w:b w:val="0"/>
          <w:color w:val="000000" w:themeColor="text1"/>
          <w:kern w:val="0"/>
          <w:sz w:val="22"/>
          <w:lang w:eastAsia="en-US"/>
        </w:rPr>
        <w:t>. L’un des enjeux sera donc d’appréhender les formes de contacts entre les cultures qui cohabitent au sein d’une société multiculturelle dans la vallée du Nil et dans les oasis. Le cours se conclut avec le règne de Cléopâtre VII (51-30 av. n.è), la dernière reine ptolémaïque.</w:t>
      </w:r>
    </w:p>
    <w:p w14:paraId="502D0AE2" w14:textId="77777777" w:rsidR="00033F4E" w:rsidRPr="00FC6A6E" w:rsidRDefault="00033F4E" w:rsidP="00033F4E">
      <w:pPr>
        <w:widowControl w:val="0"/>
        <w:autoSpaceDE w:val="0"/>
        <w:autoSpaceDN w:val="0"/>
        <w:adjustRightInd w:val="0"/>
        <w:spacing w:after="0" w:line="360" w:lineRule="auto"/>
        <w:jc w:val="both"/>
        <w:rPr>
          <w:rFonts w:ascii="Times New Roman" w:eastAsia="Cambria" w:hAnsi="Times New Roman" w:cs="Times New Roman"/>
          <w:b w:val="0"/>
          <w:color w:val="000000" w:themeColor="text1"/>
          <w:kern w:val="0"/>
          <w:sz w:val="22"/>
          <w:lang w:eastAsia="en-US"/>
        </w:rPr>
      </w:pPr>
    </w:p>
    <w:p w14:paraId="6B0757C4" w14:textId="77777777" w:rsidR="00033F4E" w:rsidRPr="00FC6A6E" w:rsidRDefault="00033F4E" w:rsidP="00033F4E">
      <w:pPr>
        <w:widowControl w:val="0"/>
        <w:autoSpaceDE w:val="0"/>
        <w:autoSpaceDN w:val="0"/>
        <w:adjustRightInd w:val="0"/>
        <w:spacing w:after="0" w:line="360" w:lineRule="auto"/>
        <w:rPr>
          <w:rFonts w:ascii="Times New Roman" w:eastAsia="Cambria" w:hAnsi="Times New Roman" w:cs="Times New Roman"/>
          <w:bCs/>
          <w:color w:val="000000" w:themeColor="text1"/>
          <w:kern w:val="0"/>
          <w:sz w:val="22"/>
          <w:lang w:eastAsia="en-US"/>
        </w:rPr>
      </w:pPr>
      <w:r w:rsidRPr="00FC6A6E">
        <w:rPr>
          <w:rFonts w:ascii="Times New Roman" w:eastAsia="Cambria" w:hAnsi="Times New Roman" w:cs="Times New Roman"/>
          <w:bCs/>
          <w:color w:val="000000" w:themeColor="text1"/>
          <w:kern w:val="0"/>
          <w:sz w:val="22"/>
          <w:lang w:eastAsia="en-US"/>
        </w:rPr>
        <w:t>Bibliographie de base</w:t>
      </w:r>
    </w:p>
    <w:p w14:paraId="13BEE7FA" w14:textId="77777777" w:rsidR="00033F4E" w:rsidRPr="00FC6A6E" w:rsidRDefault="00033F4E" w:rsidP="00033F4E">
      <w:pPr>
        <w:pStyle w:val="Sansinterligne"/>
        <w:jc w:val="both"/>
        <w:rPr>
          <w:rFonts w:ascii="Times New Roman" w:hAnsi="Times New Roman"/>
          <w:i/>
          <w:color w:val="000000" w:themeColor="text1"/>
        </w:rPr>
      </w:pPr>
      <w:r w:rsidRPr="00FC6A6E">
        <w:rPr>
          <w:rFonts w:ascii="Times New Roman" w:hAnsi="Times New Roman"/>
          <w:i/>
          <w:color w:val="000000" w:themeColor="text1"/>
        </w:rPr>
        <w:t>AGUT, D., MORENO-GARCIA, J.-C., L’Egypte des Pharaons. De Narmer à Dioclétien, 3150 av. J.-C. – 284 apr. J.-C., Paris, 2016.</w:t>
      </w:r>
    </w:p>
    <w:p w14:paraId="1DD61958" w14:textId="77777777" w:rsidR="00033F4E" w:rsidRPr="00FC6A6E" w:rsidRDefault="00033F4E" w:rsidP="00033F4E">
      <w:pPr>
        <w:pStyle w:val="Sansinterligne"/>
        <w:jc w:val="both"/>
        <w:rPr>
          <w:rFonts w:ascii="Times New Roman" w:hAnsi="Times New Roman"/>
          <w:i/>
          <w:color w:val="000000" w:themeColor="text1"/>
        </w:rPr>
      </w:pPr>
      <w:r w:rsidRPr="00FC6A6E">
        <w:rPr>
          <w:rFonts w:ascii="Times New Roman" w:hAnsi="Times New Roman"/>
          <w:i/>
          <w:color w:val="000000" w:themeColor="text1"/>
        </w:rPr>
        <w:t>BALLET, P., La vie quotidienne à Alexandrie, 331-30 av. n.è, Hachette, La Vie quotidienne, 1999.</w:t>
      </w:r>
    </w:p>
    <w:p w14:paraId="39970F4C" w14:textId="77777777" w:rsidR="00033F4E" w:rsidRPr="00FC6A6E" w:rsidRDefault="00033F4E" w:rsidP="00033F4E">
      <w:pPr>
        <w:pStyle w:val="Sansinterligne"/>
        <w:jc w:val="both"/>
        <w:rPr>
          <w:rFonts w:ascii="Times New Roman" w:hAnsi="Times New Roman"/>
          <w:i/>
          <w:color w:val="000000" w:themeColor="text1"/>
        </w:rPr>
      </w:pPr>
      <w:r w:rsidRPr="00FC6A6E">
        <w:rPr>
          <w:rFonts w:ascii="Times New Roman" w:hAnsi="Times New Roman"/>
          <w:i/>
          <w:color w:val="000000" w:themeColor="text1"/>
        </w:rPr>
        <w:t xml:space="preserve">CHAUVEAU, M., </w:t>
      </w:r>
      <w:r w:rsidRPr="00FC6A6E">
        <w:rPr>
          <w:rFonts w:ascii="Times New Roman" w:hAnsi="Times New Roman"/>
          <w:i/>
          <w:iCs/>
          <w:color w:val="000000" w:themeColor="text1"/>
        </w:rPr>
        <w:t>L’Egypte au temps de Cléopâtre</w:t>
      </w:r>
      <w:r w:rsidRPr="00FC6A6E">
        <w:rPr>
          <w:rFonts w:ascii="Times New Roman" w:hAnsi="Times New Roman"/>
          <w:i/>
          <w:color w:val="000000" w:themeColor="text1"/>
        </w:rPr>
        <w:t>, Hachette, La Vie quotidienne, 1997.</w:t>
      </w:r>
    </w:p>
    <w:p w14:paraId="7332B7A4" w14:textId="77777777" w:rsidR="00033F4E" w:rsidRPr="00FC6A6E" w:rsidRDefault="00033F4E" w:rsidP="00033F4E">
      <w:pPr>
        <w:pStyle w:val="Sansinterligne"/>
        <w:jc w:val="both"/>
        <w:rPr>
          <w:rFonts w:ascii="Times New Roman" w:hAnsi="Times New Roman"/>
          <w:i/>
          <w:color w:val="000000" w:themeColor="text1"/>
          <w:lang w:val="en-US"/>
        </w:rPr>
      </w:pPr>
      <w:r w:rsidRPr="00FC6A6E">
        <w:rPr>
          <w:rFonts w:ascii="Times New Roman" w:hAnsi="Times New Roman"/>
          <w:i/>
          <w:color w:val="000000" w:themeColor="text1"/>
          <w:lang w:val="en-US"/>
        </w:rPr>
        <w:t>FISCHER-BOVET, Chr., Army and Society in Ptolemaic Egypt, Cambridge, 2014.</w:t>
      </w:r>
    </w:p>
    <w:p w14:paraId="7BBBF108" w14:textId="77777777" w:rsidR="00033F4E" w:rsidRPr="00FC6A6E" w:rsidRDefault="00033F4E" w:rsidP="00033F4E">
      <w:pPr>
        <w:pStyle w:val="Sansinterligne"/>
        <w:jc w:val="both"/>
        <w:rPr>
          <w:rFonts w:ascii="Times New Roman" w:hAnsi="Times New Roman"/>
          <w:i/>
          <w:color w:val="000000" w:themeColor="text1"/>
        </w:rPr>
      </w:pPr>
      <w:r w:rsidRPr="00FC6A6E">
        <w:rPr>
          <w:rFonts w:ascii="Times New Roman" w:hAnsi="Times New Roman"/>
          <w:i/>
          <w:color w:val="000000" w:themeColor="text1"/>
        </w:rPr>
        <w:t>GANGLOFF, A., GORRE, G., Le corps des souverains dans les mondes hellénistique et romain, Rennes, 2022.</w:t>
      </w:r>
    </w:p>
    <w:p w14:paraId="0D9FA439" w14:textId="77777777" w:rsidR="00FC6A6E" w:rsidRPr="00FC6A6E" w:rsidRDefault="00FC6A6E" w:rsidP="00033F4E">
      <w:pPr>
        <w:pStyle w:val="Sansinterligne"/>
        <w:jc w:val="both"/>
        <w:rPr>
          <w:rFonts w:ascii="Times New Roman" w:hAnsi="Times New Roman"/>
          <w:i/>
          <w:color w:val="000000" w:themeColor="text1"/>
        </w:rPr>
      </w:pPr>
    </w:p>
    <w:p w14:paraId="01D5D8FC" w14:textId="77777777" w:rsidR="00FC6A6E" w:rsidRPr="00FC6A6E" w:rsidRDefault="00FC6A6E" w:rsidP="00033F4E">
      <w:pPr>
        <w:pStyle w:val="Sansinterligne"/>
        <w:jc w:val="both"/>
        <w:rPr>
          <w:rFonts w:ascii="Times New Roman" w:hAnsi="Times New Roman"/>
          <w:i/>
          <w:color w:val="000000" w:themeColor="text1"/>
        </w:rPr>
      </w:pPr>
    </w:p>
    <w:p w14:paraId="7431E1ED" w14:textId="77777777" w:rsidR="00FC6A6E" w:rsidRPr="00FC6A6E" w:rsidRDefault="00FC6A6E" w:rsidP="00033F4E">
      <w:pPr>
        <w:pStyle w:val="Sansinterligne"/>
        <w:jc w:val="both"/>
        <w:rPr>
          <w:rFonts w:ascii="Times New Roman" w:hAnsi="Times New Roman"/>
          <w:i/>
          <w:color w:val="000000" w:themeColor="text1"/>
        </w:rPr>
      </w:pPr>
    </w:p>
    <w:p w14:paraId="1D995112" w14:textId="77777777" w:rsidR="00FC6A6E" w:rsidRPr="00FC6A6E" w:rsidRDefault="00FC6A6E" w:rsidP="00033F4E">
      <w:pPr>
        <w:pStyle w:val="Sansinterligne"/>
        <w:jc w:val="both"/>
        <w:rPr>
          <w:rFonts w:ascii="Times New Roman" w:hAnsi="Times New Roman"/>
          <w:i/>
          <w:color w:val="000000" w:themeColor="text1"/>
        </w:rPr>
      </w:pPr>
    </w:p>
    <w:p w14:paraId="741AB3D1" w14:textId="38B54809" w:rsidR="00033F4E" w:rsidRPr="00FC6A6E" w:rsidRDefault="00033F4E" w:rsidP="00033F4E">
      <w:pPr>
        <w:pStyle w:val="Sansinterligne"/>
        <w:jc w:val="both"/>
        <w:rPr>
          <w:rFonts w:ascii="Times New Roman" w:hAnsi="Times New Roman"/>
          <w:i/>
          <w:color w:val="000000" w:themeColor="text1"/>
        </w:rPr>
      </w:pPr>
      <w:r w:rsidRPr="00FC6A6E">
        <w:rPr>
          <w:rFonts w:ascii="Times New Roman" w:hAnsi="Times New Roman"/>
          <w:i/>
          <w:color w:val="000000" w:themeColor="text1"/>
        </w:rPr>
        <w:t>GORRE, G., Les relations du clergé égyptien et des Lagides d'après les sources privées, Louvain, 2009.</w:t>
      </w:r>
    </w:p>
    <w:p w14:paraId="3F715921" w14:textId="77777777" w:rsidR="00033F4E" w:rsidRPr="00FC6A6E" w:rsidRDefault="00033F4E" w:rsidP="00033F4E">
      <w:pPr>
        <w:pStyle w:val="Sansinterligne"/>
        <w:jc w:val="both"/>
        <w:rPr>
          <w:rFonts w:ascii="Times New Roman" w:hAnsi="Times New Roman"/>
          <w:b/>
          <w:i/>
          <w:color w:val="000000" w:themeColor="text1"/>
          <w:lang w:val="en-US"/>
        </w:rPr>
      </w:pPr>
      <w:r w:rsidRPr="00FC6A6E">
        <w:rPr>
          <w:rFonts w:ascii="Times New Roman" w:hAnsi="Times New Roman"/>
          <w:i/>
          <w:color w:val="000000" w:themeColor="text1"/>
          <w:lang w:val="en-US"/>
        </w:rPr>
        <w:t>HÖLBL, G., A History of the Ptolemaic Empire, Londres-New-York, 2001</w:t>
      </w:r>
      <w:r w:rsidRPr="00FC6A6E">
        <w:rPr>
          <w:rFonts w:ascii="Times New Roman" w:hAnsi="Times New Roman"/>
          <w:b/>
          <w:i/>
          <w:color w:val="000000" w:themeColor="text1"/>
          <w:lang w:val="en-US"/>
        </w:rPr>
        <w:t>.</w:t>
      </w:r>
    </w:p>
    <w:p w14:paraId="7A7518BB" w14:textId="77777777" w:rsidR="00033F4E" w:rsidRPr="00FC6A6E" w:rsidRDefault="00033F4E" w:rsidP="00033F4E">
      <w:pPr>
        <w:pStyle w:val="Sansinterligne"/>
        <w:jc w:val="both"/>
        <w:rPr>
          <w:rFonts w:ascii="Times New Roman" w:hAnsi="Times New Roman"/>
          <w:i/>
          <w:color w:val="000000" w:themeColor="text1"/>
        </w:rPr>
      </w:pPr>
      <w:r w:rsidRPr="00FC6A6E">
        <w:rPr>
          <w:rFonts w:ascii="Times New Roman" w:hAnsi="Times New Roman"/>
          <w:i/>
          <w:color w:val="000000" w:themeColor="text1"/>
        </w:rPr>
        <w:t xml:space="preserve">LEGRAS, B., </w:t>
      </w:r>
      <w:r w:rsidRPr="00FC6A6E">
        <w:rPr>
          <w:rFonts w:ascii="Times New Roman" w:hAnsi="Times New Roman"/>
          <w:i/>
          <w:iCs/>
          <w:color w:val="000000" w:themeColor="text1"/>
        </w:rPr>
        <w:t>L’Egypte grecque et romaine</w:t>
      </w:r>
      <w:r w:rsidRPr="00FC6A6E">
        <w:rPr>
          <w:rFonts w:ascii="Times New Roman" w:hAnsi="Times New Roman"/>
          <w:i/>
          <w:color w:val="000000" w:themeColor="text1"/>
        </w:rPr>
        <w:t>, A. Colin, U, 2</w:t>
      </w:r>
      <w:r w:rsidRPr="00FC6A6E">
        <w:rPr>
          <w:rFonts w:ascii="Times New Roman" w:hAnsi="Times New Roman"/>
          <w:i/>
          <w:color w:val="000000" w:themeColor="text1"/>
          <w:vertAlign w:val="superscript"/>
        </w:rPr>
        <w:t>e</w:t>
      </w:r>
      <w:r w:rsidRPr="00FC6A6E">
        <w:rPr>
          <w:rFonts w:ascii="Times New Roman" w:hAnsi="Times New Roman"/>
          <w:i/>
          <w:color w:val="000000" w:themeColor="text1"/>
        </w:rPr>
        <w:t xml:space="preserve"> éd., 2009.</w:t>
      </w:r>
    </w:p>
    <w:p w14:paraId="7942C4A7" w14:textId="77777777" w:rsidR="00033F4E" w:rsidRPr="00FC6A6E" w:rsidRDefault="00033F4E" w:rsidP="00033F4E">
      <w:pPr>
        <w:pStyle w:val="Sansinterligne"/>
        <w:jc w:val="both"/>
        <w:rPr>
          <w:rFonts w:ascii="Times New Roman" w:hAnsi="Times New Roman"/>
          <w:i/>
          <w:color w:val="000000" w:themeColor="text1"/>
        </w:rPr>
      </w:pPr>
      <w:r w:rsidRPr="00FC6A6E">
        <w:rPr>
          <w:rFonts w:ascii="Times New Roman" w:hAnsi="Times New Roman"/>
          <w:i/>
          <w:color w:val="000000" w:themeColor="text1"/>
        </w:rPr>
        <w:t xml:space="preserve">LE RIDER G., CALLATAŸ F. de, Les Séleucides et les Ptolémées: l’héritage monétaire et financier d’Alexandre le Grand, Monaco, 2006. </w:t>
      </w:r>
    </w:p>
    <w:p w14:paraId="117F2B4A" w14:textId="77777777" w:rsidR="00033F4E" w:rsidRPr="00FC6A6E" w:rsidRDefault="00033F4E" w:rsidP="00033F4E">
      <w:pPr>
        <w:pStyle w:val="Sansinterligne"/>
        <w:jc w:val="both"/>
        <w:rPr>
          <w:rFonts w:ascii="Times New Roman" w:hAnsi="Times New Roman"/>
          <w:i/>
          <w:color w:val="000000" w:themeColor="text1"/>
        </w:rPr>
      </w:pPr>
      <w:r w:rsidRPr="00FC6A6E">
        <w:rPr>
          <w:rFonts w:ascii="Times New Roman" w:hAnsi="Times New Roman"/>
          <w:i/>
          <w:color w:val="000000" w:themeColor="text1"/>
        </w:rPr>
        <w:t xml:space="preserve">MÉLÈZE-MODRZEJEWSKI J., </w:t>
      </w:r>
      <w:r w:rsidRPr="00FC6A6E">
        <w:rPr>
          <w:rFonts w:ascii="Times New Roman" w:hAnsi="Times New Roman"/>
          <w:i/>
          <w:iCs/>
          <w:color w:val="000000" w:themeColor="text1"/>
        </w:rPr>
        <w:t>Les Juifs d’Egypte de Ramsès II à Hadrien</w:t>
      </w:r>
      <w:r w:rsidRPr="00FC6A6E">
        <w:rPr>
          <w:rFonts w:ascii="Times New Roman" w:hAnsi="Times New Roman"/>
          <w:i/>
          <w:color w:val="000000" w:themeColor="text1"/>
        </w:rPr>
        <w:t>, PUF, Quadrige, 1997.</w:t>
      </w:r>
    </w:p>
    <w:p w14:paraId="56AC69A8" w14:textId="77777777" w:rsidR="00033F4E" w:rsidRPr="00FC6A6E" w:rsidRDefault="00033F4E" w:rsidP="00033F4E">
      <w:pPr>
        <w:pStyle w:val="Sansinterligne"/>
        <w:jc w:val="both"/>
        <w:rPr>
          <w:rFonts w:ascii="Times New Roman" w:hAnsi="Times New Roman"/>
          <w:i/>
          <w:color w:val="000000" w:themeColor="text1"/>
          <w:lang w:val="en-US"/>
        </w:rPr>
      </w:pPr>
      <w:r w:rsidRPr="00FC6A6E">
        <w:rPr>
          <w:rFonts w:ascii="Times New Roman" w:hAnsi="Times New Roman"/>
          <w:i/>
          <w:color w:val="000000" w:themeColor="text1"/>
          <w:lang w:val="en-US"/>
        </w:rPr>
        <w:t>MONSON A., From the Ptolemies to the Romans: Political and Economic Change in Egypt, Cambridge, 2012.</w:t>
      </w:r>
    </w:p>
    <w:p w14:paraId="2F5E3F94" w14:textId="77777777" w:rsidR="00033F4E" w:rsidRPr="00FC6A6E" w:rsidRDefault="00033F4E" w:rsidP="00033F4E">
      <w:pPr>
        <w:pStyle w:val="Sansinterligne"/>
        <w:jc w:val="both"/>
        <w:rPr>
          <w:rFonts w:ascii="Times New Roman" w:hAnsi="Times New Roman"/>
          <w:i/>
          <w:color w:val="000000" w:themeColor="text1"/>
        </w:rPr>
      </w:pPr>
      <w:r w:rsidRPr="00FC6A6E">
        <w:rPr>
          <w:rFonts w:ascii="Times New Roman" w:hAnsi="Times New Roman"/>
          <w:i/>
          <w:color w:val="000000" w:themeColor="text1"/>
        </w:rPr>
        <w:t>VEÏSSE, A.-E., Les « révoltes égyptiennes ». Recherches sur les troubles intérieurs en Égypte du règne de Ptolémée III à la conquête romaine. (Stud.Hell. 41), Leuven, 2004.</w:t>
      </w:r>
    </w:p>
    <w:p w14:paraId="4DB9D9AC" w14:textId="77777777" w:rsidR="00033F4E" w:rsidRPr="00FC6A6E" w:rsidRDefault="00033F4E" w:rsidP="00033F4E">
      <w:pPr>
        <w:spacing w:after="0" w:line="360" w:lineRule="auto"/>
        <w:contextualSpacing/>
        <w:jc w:val="center"/>
        <w:rPr>
          <w:rFonts w:ascii="Times New Roman" w:hAnsi="Times New Roman" w:cs="Times New Roman"/>
          <w:i/>
          <w:color w:val="008000"/>
          <w:sz w:val="22"/>
          <w:lang w:eastAsia="en-US"/>
        </w:rPr>
      </w:pPr>
    </w:p>
    <w:p w14:paraId="7279B907" w14:textId="77777777" w:rsidR="00F9619A" w:rsidRPr="00FC6A6E" w:rsidRDefault="00F9619A" w:rsidP="00F9619A">
      <w:pPr>
        <w:spacing w:after="0" w:line="360" w:lineRule="auto"/>
        <w:contextualSpacing/>
        <w:rPr>
          <w:rFonts w:ascii="Times New Roman" w:hAnsi="Times New Roman" w:cs="Times New Roman"/>
          <w:i/>
          <w:color w:val="C00000"/>
          <w:sz w:val="22"/>
          <w:lang w:eastAsia="en-US"/>
        </w:rPr>
      </w:pPr>
    </w:p>
    <w:p w14:paraId="38E5F639" w14:textId="77777777" w:rsidR="001442D1" w:rsidRPr="00FC6A6E" w:rsidRDefault="001442D1" w:rsidP="00F9619A">
      <w:pPr>
        <w:spacing w:after="0" w:line="360" w:lineRule="auto"/>
        <w:contextualSpacing/>
        <w:rPr>
          <w:rFonts w:ascii="Times New Roman" w:hAnsi="Times New Roman" w:cs="Times New Roman"/>
          <w:i/>
          <w:color w:val="C00000"/>
          <w:sz w:val="22"/>
          <w:lang w:eastAsia="en-US"/>
        </w:rPr>
      </w:pPr>
    </w:p>
    <w:p w14:paraId="1D07D9BB" w14:textId="77777777" w:rsidR="001442D1" w:rsidRPr="00FC6A6E" w:rsidRDefault="001442D1" w:rsidP="00F9619A">
      <w:pPr>
        <w:spacing w:after="0" w:line="360" w:lineRule="auto"/>
        <w:contextualSpacing/>
        <w:rPr>
          <w:rFonts w:ascii="Times New Roman" w:hAnsi="Times New Roman" w:cs="Times New Roman"/>
          <w:i/>
          <w:color w:val="C00000"/>
          <w:sz w:val="22"/>
          <w:lang w:eastAsia="en-US"/>
        </w:rPr>
      </w:pPr>
    </w:p>
    <w:p w14:paraId="03C46C6A" w14:textId="77777777" w:rsidR="001442D1" w:rsidRPr="00FC6A6E" w:rsidRDefault="001442D1" w:rsidP="00F9619A">
      <w:pPr>
        <w:spacing w:after="0" w:line="360" w:lineRule="auto"/>
        <w:contextualSpacing/>
        <w:rPr>
          <w:rFonts w:ascii="Times New Roman" w:hAnsi="Times New Roman" w:cs="Times New Roman"/>
          <w:i/>
          <w:color w:val="C00000"/>
          <w:sz w:val="22"/>
          <w:lang w:eastAsia="en-US"/>
        </w:rPr>
      </w:pPr>
    </w:p>
    <w:p w14:paraId="3D09C05A" w14:textId="77777777" w:rsidR="001442D1" w:rsidRPr="00FC6A6E" w:rsidRDefault="001442D1" w:rsidP="00F9619A">
      <w:pPr>
        <w:spacing w:after="0" w:line="360" w:lineRule="auto"/>
        <w:contextualSpacing/>
        <w:rPr>
          <w:rFonts w:ascii="Times New Roman" w:hAnsi="Times New Roman" w:cs="Times New Roman"/>
          <w:i/>
          <w:color w:val="C00000"/>
          <w:sz w:val="22"/>
          <w:lang w:eastAsia="en-US"/>
        </w:rPr>
      </w:pPr>
    </w:p>
    <w:p w14:paraId="3BF83647" w14:textId="77777777" w:rsidR="001442D1" w:rsidRPr="00FC6A6E" w:rsidRDefault="001442D1" w:rsidP="00F9619A">
      <w:pPr>
        <w:spacing w:after="0" w:line="360" w:lineRule="auto"/>
        <w:contextualSpacing/>
        <w:rPr>
          <w:rFonts w:ascii="Times New Roman" w:hAnsi="Times New Roman" w:cs="Times New Roman"/>
          <w:i/>
          <w:color w:val="C00000"/>
          <w:sz w:val="22"/>
          <w:lang w:eastAsia="en-US"/>
        </w:rPr>
      </w:pPr>
    </w:p>
    <w:p w14:paraId="0F1B861B" w14:textId="77777777" w:rsidR="001442D1" w:rsidRPr="00FC6A6E" w:rsidRDefault="001442D1" w:rsidP="00F9619A">
      <w:pPr>
        <w:spacing w:after="0" w:line="360" w:lineRule="auto"/>
        <w:contextualSpacing/>
        <w:rPr>
          <w:rFonts w:ascii="Times New Roman" w:hAnsi="Times New Roman" w:cs="Times New Roman"/>
          <w:i/>
          <w:color w:val="C00000"/>
          <w:sz w:val="22"/>
          <w:lang w:eastAsia="en-US"/>
        </w:rPr>
      </w:pPr>
    </w:p>
    <w:p w14:paraId="5B26CC01" w14:textId="77777777" w:rsidR="001442D1" w:rsidRPr="00FC6A6E" w:rsidRDefault="001442D1" w:rsidP="00F9619A">
      <w:pPr>
        <w:spacing w:after="0" w:line="360" w:lineRule="auto"/>
        <w:contextualSpacing/>
        <w:rPr>
          <w:i/>
          <w:color w:val="C00000"/>
          <w:sz w:val="28"/>
          <w:lang w:eastAsia="en-US"/>
        </w:rPr>
      </w:pPr>
    </w:p>
    <w:p w14:paraId="13F4C7FF" w14:textId="77777777" w:rsidR="001442D1" w:rsidRPr="00FC6A6E" w:rsidRDefault="001442D1" w:rsidP="00F9619A">
      <w:pPr>
        <w:spacing w:after="0" w:line="360" w:lineRule="auto"/>
        <w:contextualSpacing/>
        <w:rPr>
          <w:i/>
          <w:color w:val="C00000"/>
          <w:sz w:val="28"/>
          <w:lang w:eastAsia="en-US"/>
        </w:rPr>
      </w:pPr>
    </w:p>
    <w:p w14:paraId="69FC61F3" w14:textId="77777777" w:rsidR="001442D1" w:rsidRPr="00FC6A6E" w:rsidRDefault="001442D1" w:rsidP="00F9619A">
      <w:pPr>
        <w:spacing w:after="0" w:line="360" w:lineRule="auto"/>
        <w:contextualSpacing/>
        <w:rPr>
          <w:i/>
          <w:color w:val="C00000"/>
          <w:sz w:val="28"/>
          <w:lang w:eastAsia="en-US"/>
        </w:rPr>
      </w:pPr>
    </w:p>
    <w:p w14:paraId="24FA610B" w14:textId="77777777" w:rsidR="00757E2A" w:rsidRPr="00FC6A6E" w:rsidRDefault="00757E2A" w:rsidP="00F9619A">
      <w:pPr>
        <w:spacing w:after="0" w:line="360" w:lineRule="auto"/>
        <w:contextualSpacing/>
        <w:rPr>
          <w:i/>
          <w:color w:val="C00000"/>
          <w:sz w:val="28"/>
          <w:lang w:eastAsia="en-US"/>
        </w:rPr>
      </w:pPr>
    </w:p>
    <w:p w14:paraId="26034B90" w14:textId="77777777" w:rsidR="002455A3" w:rsidRPr="00FC6A6E" w:rsidRDefault="002455A3" w:rsidP="00F9619A">
      <w:pPr>
        <w:spacing w:after="0" w:line="360" w:lineRule="auto"/>
        <w:contextualSpacing/>
        <w:rPr>
          <w:i/>
          <w:color w:val="C00000"/>
          <w:sz w:val="28"/>
          <w:lang w:eastAsia="en-US"/>
        </w:rPr>
      </w:pPr>
    </w:p>
    <w:p w14:paraId="4C6DBEE7" w14:textId="77777777" w:rsidR="002455A3" w:rsidRDefault="002455A3" w:rsidP="00F9619A">
      <w:pPr>
        <w:spacing w:after="0" w:line="360" w:lineRule="auto"/>
        <w:contextualSpacing/>
        <w:rPr>
          <w:i/>
          <w:color w:val="C00000"/>
          <w:sz w:val="28"/>
          <w:lang w:eastAsia="en-US"/>
        </w:rPr>
      </w:pPr>
    </w:p>
    <w:p w14:paraId="5A8CADE1" w14:textId="77777777" w:rsidR="002B65A7" w:rsidRPr="00FC6A6E" w:rsidRDefault="002B65A7" w:rsidP="00F9619A">
      <w:pPr>
        <w:spacing w:after="0" w:line="360" w:lineRule="auto"/>
        <w:contextualSpacing/>
        <w:rPr>
          <w:i/>
          <w:color w:val="C00000"/>
          <w:sz w:val="28"/>
          <w:lang w:eastAsia="en-US"/>
        </w:rPr>
      </w:pPr>
    </w:p>
    <w:p w14:paraId="02CECFEA" w14:textId="77777777" w:rsidR="007F10C0" w:rsidRDefault="007F10C0" w:rsidP="00F9619A">
      <w:pPr>
        <w:spacing w:after="0" w:line="360" w:lineRule="auto"/>
        <w:contextualSpacing/>
        <w:rPr>
          <w:i/>
          <w:color w:val="C00000"/>
          <w:sz w:val="28"/>
          <w:lang w:eastAsia="en-US"/>
        </w:rPr>
      </w:pPr>
    </w:p>
    <w:p w14:paraId="156E35B2" w14:textId="77777777" w:rsidR="00A3056C" w:rsidRDefault="00A3056C" w:rsidP="00F9619A">
      <w:pPr>
        <w:spacing w:after="0" w:line="360" w:lineRule="auto"/>
        <w:contextualSpacing/>
        <w:rPr>
          <w:i/>
          <w:color w:val="C00000"/>
          <w:sz w:val="28"/>
          <w:lang w:eastAsia="en-US"/>
        </w:rPr>
      </w:pPr>
    </w:p>
    <w:p w14:paraId="0C377488" w14:textId="77777777" w:rsidR="00A3056C" w:rsidRDefault="00A3056C" w:rsidP="00F9619A">
      <w:pPr>
        <w:spacing w:after="0" w:line="360" w:lineRule="auto"/>
        <w:contextualSpacing/>
        <w:rPr>
          <w:i/>
          <w:color w:val="C00000"/>
          <w:sz w:val="28"/>
          <w:lang w:eastAsia="en-US"/>
        </w:rPr>
      </w:pPr>
    </w:p>
    <w:p w14:paraId="113B96E9" w14:textId="77777777" w:rsidR="00293D83" w:rsidRPr="00FC6A6E" w:rsidRDefault="00293D83" w:rsidP="00F9619A">
      <w:pPr>
        <w:spacing w:after="0" w:line="360" w:lineRule="auto"/>
        <w:contextualSpacing/>
        <w:rPr>
          <w:i/>
          <w:color w:val="C00000"/>
          <w:sz w:val="28"/>
          <w:lang w:eastAsia="en-US"/>
        </w:rPr>
      </w:pPr>
    </w:p>
    <w:p w14:paraId="42BC3156" w14:textId="77777777" w:rsidR="00356D03" w:rsidRPr="00FC6A6E" w:rsidRDefault="00356D03" w:rsidP="00356D03">
      <w:pPr>
        <w:spacing w:after="0" w:line="360" w:lineRule="auto"/>
        <w:contextualSpacing/>
        <w:jc w:val="center"/>
        <w:rPr>
          <w:i/>
          <w:color w:val="C00000"/>
          <w:sz w:val="28"/>
          <w:lang w:eastAsia="en-US"/>
        </w:rPr>
      </w:pPr>
      <w:r w:rsidRPr="00FC6A6E">
        <w:rPr>
          <w:i/>
          <w:color w:val="C00000"/>
          <w:sz w:val="28"/>
          <w:lang w:eastAsia="en-US"/>
        </w:rPr>
        <w:lastRenderedPageBreak/>
        <w:t>J3010719/J3010819 : Histoire de l'Empire romain</w:t>
      </w:r>
    </w:p>
    <w:p w14:paraId="48BD8A61" w14:textId="77777777" w:rsidR="00356D03" w:rsidRPr="00FC6A6E" w:rsidRDefault="00356D03" w:rsidP="00356D03">
      <w:pPr>
        <w:spacing w:after="0" w:line="360" w:lineRule="auto"/>
        <w:contextualSpacing/>
        <w:rPr>
          <w:sz w:val="20"/>
          <w:szCs w:val="20"/>
          <w:lang w:eastAsia="en-US"/>
        </w:rPr>
      </w:pPr>
    </w:p>
    <w:p w14:paraId="095C1FEE" w14:textId="1C6DB6AB" w:rsidR="00356D03" w:rsidRPr="00FC6A6E" w:rsidRDefault="0005201E" w:rsidP="00E11357">
      <w:pPr>
        <w:spacing w:after="0" w:line="360" w:lineRule="auto"/>
        <w:contextualSpacing/>
        <w:jc w:val="center"/>
        <w:rPr>
          <w:rFonts w:ascii="Times New Roman" w:hAnsi="Times New Roman" w:cs="Times New Roman"/>
          <w:sz w:val="22"/>
          <w:lang w:eastAsia="en-US"/>
        </w:rPr>
      </w:pPr>
      <w:r w:rsidRPr="00FC6A6E">
        <w:rPr>
          <w:rFonts w:ascii="Times New Roman" w:hAnsi="Times New Roman" w:cs="Times New Roman"/>
          <w:sz w:val="22"/>
          <w:lang w:eastAsia="en-US"/>
        </w:rPr>
        <w:t>François Chausson</w:t>
      </w:r>
      <w:r w:rsidR="00E67C82" w:rsidRPr="00FC6A6E">
        <w:rPr>
          <w:rFonts w:ascii="Times New Roman" w:hAnsi="Times New Roman" w:cs="Times New Roman"/>
          <w:sz w:val="22"/>
          <w:lang w:eastAsia="en-US"/>
        </w:rPr>
        <w:t xml:space="preserve"> (CM)</w:t>
      </w:r>
      <w:r w:rsidR="00E11357">
        <w:rPr>
          <w:rFonts w:ascii="Times New Roman" w:hAnsi="Times New Roman" w:cs="Times New Roman"/>
          <w:sz w:val="22"/>
          <w:lang w:eastAsia="en-US"/>
        </w:rPr>
        <w:t xml:space="preserve">, </w:t>
      </w:r>
      <w:r w:rsidR="00356D03" w:rsidRPr="00FC6A6E">
        <w:rPr>
          <w:rFonts w:ascii="Times New Roman" w:hAnsi="Times New Roman" w:cs="Times New Roman"/>
          <w:sz w:val="22"/>
          <w:lang w:eastAsia="en-US"/>
        </w:rPr>
        <w:t xml:space="preserve">Anne-Florence Baroni, </w:t>
      </w:r>
      <w:r w:rsidR="00E67C82" w:rsidRPr="00FC6A6E">
        <w:rPr>
          <w:rFonts w:ascii="Times New Roman" w:hAnsi="Times New Roman" w:cs="Times New Roman"/>
          <w:sz w:val="22"/>
          <w:lang w:eastAsia="en-US"/>
        </w:rPr>
        <w:t>Remi Lafontaine (TD)</w:t>
      </w:r>
    </w:p>
    <w:p w14:paraId="2E4196D3" w14:textId="77777777" w:rsidR="00356D03" w:rsidRPr="00FC6A6E" w:rsidRDefault="00356D03" w:rsidP="00356D03">
      <w:pPr>
        <w:spacing w:after="0" w:line="360" w:lineRule="auto"/>
        <w:contextualSpacing/>
        <w:rPr>
          <w:rFonts w:ascii="Times New Roman" w:hAnsi="Times New Roman" w:cs="Times New Roman"/>
          <w:lang w:eastAsia="en-US"/>
        </w:rPr>
      </w:pPr>
    </w:p>
    <w:p w14:paraId="2543DA52" w14:textId="2E1CD19D" w:rsidR="00356D03" w:rsidRPr="00ED4020" w:rsidRDefault="00356D03" w:rsidP="00234292">
      <w:pPr>
        <w:spacing w:after="0" w:line="360" w:lineRule="auto"/>
        <w:contextualSpacing/>
        <w:jc w:val="center"/>
        <w:rPr>
          <w:rFonts w:ascii="Times New Roman" w:hAnsi="Times New Roman" w:cs="Times New Roman"/>
          <w:color w:val="C00000"/>
          <w:sz w:val="22"/>
        </w:rPr>
      </w:pPr>
      <w:r w:rsidRPr="00ED4020">
        <w:rPr>
          <w:rFonts w:ascii="Times New Roman" w:hAnsi="Times New Roman" w:cs="Times New Roman"/>
          <w:color w:val="C00000"/>
          <w:sz w:val="22"/>
          <w:u w:val="single"/>
        </w:rPr>
        <w:t>Sujet du cours</w:t>
      </w:r>
      <w:r w:rsidRPr="00ED4020">
        <w:rPr>
          <w:rFonts w:ascii="Times New Roman" w:hAnsi="Times New Roman" w:cs="Times New Roman"/>
          <w:color w:val="C00000"/>
          <w:sz w:val="22"/>
        </w:rPr>
        <w:t> : Des dieux à Dieu : Religions de l’Empire romain</w:t>
      </w:r>
    </w:p>
    <w:p w14:paraId="371B4213" w14:textId="22C042A6" w:rsidR="00356D03" w:rsidRPr="00ED4020" w:rsidRDefault="00356D03" w:rsidP="00234292">
      <w:pPr>
        <w:spacing w:after="0" w:line="360" w:lineRule="auto"/>
        <w:contextualSpacing/>
        <w:jc w:val="center"/>
        <w:rPr>
          <w:rFonts w:ascii="Times New Roman" w:hAnsi="Times New Roman" w:cs="Times New Roman"/>
          <w:color w:val="C00000"/>
          <w:sz w:val="22"/>
        </w:rPr>
      </w:pPr>
      <w:r w:rsidRPr="00ED4020">
        <w:rPr>
          <w:rFonts w:ascii="Times New Roman" w:hAnsi="Times New Roman" w:cs="Times New Roman"/>
          <w:color w:val="C00000"/>
          <w:sz w:val="22"/>
        </w:rPr>
        <w:t>(I</w:t>
      </w:r>
      <w:r w:rsidRPr="00ED4020">
        <w:rPr>
          <w:rFonts w:ascii="Times New Roman" w:hAnsi="Times New Roman" w:cs="Times New Roman"/>
          <w:color w:val="C00000"/>
          <w:sz w:val="22"/>
          <w:vertAlign w:val="superscript"/>
        </w:rPr>
        <w:t>er</w:t>
      </w:r>
      <w:r w:rsidRPr="00ED4020">
        <w:rPr>
          <w:rFonts w:ascii="Times New Roman" w:hAnsi="Times New Roman" w:cs="Times New Roman"/>
          <w:color w:val="C00000"/>
          <w:sz w:val="22"/>
        </w:rPr>
        <w:t xml:space="preserve"> siècle av. J.-C. – V</w:t>
      </w:r>
      <w:r w:rsidRPr="00ED4020">
        <w:rPr>
          <w:rFonts w:ascii="Times New Roman" w:hAnsi="Times New Roman" w:cs="Times New Roman"/>
          <w:color w:val="C00000"/>
          <w:sz w:val="22"/>
          <w:vertAlign w:val="superscript"/>
        </w:rPr>
        <w:t>e</w:t>
      </w:r>
      <w:r w:rsidRPr="00ED4020">
        <w:rPr>
          <w:rFonts w:ascii="Times New Roman" w:hAnsi="Times New Roman" w:cs="Times New Roman"/>
          <w:color w:val="C00000"/>
          <w:sz w:val="22"/>
        </w:rPr>
        <w:t xml:space="preserve"> siècle ap. J.-C.)</w:t>
      </w:r>
      <w:r w:rsidR="00234292" w:rsidRPr="00ED4020">
        <w:rPr>
          <w:rFonts w:ascii="Times New Roman" w:hAnsi="Times New Roman" w:cs="Times New Roman"/>
          <w:color w:val="C00000"/>
          <w:sz w:val="22"/>
        </w:rPr>
        <w:t> :</w:t>
      </w:r>
    </w:p>
    <w:p w14:paraId="68805656" w14:textId="77777777" w:rsidR="00D52685" w:rsidRPr="00ED4020" w:rsidRDefault="00D52685" w:rsidP="00234292">
      <w:pPr>
        <w:spacing w:after="0" w:line="360" w:lineRule="auto"/>
        <w:contextualSpacing/>
        <w:jc w:val="center"/>
        <w:rPr>
          <w:rFonts w:ascii="Times New Roman" w:hAnsi="Times New Roman" w:cs="Times New Roman"/>
          <w:color w:val="C00000"/>
          <w:sz w:val="22"/>
        </w:rPr>
      </w:pPr>
    </w:p>
    <w:p w14:paraId="2BC294EA" w14:textId="59A5D1ED" w:rsidR="00356D03" w:rsidRPr="00ED4020" w:rsidRDefault="00356D03" w:rsidP="00234292">
      <w:pPr>
        <w:spacing w:after="0" w:line="360" w:lineRule="auto"/>
        <w:contextualSpacing/>
        <w:rPr>
          <w:rFonts w:ascii="Times New Roman" w:hAnsi="Times New Roman" w:cs="Times New Roman"/>
          <w:color w:val="C00000"/>
          <w:sz w:val="22"/>
        </w:rPr>
      </w:pPr>
      <w:r w:rsidRPr="00ED4020">
        <w:rPr>
          <w:rFonts w:ascii="Times New Roman" w:hAnsi="Times New Roman" w:cs="Times New Roman"/>
          <w:color w:val="C00000"/>
          <w:sz w:val="22"/>
        </w:rPr>
        <w:t>S</w:t>
      </w:r>
      <w:r w:rsidR="00D52685" w:rsidRPr="00ED4020">
        <w:rPr>
          <w:rFonts w:ascii="Times New Roman" w:hAnsi="Times New Roman" w:cs="Times New Roman"/>
          <w:color w:val="C00000"/>
          <w:sz w:val="22"/>
        </w:rPr>
        <w:t>emestre 1</w:t>
      </w:r>
      <w:r w:rsidRPr="00ED4020">
        <w:rPr>
          <w:rFonts w:ascii="Times New Roman" w:hAnsi="Times New Roman" w:cs="Times New Roman"/>
          <w:color w:val="C00000"/>
          <w:sz w:val="22"/>
        </w:rPr>
        <w:t> : Les dieux de la cité de Rome et des cités de l’Empire (Italie et provinces), de César aux Sévères (I</w:t>
      </w:r>
      <w:r w:rsidRPr="00ED4020">
        <w:rPr>
          <w:rFonts w:ascii="Times New Roman" w:hAnsi="Times New Roman" w:cs="Times New Roman"/>
          <w:color w:val="C00000"/>
          <w:sz w:val="22"/>
          <w:vertAlign w:val="superscript"/>
        </w:rPr>
        <w:t>er</w:t>
      </w:r>
      <w:r w:rsidRPr="00ED4020">
        <w:rPr>
          <w:rFonts w:ascii="Times New Roman" w:hAnsi="Times New Roman" w:cs="Times New Roman"/>
          <w:color w:val="C00000"/>
          <w:sz w:val="22"/>
        </w:rPr>
        <w:t xml:space="preserve"> siècle av. J.-C. – III</w:t>
      </w:r>
      <w:r w:rsidRPr="00ED4020">
        <w:rPr>
          <w:rFonts w:ascii="Times New Roman" w:hAnsi="Times New Roman" w:cs="Times New Roman"/>
          <w:color w:val="C00000"/>
          <w:sz w:val="22"/>
          <w:vertAlign w:val="superscript"/>
        </w:rPr>
        <w:t>e</w:t>
      </w:r>
      <w:r w:rsidRPr="00ED4020">
        <w:rPr>
          <w:rFonts w:ascii="Times New Roman" w:hAnsi="Times New Roman" w:cs="Times New Roman"/>
          <w:color w:val="C00000"/>
          <w:sz w:val="22"/>
        </w:rPr>
        <w:t xml:space="preserve"> siècle ap. J.-C.)</w:t>
      </w:r>
    </w:p>
    <w:p w14:paraId="3DE10D78" w14:textId="77777777" w:rsidR="00D52685" w:rsidRPr="00ED4020" w:rsidRDefault="00D52685" w:rsidP="00234292">
      <w:pPr>
        <w:spacing w:after="0" w:line="360" w:lineRule="auto"/>
        <w:contextualSpacing/>
        <w:rPr>
          <w:rFonts w:ascii="Times New Roman" w:hAnsi="Times New Roman" w:cs="Times New Roman"/>
          <w:color w:val="C00000"/>
          <w:sz w:val="22"/>
        </w:rPr>
      </w:pPr>
    </w:p>
    <w:p w14:paraId="0780EAD4" w14:textId="3F10A51D" w:rsidR="00356D03" w:rsidRPr="00ED4020" w:rsidRDefault="00356D03" w:rsidP="00234292">
      <w:pPr>
        <w:spacing w:after="0" w:line="360" w:lineRule="auto"/>
        <w:contextualSpacing/>
        <w:rPr>
          <w:rFonts w:ascii="Times New Roman" w:hAnsi="Times New Roman" w:cs="Times New Roman"/>
          <w:color w:val="C00000"/>
          <w:sz w:val="22"/>
        </w:rPr>
      </w:pPr>
      <w:r w:rsidRPr="00ED4020">
        <w:rPr>
          <w:rFonts w:ascii="Times New Roman" w:hAnsi="Times New Roman" w:cs="Times New Roman"/>
          <w:color w:val="C00000"/>
          <w:sz w:val="22"/>
        </w:rPr>
        <w:t>S</w:t>
      </w:r>
      <w:r w:rsidR="00D52685" w:rsidRPr="00ED4020">
        <w:rPr>
          <w:rFonts w:ascii="Times New Roman" w:hAnsi="Times New Roman" w:cs="Times New Roman"/>
          <w:color w:val="C00000"/>
          <w:sz w:val="22"/>
        </w:rPr>
        <w:t>emestre 2</w:t>
      </w:r>
      <w:r w:rsidRPr="00ED4020">
        <w:rPr>
          <w:rFonts w:ascii="Times New Roman" w:hAnsi="Times New Roman" w:cs="Times New Roman"/>
          <w:color w:val="C00000"/>
          <w:sz w:val="22"/>
        </w:rPr>
        <w:t> : Vers l’établissement d’un monde chrétien : mutations religieuses et politiques, des Sévères à la dislocation de l’Occident romain</w:t>
      </w:r>
      <w:r w:rsidR="00D52685" w:rsidRPr="00ED4020">
        <w:rPr>
          <w:rFonts w:ascii="Times New Roman" w:hAnsi="Times New Roman" w:cs="Times New Roman"/>
          <w:color w:val="C00000"/>
          <w:sz w:val="22"/>
        </w:rPr>
        <w:t xml:space="preserve"> </w:t>
      </w:r>
      <w:r w:rsidRPr="00ED4020">
        <w:rPr>
          <w:rFonts w:ascii="Times New Roman" w:hAnsi="Times New Roman" w:cs="Times New Roman"/>
          <w:color w:val="C00000"/>
          <w:sz w:val="22"/>
        </w:rPr>
        <w:t>(III</w:t>
      </w:r>
      <w:r w:rsidRPr="00ED4020">
        <w:rPr>
          <w:rFonts w:ascii="Times New Roman" w:hAnsi="Times New Roman" w:cs="Times New Roman"/>
          <w:color w:val="C00000"/>
          <w:sz w:val="22"/>
          <w:vertAlign w:val="superscript"/>
        </w:rPr>
        <w:t>e</w:t>
      </w:r>
      <w:r w:rsidRPr="00ED4020">
        <w:rPr>
          <w:rFonts w:ascii="Times New Roman" w:hAnsi="Times New Roman" w:cs="Times New Roman"/>
          <w:color w:val="C00000"/>
          <w:sz w:val="22"/>
        </w:rPr>
        <w:t xml:space="preserve"> siècle ap. J.-C. – V</w:t>
      </w:r>
      <w:r w:rsidRPr="00ED4020">
        <w:rPr>
          <w:rFonts w:ascii="Times New Roman" w:hAnsi="Times New Roman" w:cs="Times New Roman"/>
          <w:color w:val="C00000"/>
          <w:sz w:val="22"/>
          <w:vertAlign w:val="superscript"/>
        </w:rPr>
        <w:t>e</w:t>
      </w:r>
      <w:r w:rsidRPr="00ED4020">
        <w:rPr>
          <w:rFonts w:ascii="Times New Roman" w:hAnsi="Times New Roman" w:cs="Times New Roman"/>
          <w:color w:val="C00000"/>
          <w:sz w:val="22"/>
        </w:rPr>
        <w:t xml:space="preserve"> siècle ap. J.-C.)</w:t>
      </w:r>
    </w:p>
    <w:p w14:paraId="77BD6AD4" w14:textId="77777777" w:rsidR="00356D03" w:rsidRPr="00FC6A6E" w:rsidRDefault="00356D03" w:rsidP="00234292">
      <w:pPr>
        <w:spacing w:after="0" w:line="360" w:lineRule="auto"/>
        <w:contextualSpacing/>
        <w:jc w:val="center"/>
        <w:rPr>
          <w:rFonts w:ascii="Times New Roman" w:hAnsi="Times New Roman" w:cs="Times New Roman"/>
          <w:sz w:val="22"/>
        </w:rPr>
      </w:pPr>
    </w:p>
    <w:p w14:paraId="664AB306" w14:textId="46B1B227" w:rsidR="009C7C03" w:rsidRPr="00FC6A6E" w:rsidRDefault="00356D03" w:rsidP="00356D03">
      <w:pPr>
        <w:spacing w:after="0" w:line="276" w:lineRule="auto"/>
        <w:contextualSpacing/>
        <w:jc w:val="both"/>
        <w:rPr>
          <w:rFonts w:ascii="Times New Roman" w:hAnsi="Times New Roman" w:cs="Times New Roman"/>
          <w:i/>
          <w:sz w:val="22"/>
          <w:lang w:eastAsia="en-US"/>
        </w:rPr>
      </w:pPr>
      <w:r w:rsidRPr="00FC6A6E">
        <w:rPr>
          <w:rFonts w:ascii="Times New Roman" w:hAnsi="Times New Roman" w:cs="Times New Roman"/>
          <w:b w:val="0"/>
          <w:sz w:val="22"/>
          <w:lang w:eastAsia="en-US"/>
        </w:rPr>
        <w:t>La cité de Rome, dotée de ses dieux, temples et collèges de prêtres, s’est étendue aux dimensions d’un vaste empire multi-ethnique où abondaient des traditions variées. Une étude du fait religieux dans l’Empire romain doit procéder d’une analyse de la religion de la cité de Rome, des modalités de sa diffusion à travers l’Italie et les provinces, de la variété des pratiques religieuses en Occident comme en Orient (dieux locaux, judaïsme, religions improprement appelées « orientales »). On soulignera successivement l’importance du cadre social (cultes familiaux, pratiques réservées aux esclaves et aux affranchis, pratiques funéraires), du cadre civique (prêtres municipaux, dieux poliades, cultes locaux), du cadre provincial (« culte impérial » rendu à l’échelle de la province, grand-prêtre de la province) et du cadre étatique (dieux de Rome, prêtrises sénatoriales et équestres, divinisation des empereurs défunts). Loin des notions anachroniques de « religiosité » ou de « croyance », inopérantes pour définir le polythéisme romain, on s’attachera plutôt, dans le sillage des travaux de John Scheid et d’une historiographie entièrement renouvelée ces trente dernières années, à étudier la</w:t>
      </w:r>
      <w:r w:rsidRPr="00FC6A6E">
        <w:rPr>
          <w:rFonts w:ascii="Times New Roman" w:hAnsi="Times New Roman" w:cs="Times New Roman"/>
          <w:i/>
          <w:sz w:val="22"/>
          <w:lang w:eastAsia="en-US"/>
        </w:rPr>
        <w:t xml:space="preserve"> </w:t>
      </w:r>
    </w:p>
    <w:p w14:paraId="38B8407A" w14:textId="47FA3EDE" w:rsidR="00356D03" w:rsidRPr="00FC6A6E" w:rsidRDefault="00356D03" w:rsidP="00356D03">
      <w:pPr>
        <w:spacing w:after="0" w:line="276" w:lineRule="auto"/>
        <w:contextualSpacing/>
        <w:jc w:val="both"/>
        <w:rPr>
          <w:rFonts w:ascii="Times New Roman" w:hAnsi="Times New Roman" w:cs="Times New Roman"/>
          <w:i/>
          <w:sz w:val="22"/>
          <w:lang w:eastAsia="en-US"/>
        </w:rPr>
      </w:pPr>
      <w:r w:rsidRPr="00FC6A6E">
        <w:rPr>
          <w:rFonts w:ascii="Times New Roman" w:hAnsi="Times New Roman" w:cs="Times New Roman"/>
          <w:b w:val="0"/>
          <w:sz w:val="22"/>
          <w:lang w:eastAsia="en-US"/>
        </w:rPr>
        <w:t>spécificité du fait religieux dans le monde romain selon une approche fondée sur les sources attestant d’un ritualisme particulier, reposant sur une base politique et communautaire.</w:t>
      </w:r>
    </w:p>
    <w:p w14:paraId="0F8E4CBC" w14:textId="77777777" w:rsidR="00356D03" w:rsidRPr="00FC6A6E" w:rsidRDefault="00356D03" w:rsidP="00356D03">
      <w:pPr>
        <w:spacing w:after="0" w:line="276" w:lineRule="auto"/>
        <w:contextualSpacing/>
        <w:jc w:val="both"/>
        <w:rPr>
          <w:rFonts w:ascii="Times New Roman" w:hAnsi="Times New Roman" w:cs="Times New Roman"/>
          <w:b w:val="0"/>
          <w:sz w:val="22"/>
          <w:lang w:eastAsia="en-US"/>
        </w:rPr>
      </w:pPr>
      <w:r w:rsidRPr="00FC6A6E">
        <w:rPr>
          <w:rFonts w:ascii="Times New Roman" w:hAnsi="Times New Roman" w:cs="Times New Roman"/>
          <w:b w:val="0"/>
          <w:sz w:val="22"/>
          <w:lang w:eastAsia="en-US"/>
        </w:rPr>
        <w:t>La diffusion du christianisme se laisse percevoir de manière réfractée et fragmentaire dans les deux premiers siècles de notre ère où la documentation, de façon ponctuelle, n’éclaire que le destin de certaines communautés à un moment donné. C’est à partir du III</w:t>
      </w:r>
      <w:r w:rsidRPr="00FC6A6E">
        <w:rPr>
          <w:rFonts w:ascii="Times New Roman" w:hAnsi="Times New Roman" w:cs="Times New Roman"/>
          <w:b w:val="0"/>
          <w:sz w:val="22"/>
          <w:vertAlign w:val="superscript"/>
          <w:lang w:eastAsia="en-US"/>
        </w:rPr>
        <w:t>e</w:t>
      </w:r>
      <w:r w:rsidRPr="00FC6A6E">
        <w:rPr>
          <w:rFonts w:ascii="Times New Roman" w:hAnsi="Times New Roman" w:cs="Times New Roman"/>
          <w:b w:val="0"/>
          <w:sz w:val="22"/>
          <w:lang w:eastAsia="en-US"/>
        </w:rPr>
        <w:t xml:space="preserve"> siècle que les sources deviennent plus abondantes, en partie concomitamment à l’émergence d’une « persécution d’Etat » exercée sur les chrétiens (et sur la nature et l’étendue de laquelle il faudra s’interroger). Le IV</w:t>
      </w:r>
      <w:r w:rsidRPr="00FC6A6E">
        <w:rPr>
          <w:rFonts w:ascii="Times New Roman" w:hAnsi="Times New Roman" w:cs="Times New Roman"/>
          <w:b w:val="0"/>
          <w:sz w:val="22"/>
          <w:vertAlign w:val="superscript"/>
          <w:lang w:eastAsia="en-US"/>
        </w:rPr>
        <w:t>e</w:t>
      </w:r>
      <w:r w:rsidRPr="00FC6A6E">
        <w:rPr>
          <w:rFonts w:ascii="Times New Roman" w:hAnsi="Times New Roman" w:cs="Times New Roman"/>
          <w:b w:val="0"/>
          <w:sz w:val="22"/>
          <w:lang w:eastAsia="en-US"/>
        </w:rPr>
        <w:t xml:space="preserve"> siècle voit, à l’échelon politique, les mutations les plus nettes : en trois générations, de Constantin (306-337) à Théodose I</w:t>
      </w:r>
      <w:r w:rsidRPr="00FC6A6E">
        <w:rPr>
          <w:rFonts w:ascii="Times New Roman" w:hAnsi="Times New Roman" w:cs="Times New Roman"/>
          <w:b w:val="0"/>
          <w:sz w:val="22"/>
          <w:vertAlign w:val="superscript"/>
          <w:lang w:eastAsia="en-US"/>
        </w:rPr>
        <w:t>er</w:t>
      </w:r>
      <w:r w:rsidRPr="00FC6A6E">
        <w:rPr>
          <w:rFonts w:ascii="Times New Roman" w:hAnsi="Times New Roman" w:cs="Times New Roman"/>
          <w:b w:val="0"/>
          <w:sz w:val="22"/>
          <w:lang w:eastAsia="en-US"/>
        </w:rPr>
        <w:t xml:space="preserve"> (379-395), des empereurs devenus chrétiens (à l’exception du bref intermède de Julien l’Apostat en 361-363) favorisent les églises et leur clergé par des mesures juridiques et fiscales, s’impliquent dans les querelles théologiques, et finissent par limiter puis interdire les cultes traditionnels (improprement appelés « païens »). Cette mutation sera abordée de façon diachronique, en livrant diverses synthèses sur les innovations et les conservatismes qui, dans le champ religieux, traversent l’histoire des III</w:t>
      </w:r>
      <w:r w:rsidRPr="00FC6A6E">
        <w:rPr>
          <w:rFonts w:ascii="Times New Roman" w:hAnsi="Times New Roman" w:cs="Times New Roman"/>
          <w:b w:val="0"/>
          <w:sz w:val="22"/>
          <w:vertAlign w:val="superscript"/>
          <w:lang w:eastAsia="en-US"/>
        </w:rPr>
        <w:t>e</w:t>
      </w:r>
      <w:r w:rsidRPr="00FC6A6E">
        <w:rPr>
          <w:rFonts w:ascii="Times New Roman" w:hAnsi="Times New Roman" w:cs="Times New Roman"/>
          <w:b w:val="0"/>
          <w:sz w:val="22"/>
          <w:lang w:eastAsia="en-US"/>
        </w:rPr>
        <w:t>-V</w:t>
      </w:r>
      <w:r w:rsidRPr="00FC6A6E">
        <w:rPr>
          <w:rFonts w:ascii="Times New Roman" w:hAnsi="Times New Roman" w:cs="Times New Roman"/>
          <w:b w:val="0"/>
          <w:sz w:val="22"/>
          <w:vertAlign w:val="superscript"/>
          <w:lang w:eastAsia="en-US"/>
        </w:rPr>
        <w:t>e</w:t>
      </w:r>
      <w:r w:rsidRPr="00FC6A6E">
        <w:rPr>
          <w:rFonts w:ascii="Times New Roman" w:hAnsi="Times New Roman" w:cs="Times New Roman"/>
          <w:b w:val="0"/>
          <w:sz w:val="22"/>
          <w:lang w:eastAsia="en-US"/>
        </w:rPr>
        <w:t xml:space="preserve"> siècles.</w:t>
      </w:r>
    </w:p>
    <w:p w14:paraId="6122758D" w14:textId="77777777" w:rsidR="00356D03" w:rsidRPr="00FC6A6E" w:rsidRDefault="00356D03" w:rsidP="00356D03">
      <w:pPr>
        <w:spacing w:after="0" w:line="276" w:lineRule="auto"/>
        <w:contextualSpacing/>
        <w:jc w:val="both"/>
        <w:rPr>
          <w:rFonts w:ascii="Times New Roman" w:hAnsi="Times New Roman" w:cs="Times New Roman"/>
          <w:sz w:val="22"/>
          <w:lang w:eastAsia="en-US"/>
        </w:rPr>
      </w:pPr>
    </w:p>
    <w:p w14:paraId="02049757" w14:textId="77777777" w:rsidR="00356D03" w:rsidRPr="00FC6A6E" w:rsidRDefault="00356D03" w:rsidP="00356D03">
      <w:pPr>
        <w:spacing w:after="0" w:line="276" w:lineRule="auto"/>
        <w:contextualSpacing/>
        <w:jc w:val="both"/>
        <w:rPr>
          <w:rFonts w:ascii="Times New Roman" w:hAnsi="Times New Roman" w:cs="Times New Roman"/>
          <w:sz w:val="22"/>
          <w:lang w:eastAsia="en-US"/>
        </w:rPr>
      </w:pPr>
      <w:r w:rsidRPr="00FC6A6E">
        <w:rPr>
          <w:rFonts w:ascii="Times New Roman" w:hAnsi="Times New Roman" w:cs="Times New Roman"/>
          <w:sz w:val="22"/>
          <w:lang w:eastAsia="en-US"/>
        </w:rPr>
        <w:t xml:space="preserve">Bibliographie </w:t>
      </w:r>
    </w:p>
    <w:p w14:paraId="71B528A4" w14:textId="77777777" w:rsidR="00CD504B" w:rsidRPr="00FC6A6E" w:rsidRDefault="00CD504B" w:rsidP="00CD504B">
      <w:pPr>
        <w:suppressAutoHyphens/>
        <w:spacing w:after="0" w:line="276" w:lineRule="auto"/>
        <w:contextualSpacing/>
        <w:jc w:val="both"/>
        <w:rPr>
          <w:rFonts w:ascii="Times New Roman" w:hAnsi="Times New Roman" w:cs="Times New Roman"/>
          <w:i/>
          <w:sz w:val="22"/>
          <w:lang w:eastAsia="en-US"/>
        </w:rPr>
      </w:pPr>
      <w:r w:rsidRPr="00FC6A6E">
        <w:rPr>
          <w:rFonts w:ascii="Times New Roman" w:hAnsi="Times New Roman" w:cs="Times New Roman"/>
          <w:b w:val="0"/>
          <w:i/>
          <w:sz w:val="22"/>
          <w:lang w:eastAsia="en-US"/>
        </w:rPr>
        <w:t>- M. Beard, J. North, S. Price, Religions de Rome, traduit par M. et J.-L. Cadoux, Paris, Picard, 2006.</w:t>
      </w:r>
    </w:p>
    <w:p w14:paraId="4DE521B3" w14:textId="77777777" w:rsidR="00CD504B" w:rsidRPr="00FC6A6E" w:rsidRDefault="00CD504B" w:rsidP="00CD504B">
      <w:pPr>
        <w:suppressAutoHyphens/>
        <w:spacing w:after="0" w:line="276" w:lineRule="auto"/>
        <w:contextualSpacing/>
        <w:jc w:val="both"/>
        <w:rPr>
          <w:rFonts w:ascii="Times New Roman" w:hAnsi="Times New Roman" w:cs="Times New Roman"/>
          <w:b w:val="0"/>
          <w:i/>
          <w:sz w:val="22"/>
        </w:rPr>
      </w:pPr>
      <w:r w:rsidRPr="00FC6A6E">
        <w:rPr>
          <w:rFonts w:ascii="Times New Roman" w:hAnsi="Times New Roman" w:cs="Times New Roman"/>
          <w:b w:val="0"/>
          <w:i/>
          <w:sz w:val="22"/>
        </w:rPr>
        <w:t xml:space="preserve">- M. Bettini, Eloge du polythéisme. Ce que peuvent nous apprendre les religions antiques, Paris, Les Belles Lettres, 2016. </w:t>
      </w:r>
    </w:p>
    <w:p w14:paraId="6A4AAF42" w14:textId="77777777" w:rsidR="00CD504B" w:rsidRPr="00FC6A6E" w:rsidRDefault="00CD504B" w:rsidP="00CD504B">
      <w:pPr>
        <w:suppressAutoHyphens/>
        <w:spacing w:after="0" w:line="276" w:lineRule="auto"/>
        <w:contextualSpacing/>
        <w:jc w:val="both"/>
        <w:rPr>
          <w:rFonts w:ascii="Times New Roman" w:hAnsi="Times New Roman" w:cs="Times New Roman"/>
          <w:i/>
          <w:sz w:val="22"/>
          <w:lang w:eastAsia="en-US"/>
        </w:rPr>
      </w:pPr>
      <w:r w:rsidRPr="00FC6A6E">
        <w:rPr>
          <w:rFonts w:ascii="Times New Roman" w:hAnsi="Times New Roman" w:cs="Times New Roman"/>
          <w:b w:val="0"/>
          <w:i/>
          <w:sz w:val="22"/>
          <w:lang w:eastAsia="en-US"/>
        </w:rPr>
        <w:t>- P. Chuvin, Chronique des derniers païens. La disparition du paganisme dans l’Empire romain, de Constantin à Justinien, Les Belles Lettres, 1992.</w:t>
      </w:r>
    </w:p>
    <w:p w14:paraId="4E327202" w14:textId="77777777" w:rsidR="00CD504B" w:rsidRPr="00FC6A6E" w:rsidRDefault="00CD504B" w:rsidP="00CD504B">
      <w:pPr>
        <w:suppressAutoHyphens/>
        <w:spacing w:after="0" w:line="276" w:lineRule="auto"/>
        <w:contextualSpacing/>
        <w:jc w:val="both"/>
        <w:rPr>
          <w:rFonts w:ascii="Times New Roman" w:hAnsi="Times New Roman" w:cs="Times New Roman"/>
          <w:i/>
          <w:sz w:val="22"/>
          <w:lang w:val="en-US" w:eastAsia="en-US"/>
        </w:rPr>
      </w:pPr>
      <w:r w:rsidRPr="00FC6A6E">
        <w:rPr>
          <w:rFonts w:ascii="Times New Roman" w:hAnsi="Times New Roman" w:cs="Times New Roman"/>
          <w:b w:val="0"/>
          <w:i/>
          <w:sz w:val="22"/>
          <w:lang w:val="en-US" w:eastAsia="en-US"/>
        </w:rPr>
        <w:t>- I. Gradel, Emperor Worship and Roman Religion, Oxford, 2002</w:t>
      </w:r>
    </w:p>
    <w:p w14:paraId="004C9A4F" w14:textId="77777777" w:rsidR="00CD504B" w:rsidRPr="00FC6A6E" w:rsidRDefault="00CD504B" w:rsidP="00CD504B">
      <w:pPr>
        <w:suppressAutoHyphens/>
        <w:spacing w:after="0" w:line="276" w:lineRule="auto"/>
        <w:contextualSpacing/>
        <w:jc w:val="both"/>
        <w:rPr>
          <w:rFonts w:ascii="Times New Roman" w:hAnsi="Times New Roman" w:cs="Times New Roman"/>
          <w:i/>
          <w:sz w:val="22"/>
          <w:lang w:eastAsia="en-US"/>
        </w:rPr>
      </w:pPr>
      <w:r w:rsidRPr="00FC6A6E">
        <w:rPr>
          <w:rFonts w:ascii="Times New Roman" w:hAnsi="Times New Roman" w:cs="Times New Roman"/>
          <w:b w:val="0"/>
          <w:i/>
          <w:sz w:val="22"/>
          <w:lang w:eastAsia="en-US"/>
        </w:rPr>
        <w:t>- F. Jacques, J. Scheid, Rome et l'intégration de l'empire, t. 1, Paris 1990, p. 111-128.</w:t>
      </w:r>
    </w:p>
    <w:p w14:paraId="15C88B8A" w14:textId="77777777" w:rsidR="00CD504B" w:rsidRPr="00FC6A6E" w:rsidRDefault="00CD504B" w:rsidP="00CD504B">
      <w:pPr>
        <w:suppressAutoHyphens/>
        <w:spacing w:after="0" w:line="276" w:lineRule="auto"/>
        <w:contextualSpacing/>
        <w:jc w:val="both"/>
        <w:rPr>
          <w:rFonts w:ascii="Times New Roman" w:hAnsi="Times New Roman" w:cs="Times New Roman"/>
          <w:b w:val="0"/>
          <w:i/>
          <w:sz w:val="22"/>
          <w:lang w:eastAsia="en-US"/>
        </w:rPr>
      </w:pPr>
      <w:r w:rsidRPr="00FC6A6E">
        <w:rPr>
          <w:rFonts w:ascii="Times New Roman" w:hAnsi="Times New Roman" w:cs="Times New Roman"/>
          <w:b w:val="0"/>
          <w:i/>
          <w:sz w:val="22"/>
          <w:lang w:eastAsia="en-US"/>
        </w:rPr>
        <w:t>- J.-M. Mayeur, Ch. et L. Pietri, A. Vauchez, M. Venard, Histoire du Christianisme, Paris, t. 1 (2000) et t.2 (1998).</w:t>
      </w:r>
    </w:p>
    <w:p w14:paraId="499DE182" w14:textId="77777777" w:rsidR="00CD504B" w:rsidRPr="00FC6A6E" w:rsidRDefault="00CD504B" w:rsidP="00CD504B">
      <w:pPr>
        <w:suppressAutoHyphens/>
        <w:spacing w:after="0" w:line="276" w:lineRule="auto"/>
        <w:contextualSpacing/>
        <w:jc w:val="both"/>
        <w:rPr>
          <w:rFonts w:ascii="Times New Roman" w:hAnsi="Times New Roman" w:cs="Times New Roman"/>
          <w:i/>
          <w:sz w:val="22"/>
          <w:lang w:eastAsia="en-US"/>
        </w:rPr>
      </w:pPr>
      <w:r w:rsidRPr="00FC6A6E">
        <w:rPr>
          <w:rFonts w:ascii="Times New Roman" w:hAnsi="Times New Roman" w:cs="Times New Roman"/>
          <w:b w:val="0"/>
          <w:i/>
          <w:sz w:val="22"/>
          <w:lang w:eastAsia="en-US"/>
        </w:rPr>
        <w:t>- S. Rey, Sources religieuses romaines. Histoire et documents, Paris, 2017.</w:t>
      </w:r>
    </w:p>
    <w:p w14:paraId="48E11F29" w14:textId="77777777" w:rsidR="00CD504B" w:rsidRPr="00FC6A6E" w:rsidRDefault="00CD504B" w:rsidP="00CD504B">
      <w:pPr>
        <w:suppressAutoHyphens/>
        <w:spacing w:after="0" w:line="276" w:lineRule="auto"/>
        <w:contextualSpacing/>
        <w:jc w:val="both"/>
        <w:rPr>
          <w:rFonts w:ascii="Times New Roman" w:hAnsi="Times New Roman" w:cs="Times New Roman"/>
          <w:i/>
          <w:sz w:val="22"/>
          <w:lang w:eastAsia="en-US"/>
        </w:rPr>
      </w:pPr>
      <w:r w:rsidRPr="00FC6A6E">
        <w:rPr>
          <w:rFonts w:ascii="Times New Roman" w:hAnsi="Times New Roman" w:cs="Times New Roman"/>
          <w:b w:val="0"/>
          <w:i/>
          <w:sz w:val="22"/>
          <w:lang w:eastAsia="en-US"/>
        </w:rPr>
        <w:t>- J. Scheid, Religion et piété à Rome, Paris, 1983.</w:t>
      </w:r>
    </w:p>
    <w:p w14:paraId="7F753943" w14:textId="77777777" w:rsidR="00CD504B" w:rsidRPr="00FC6A6E" w:rsidRDefault="00CD504B" w:rsidP="00CD504B">
      <w:pPr>
        <w:suppressAutoHyphens/>
        <w:spacing w:after="0" w:line="276" w:lineRule="auto"/>
        <w:contextualSpacing/>
        <w:jc w:val="both"/>
        <w:rPr>
          <w:rFonts w:ascii="Times New Roman" w:hAnsi="Times New Roman" w:cs="Times New Roman"/>
          <w:b w:val="0"/>
          <w:i/>
          <w:sz w:val="22"/>
          <w:lang w:eastAsia="en-US"/>
        </w:rPr>
      </w:pPr>
      <w:r w:rsidRPr="00FC6A6E">
        <w:rPr>
          <w:rFonts w:ascii="Times New Roman" w:hAnsi="Times New Roman" w:cs="Times New Roman"/>
          <w:b w:val="0"/>
          <w:i/>
          <w:sz w:val="22"/>
          <w:lang w:eastAsia="en-US"/>
        </w:rPr>
        <w:t>- J. Scheid, La religion des Romains, Paris, A. Colin, Coll. Cursus, 1998.</w:t>
      </w:r>
    </w:p>
    <w:p w14:paraId="4F22C995" w14:textId="77777777" w:rsidR="00CD504B" w:rsidRPr="00FC6A6E" w:rsidRDefault="00CD504B" w:rsidP="00CD504B">
      <w:pPr>
        <w:suppressAutoHyphens/>
        <w:spacing w:after="0" w:line="276" w:lineRule="auto"/>
        <w:contextualSpacing/>
        <w:jc w:val="both"/>
        <w:rPr>
          <w:rFonts w:ascii="Times New Roman" w:hAnsi="Times New Roman" w:cs="Times New Roman"/>
          <w:b w:val="0"/>
          <w:i/>
          <w:sz w:val="22"/>
        </w:rPr>
      </w:pPr>
      <w:r w:rsidRPr="00FC6A6E">
        <w:rPr>
          <w:rFonts w:ascii="Times New Roman" w:hAnsi="Times New Roman" w:cs="Times New Roman"/>
          <w:b w:val="0"/>
          <w:i/>
          <w:sz w:val="22"/>
          <w:lang w:eastAsia="en-US"/>
        </w:rPr>
        <w:t>- J. Scheid, Les Romains et leurs religion, Paris, Editions du Cerf, 2023.</w:t>
      </w:r>
    </w:p>
    <w:p w14:paraId="65028D5A" w14:textId="77777777" w:rsidR="00225A26" w:rsidRPr="00FC6A6E" w:rsidRDefault="00225A26" w:rsidP="008C18B6">
      <w:pPr>
        <w:spacing w:after="0" w:line="360" w:lineRule="auto"/>
        <w:contextualSpacing/>
        <w:rPr>
          <w:lang w:eastAsia="fr-FR"/>
        </w:rPr>
      </w:pPr>
    </w:p>
    <w:p w14:paraId="4428230F" w14:textId="79ED9BFB" w:rsidR="00E81066" w:rsidRPr="00FC6A6E" w:rsidRDefault="00E366D8" w:rsidP="007E041C">
      <w:pPr>
        <w:spacing w:after="0" w:line="360" w:lineRule="auto"/>
        <w:contextualSpacing/>
        <w:jc w:val="center"/>
        <w:rPr>
          <w:i/>
          <w:color w:val="C00000"/>
          <w:sz w:val="28"/>
        </w:rPr>
      </w:pPr>
      <w:r w:rsidRPr="00FC6A6E">
        <w:rPr>
          <w:i/>
          <w:color w:val="C00000"/>
          <w:sz w:val="28"/>
        </w:rPr>
        <w:lastRenderedPageBreak/>
        <w:t>J3010919</w:t>
      </w:r>
      <w:r w:rsidR="00E94CB3" w:rsidRPr="00FC6A6E">
        <w:rPr>
          <w:i/>
          <w:color w:val="C00000"/>
          <w:sz w:val="28"/>
        </w:rPr>
        <w:t>/ </w:t>
      </w:r>
      <w:r w:rsidR="00E81066" w:rsidRPr="00FC6A6E">
        <w:rPr>
          <w:i/>
          <w:color w:val="C00000"/>
          <w:sz w:val="28"/>
        </w:rPr>
        <w:t xml:space="preserve">3011019 </w:t>
      </w:r>
      <w:r w:rsidR="00E94CB3" w:rsidRPr="00FC6A6E">
        <w:rPr>
          <w:i/>
          <w:color w:val="C00000"/>
          <w:sz w:val="28"/>
        </w:rPr>
        <w:t>: Histoire de la République romaine</w:t>
      </w:r>
    </w:p>
    <w:p w14:paraId="3BE8C6FD" w14:textId="2E04C8FC" w:rsidR="007F10C0" w:rsidRPr="00FC6A6E" w:rsidRDefault="002E3A72" w:rsidP="00641E80">
      <w:pPr>
        <w:spacing w:after="0" w:line="360" w:lineRule="auto"/>
        <w:contextualSpacing/>
        <w:jc w:val="center"/>
        <w:rPr>
          <w:rFonts w:ascii="Times New Roman" w:hAnsi="Times New Roman" w:cs="Times New Roman"/>
          <w:sz w:val="22"/>
        </w:rPr>
      </w:pPr>
      <w:r w:rsidRPr="00FC6A6E">
        <w:rPr>
          <w:rFonts w:ascii="Times New Roman" w:hAnsi="Times New Roman" w:cs="Times New Roman"/>
          <w:sz w:val="22"/>
        </w:rPr>
        <w:t>Sylvie Pittia (CM</w:t>
      </w:r>
      <w:r w:rsidR="009F5109" w:rsidRPr="00FC6A6E">
        <w:rPr>
          <w:rFonts w:ascii="Times New Roman" w:hAnsi="Times New Roman" w:cs="Times New Roman"/>
          <w:sz w:val="22"/>
        </w:rPr>
        <w:t>/TD</w:t>
      </w:r>
      <w:r w:rsidRPr="00FC6A6E">
        <w:rPr>
          <w:rFonts w:ascii="Times New Roman" w:hAnsi="Times New Roman" w:cs="Times New Roman"/>
          <w:sz w:val="22"/>
        </w:rPr>
        <w:t>)</w:t>
      </w:r>
      <w:r w:rsidR="00E94CB3" w:rsidRPr="00FC6A6E">
        <w:rPr>
          <w:rFonts w:ascii="Times New Roman" w:hAnsi="Times New Roman" w:cs="Times New Roman"/>
          <w:sz w:val="22"/>
        </w:rPr>
        <w:t xml:space="preserve">, </w:t>
      </w:r>
      <w:r w:rsidR="00234292" w:rsidRPr="00FC6A6E">
        <w:rPr>
          <w:rFonts w:ascii="Times New Roman" w:hAnsi="Times New Roman" w:cs="Times New Roman"/>
          <w:sz w:val="22"/>
        </w:rPr>
        <w:t>Jean-Claude Lacam</w:t>
      </w:r>
      <w:r w:rsidR="00891141" w:rsidRPr="00FC6A6E">
        <w:rPr>
          <w:rFonts w:ascii="Times New Roman" w:hAnsi="Times New Roman" w:cs="Times New Roman"/>
          <w:sz w:val="22"/>
        </w:rPr>
        <w:t>, Grégory Spadacini</w:t>
      </w:r>
      <w:r w:rsidR="00234292" w:rsidRPr="00FC6A6E">
        <w:rPr>
          <w:rFonts w:ascii="Times New Roman" w:hAnsi="Times New Roman" w:cs="Times New Roman"/>
          <w:sz w:val="22"/>
        </w:rPr>
        <w:t xml:space="preserve"> (TD)</w:t>
      </w:r>
    </w:p>
    <w:p w14:paraId="493BD2A0" w14:textId="77777777" w:rsidR="002E3A72" w:rsidRPr="00FC6A6E" w:rsidRDefault="002E3A72" w:rsidP="008C18B6">
      <w:pPr>
        <w:spacing w:after="0" w:line="360" w:lineRule="auto"/>
        <w:contextualSpacing/>
        <w:jc w:val="center"/>
        <w:rPr>
          <w:rFonts w:ascii="Times New Roman" w:hAnsi="Times New Roman" w:cs="Times New Roman"/>
          <w:sz w:val="22"/>
        </w:rPr>
      </w:pPr>
    </w:p>
    <w:p w14:paraId="600EBC77" w14:textId="10F02EEB" w:rsidR="00891141" w:rsidRPr="00ED4020" w:rsidRDefault="00891141" w:rsidP="00891141">
      <w:pPr>
        <w:autoSpaceDE w:val="0"/>
        <w:autoSpaceDN w:val="0"/>
        <w:adjustRightInd w:val="0"/>
        <w:spacing w:after="0" w:line="240" w:lineRule="auto"/>
        <w:jc w:val="both"/>
        <w:rPr>
          <w:bCs/>
          <w:color w:val="C00000"/>
          <w:sz w:val="22"/>
        </w:rPr>
      </w:pPr>
      <w:bookmarkStart w:id="0" w:name="_Hlk46125917"/>
      <w:r w:rsidRPr="00ED4020">
        <w:rPr>
          <w:rFonts w:eastAsia="ArialNarrow,Bold" w:cs="ArialNarrow,Bold"/>
          <w:color w:val="C00000"/>
          <w:kern w:val="0"/>
          <w:sz w:val="22"/>
          <w:u w:val="single"/>
          <w:lang w:eastAsia="en-US"/>
        </w:rPr>
        <w:t xml:space="preserve">Sujet du cours semestre </w:t>
      </w:r>
      <w:r w:rsidR="003D6EDF" w:rsidRPr="00ED4020">
        <w:rPr>
          <w:rFonts w:eastAsia="ArialNarrow,Bold" w:cs="ArialNarrow,Bold"/>
          <w:color w:val="C00000"/>
          <w:kern w:val="0"/>
          <w:sz w:val="22"/>
          <w:u w:val="single"/>
          <w:lang w:eastAsia="en-US"/>
        </w:rPr>
        <w:t>1</w:t>
      </w:r>
      <w:r w:rsidR="003D6EDF" w:rsidRPr="00ED4020">
        <w:rPr>
          <w:rFonts w:eastAsia="ArialNarrow,Bold" w:cs="ArialNarrow,Bold"/>
          <w:b w:val="0"/>
          <w:bCs/>
          <w:color w:val="C00000"/>
          <w:kern w:val="0"/>
          <w:sz w:val="22"/>
          <w:lang w:eastAsia="en-US"/>
        </w:rPr>
        <w:t xml:space="preserve"> :</w:t>
      </w:r>
      <w:r w:rsidRPr="00ED4020">
        <w:rPr>
          <w:rFonts w:eastAsia="ArialNarrow,Bold" w:cs="ArialNarrow,Bold"/>
          <w:b w:val="0"/>
          <w:bCs/>
          <w:color w:val="C00000"/>
          <w:kern w:val="0"/>
          <w:sz w:val="22"/>
          <w:lang w:eastAsia="en-US"/>
        </w:rPr>
        <w:t xml:space="preserve"> </w:t>
      </w:r>
      <w:bookmarkStart w:id="1" w:name="_Hlk170812583"/>
      <w:bookmarkStart w:id="2" w:name="_Hlk46125958"/>
      <w:bookmarkEnd w:id="0"/>
      <w:r w:rsidRPr="00ED4020">
        <w:rPr>
          <w:bCs/>
          <w:color w:val="C00000"/>
          <w:sz w:val="22"/>
        </w:rPr>
        <w:t>Une grande puissance en Méditerranée : la République romaine à son apogée (270-146 av. n.è.)</w:t>
      </w:r>
    </w:p>
    <w:bookmarkEnd w:id="1"/>
    <w:p w14:paraId="3D753628" w14:textId="77777777" w:rsidR="00891141" w:rsidRPr="00FC6A6E" w:rsidRDefault="00891141" w:rsidP="00891141">
      <w:pPr>
        <w:autoSpaceDE w:val="0"/>
        <w:autoSpaceDN w:val="0"/>
        <w:adjustRightInd w:val="0"/>
        <w:spacing w:after="0" w:line="240" w:lineRule="auto"/>
        <w:jc w:val="both"/>
        <w:rPr>
          <w:bCs/>
          <w:color w:val="C0504D" w:themeColor="accent2"/>
          <w:sz w:val="22"/>
        </w:rPr>
      </w:pPr>
    </w:p>
    <w:p w14:paraId="3061118D" w14:textId="77777777" w:rsidR="00891141" w:rsidRPr="00FC6A6E" w:rsidRDefault="00891141" w:rsidP="00891141">
      <w:pPr>
        <w:autoSpaceDE w:val="0"/>
        <w:autoSpaceDN w:val="0"/>
        <w:adjustRightInd w:val="0"/>
        <w:spacing w:after="0" w:line="240" w:lineRule="auto"/>
        <w:jc w:val="both"/>
        <w:rPr>
          <w:b w:val="0"/>
          <w:sz w:val="22"/>
        </w:rPr>
      </w:pPr>
      <w:r w:rsidRPr="00FC6A6E">
        <w:rPr>
          <w:b w:val="0"/>
          <w:sz w:val="22"/>
        </w:rPr>
        <w:t>En 270 avant notre ère, Rome parachève avec la conquête de Tarente sa domination sur l’Italie péninsulaire. La poursuite d’une expansion territoriale implique désormais des expéditions outre-mer. La plus grande puissance de Méditerranée occidentale, Carthage, jusque-là alliée de Rome, devient le principal obstacle à son hégémonie. Cette lutte a pour enjeux successifs la Sicile, la Sardaigne et la Corse, puis la péninsule ibérique et les espaces maritimes en Méditerranée occidentale. Elle menace même la survie de Rome quand les armées d’Hannibal envahissent et occupent durablement l’Italie. Or la défaite militaire engage la souveraineté politique, sans laquelle la cité antique ne survit pas. Au-delà de la suprématie, Rome et Carthage jouent leur existence. Les victoires romaines permettent la mise en place progressive d’un système nouveau de domination des populations et des territoires conquis, les provinces. Leur exploitation économique est désormais orientée au profit du vainqueur romain. Rome doit aussi adapter son armée aux besoins nouveaux de sa sécurité et la nature même du commandement militaire évolue, encourageant du même coup les formes de personnalisation du pouvoir et le culte des chefs. Forte de ses succès, Rome se tourne alors vers l’Orient et entame sa conquête des Balkans ; elle vient à bout du royaume de Macédoine, où règnent les successeurs d’Alexandre, puis de Corinthe, dernière cité-phare du monde grec. Ces conquêtes ont aussi des conséquences culturelles, notamment dans les rapports de Rome à l’hellénisme. En 146, Rome a éliminé à l’ouest comme à l’est de la Méditerranée toutes les grandes puissances à sa mesure. La République est à son apogée.</w:t>
      </w:r>
    </w:p>
    <w:p w14:paraId="16EB0C6A" w14:textId="77777777" w:rsidR="00891141" w:rsidRPr="00FC6A6E" w:rsidRDefault="00891141" w:rsidP="00891141">
      <w:pPr>
        <w:autoSpaceDE w:val="0"/>
        <w:autoSpaceDN w:val="0"/>
        <w:adjustRightInd w:val="0"/>
        <w:spacing w:after="0" w:line="240" w:lineRule="auto"/>
        <w:jc w:val="both"/>
        <w:rPr>
          <w:b w:val="0"/>
          <w:sz w:val="22"/>
        </w:rPr>
      </w:pPr>
    </w:p>
    <w:p w14:paraId="52480F34" w14:textId="65EBE390" w:rsidR="00891141" w:rsidRPr="00ED4020" w:rsidRDefault="00891141" w:rsidP="00891141">
      <w:pPr>
        <w:autoSpaceDE w:val="0"/>
        <w:autoSpaceDN w:val="0"/>
        <w:adjustRightInd w:val="0"/>
        <w:spacing w:after="0" w:line="240" w:lineRule="auto"/>
        <w:jc w:val="both"/>
        <w:rPr>
          <w:bCs/>
          <w:color w:val="C00000"/>
          <w:sz w:val="22"/>
        </w:rPr>
      </w:pPr>
      <w:r w:rsidRPr="00ED4020">
        <w:rPr>
          <w:bCs/>
          <w:color w:val="C00000"/>
          <w:sz w:val="22"/>
          <w:u w:val="single"/>
          <w:lang w:eastAsia="en-US"/>
        </w:rPr>
        <w:t>Sujet du cours semestre 2</w:t>
      </w:r>
      <w:r w:rsidRPr="00ED4020">
        <w:rPr>
          <w:b w:val="0"/>
          <w:color w:val="C00000"/>
          <w:sz w:val="22"/>
          <w:lang w:eastAsia="en-US"/>
        </w:rPr>
        <w:t xml:space="preserve"> : </w:t>
      </w:r>
      <w:bookmarkStart w:id="3" w:name="_Hlk170812619"/>
      <w:bookmarkEnd w:id="2"/>
      <w:r w:rsidRPr="00ED4020">
        <w:rPr>
          <w:bCs/>
          <w:color w:val="C00000"/>
          <w:sz w:val="22"/>
        </w:rPr>
        <w:t>Des guerres de conquête aux guerres civiles : la République romaine en crise (146-44 av. n.è.)</w:t>
      </w:r>
    </w:p>
    <w:bookmarkEnd w:id="3"/>
    <w:p w14:paraId="1F21BEE8" w14:textId="77777777" w:rsidR="00891141" w:rsidRPr="00FC6A6E" w:rsidRDefault="00891141" w:rsidP="00891141">
      <w:pPr>
        <w:autoSpaceDE w:val="0"/>
        <w:autoSpaceDN w:val="0"/>
        <w:adjustRightInd w:val="0"/>
        <w:spacing w:after="0" w:line="240" w:lineRule="auto"/>
        <w:jc w:val="both"/>
        <w:rPr>
          <w:bCs/>
          <w:color w:val="C0504D" w:themeColor="accent2"/>
          <w:sz w:val="22"/>
        </w:rPr>
      </w:pPr>
    </w:p>
    <w:p w14:paraId="2859D929" w14:textId="77777777" w:rsidR="00891141" w:rsidRPr="00FC6A6E" w:rsidRDefault="00891141" w:rsidP="00891141">
      <w:pPr>
        <w:autoSpaceDE w:val="0"/>
        <w:autoSpaceDN w:val="0"/>
        <w:adjustRightInd w:val="0"/>
        <w:spacing w:after="0" w:line="240" w:lineRule="auto"/>
        <w:jc w:val="both"/>
        <w:rPr>
          <w:b w:val="0"/>
          <w:sz w:val="22"/>
        </w:rPr>
      </w:pPr>
      <w:r w:rsidRPr="00FC6A6E">
        <w:rPr>
          <w:b w:val="0"/>
          <w:sz w:val="22"/>
        </w:rPr>
        <w:t xml:space="preserve">En 146 avant notre ère, Rome a acquis le statut de puissance hégémonique en Méditerranée. Elle a pris pied en Afrique du nord ; elle consolide bientôt sa présence en péninsule ibérique et dans le sud de la Gaule. Mais elle affronte les conséquences paradoxalement négatives de sa domination impérialiste : les alliés mettent en cause leur contribution à l’effort de guerre, la vie politique connaît des crispations accrues, les </w:t>
      </w:r>
    </w:p>
    <w:p w14:paraId="2C6431E7" w14:textId="77777777" w:rsidR="00891141" w:rsidRPr="00FC6A6E" w:rsidRDefault="00891141" w:rsidP="00891141">
      <w:pPr>
        <w:autoSpaceDE w:val="0"/>
        <w:autoSpaceDN w:val="0"/>
        <w:adjustRightInd w:val="0"/>
        <w:spacing w:after="0" w:line="240" w:lineRule="auto"/>
        <w:jc w:val="both"/>
        <w:rPr>
          <w:b w:val="0"/>
          <w:sz w:val="22"/>
        </w:rPr>
      </w:pPr>
    </w:p>
    <w:p w14:paraId="317C2FC8" w14:textId="19ECCC3E" w:rsidR="00891141" w:rsidRPr="00FC6A6E" w:rsidRDefault="00891141" w:rsidP="00891141">
      <w:pPr>
        <w:autoSpaceDE w:val="0"/>
        <w:autoSpaceDN w:val="0"/>
        <w:adjustRightInd w:val="0"/>
        <w:spacing w:after="0" w:line="240" w:lineRule="auto"/>
        <w:jc w:val="both"/>
        <w:rPr>
          <w:b w:val="0"/>
          <w:sz w:val="22"/>
          <w:lang w:eastAsia="en-US"/>
        </w:rPr>
      </w:pPr>
      <w:r w:rsidRPr="00FC6A6E">
        <w:rPr>
          <w:b w:val="0"/>
          <w:sz w:val="22"/>
        </w:rPr>
        <w:t xml:space="preserve">réformes judiciaires et agraires sont difficilement mises en débat, souvent repoussées, et jusque dans la violence. Toutes ces tensions éclatent dans la guerre sociale, qui oppose, sur </w:t>
      </w:r>
      <w:r w:rsidRPr="00FC6A6E">
        <w:rPr>
          <w:b w:val="0"/>
          <w:sz w:val="22"/>
        </w:rPr>
        <w:t xml:space="preserve">le sol même de l’Italie, Rome et ses alliés. Elles se prolongent dans les rivalités des chefs militaires pour les grands commandements provinciaux, au point de déclencher massacres et guerres civiles. Les guerres procurent du butin aux soldats et des terres aux démobilisés. Les désordres sont accrus par les révoltes serviles, puis par des tentatives de coup d’Etat, et par le délitement même des institutions. Les hommes politiques en vue sont désormais des hommes forts, comme Pompée puis César, capables de conquérir des provinces nouvelles (notamment la Syrie pour le premier, les Gaules pour le second). Ils se répartissent un temps le pouvoir mais cet équilibre est précaire. Les institutions de Rome, conçues à l’échelle d’une petite cité d’Italie méridionale, sont devenues inadaptées à l’espace que couvre désormais son empire territorial. La dictature prend un nouveau sens et Rome craint en César le retour d’un régime qu’elle a chassé et honni depuis des siècles, la monarchie. En mars 44, César est assassiné. Mais sa mort ne règle pas la crise de la République : elle entre dans son agonie. </w:t>
      </w:r>
    </w:p>
    <w:p w14:paraId="0441E919" w14:textId="77777777" w:rsidR="00891141" w:rsidRPr="00FC6A6E" w:rsidRDefault="00891141" w:rsidP="00891141">
      <w:pPr>
        <w:autoSpaceDE w:val="0"/>
        <w:autoSpaceDN w:val="0"/>
        <w:adjustRightInd w:val="0"/>
        <w:spacing w:after="0" w:line="240" w:lineRule="auto"/>
        <w:jc w:val="both"/>
        <w:rPr>
          <w:b w:val="0"/>
          <w:sz w:val="22"/>
          <w:lang w:eastAsia="en-US"/>
        </w:rPr>
      </w:pPr>
    </w:p>
    <w:p w14:paraId="6F980499" w14:textId="77777777" w:rsidR="00891141" w:rsidRPr="00FC6A6E" w:rsidRDefault="00891141" w:rsidP="00891141">
      <w:pPr>
        <w:autoSpaceDE w:val="0"/>
        <w:autoSpaceDN w:val="0"/>
        <w:adjustRightInd w:val="0"/>
        <w:spacing w:after="0" w:line="240" w:lineRule="auto"/>
        <w:jc w:val="both"/>
        <w:rPr>
          <w:bCs/>
          <w:sz w:val="22"/>
          <w:lang w:eastAsia="en-US"/>
        </w:rPr>
      </w:pPr>
      <w:r w:rsidRPr="00FC6A6E">
        <w:rPr>
          <w:bCs/>
          <w:sz w:val="22"/>
          <w:lang w:eastAsia="en-US"/>
        </w:rPr>
        <w:t>Pistes bibliographiques</w:t>
      </w:r>
    </w:p>
    <w:p w14:paraId="35F55B57" w14:textId="77777777" w:rsidR="00891141" w:rsidRPr="00FC6A6E" w:rsidRDefault="00891141" w:rsidP="00891141">
      <w:pPr>
        <w:autoSpaceDE w:val="0"/>
        <w:autoSpaceDN w:val="0"/>
        <w:adjustRightInd w:val="0"/>
        <w:spacing w:after="0" w:line="240" w:lineRule="auto"/>
        <w:jc w:val="both"/>
        <w:rPr>
          <w:b w:val="0"/>
          <w:sz w:val="22"/>
          <w:lang w:eastAsia="en-US"/>
        </w:rPr>
      </w:pPr>
    </w:p>
    <w:p w14:paraId="20BDF8E4" w14:textId="77777777" w:rsidR="00891141" w:rsidRPr="00FC6A6E" w:rsidRDefault="00891141" w:rsidP="00891141">
      <w:pPr>
        <w:autoSpaceDE w:val="0"/>
        <w:autoSpaceDN w:val="0"/>
        <w:adjustRightInd w:val="0"/>
        <w:spacing w:after="0" w:line="240" w:lineRule="auto"/>
        <w:jc w:val="both"/>
        <w:rPr>
          <w:sz w:val="22"/>
          <w:lang w:eastAsia="en-US"/>
        </w:rPr>
      </w:pPr>
      <w:r w:rsidRPr="00FC6A6E">
        <w:rPr>
          <w:b w:val="0"/>
          <w:sz w:val="22"/>
          <w:lang w:eastAsia="en-US"/>
        </w:rPr>
        <w:t>-Pour la couverture chronologique des deux semestres :</w:t>
      </w:r>
    </w:p>
    <w:p w14:paraId="330205F7" w14:textId="77777777" w:rsidR="00891141" w:rsidRPr="00FC6A6E" w:rsidRDefault="00891141" w:rsidP="00891141">
      <w:pPr>
        <w:autoSpaceDE w:val="0"/>
        <w:autoSpaceDN w:val="0"/>
        <w:adjustRightInd w:val="0"/>
        <w:spacing w:after="0" w:line="240" w:lineRule="auto"/>
        <w:jc w:val="both"/>
        <w:rPr>
          <w:b w:val="0"/>
          <w:sz w:val="22"/>
          <w:lang w:eastAsia="en-US"/>
        </w:rPr>
      </w:pPr>
      <w:r w:rsidRPr="00FC6A6E">
        <w:rPr>
          <w:b w:val="0"/>
          <w:sz w:val="22"/>
          <w:lang w:eastAsia="en-US"/>
        </w:rPr>
        <w:t xml:space="preserve">S. Bourdin, C. Virlouvet, </w:t>
      </w:r>
      <w:r w:rsidRPr="00FC6A6E">
        <w:rPr>
          <w:b w:val="0"/>
          <w:i/>
          <w:sz w:val="22"/>
          <w:lang w:eastAsia="en-US"/>
        </w:rPr>
        <w:t>Rome naissance d’un empire. De Romulus à Pompée</w:t>
      </w:r>
      <w:r w:rsidRPr="00FC6A6E">
        <w:rPr>
          <w:b w:val="0"/>
          <w:sz w:val="22"/>
          <w:lang w:eastAsia="en-US"/>
        </w:rPr>
        <w:t xml:space="preserve">, Paris, Belin, 2021. </w:t>
      </w:r>
    </w:p>
    <w:p w14:paraId="6FABA4FA" w14:textId="77777777" w:rsidR="00891141" w:rsidRPr="00FC6A6E" w:rsidRDefault="00891141" w:rsidP="00891141">
      <w:pPr>
        <w:autoSpaceDE w:val="0"/>
        <w:autoSpaceDN w:val="0"/>
        <w:adjustRightInd w:val="0"/>
        <w:spacing w:after="0" w:line="240" w:lineRule="auto"/>
        <w:jc w:val="both"/>
        <w:rPr>
          <w:rFonts w:eastAsia="ArialNarrow,Bold" w:cs="ArialNarrow"/>
          <w:b w:val="0"/>
          <w:sz w:val="22"/>
        </w:rPr>
      </w:pPr>
      <w:r w:rsidRPr="00FC6A6E">
        <w:rPr>
          <w:rFonts w:eastAsia="ArialNarrow,Bold" w:cs="ArialNarrow,Bold"/>
          <w:b w:val="0"/>
          <w:sz w:val="22"/>
        </w:rPr>
        <w:t>J.-M. David</w:t>
      </w:r>
      <w:r w:rsidRPr="00FC6A6E">
        <w:rPr>
          <w:rFonts w:eastAsia="ArialNarrow,Italic" w:cs="ArialNarrow,Italic"/>
          <w:b w:val="0"/>
          <w:i/>
          <w:iCs/>
          <w:sz w:val="22"/>
        </w:rPr>
        <w:t>, La République Romaine de la 2</w:t>
      </w:r>
      <w:r w:rsidRPr="00FC6A6E">
        <w:rPr>
          <w:rFonts w:eastAsia="ArialNarrow,Italic" w:cs="ArialNarrow,Italic"/>
          <w:b w:val="0"/>
          <w:i/>
          <w:iCs/>
          <w:sz w:val="22"/>
          <w:vertAlign w:val="superscript"/>
        </w:rPr>
        <w:t>e</w:t>
      </w:r>
      <w:r w:rsidRPr="00FC6A6E">
        <w:rPr>
          <w:rFonts w:eastAsia="ArialNarrow,Italic" w:cs="ArialNarrow,Italic"/>
          <w:b w:val="0"/>
          <w:i/>
          <w:iCs/>
          <w:sz w:val="22"/>
        </w:rPr>
        <w:t> guerre punique à la Bataille d'Actium</w:t>
      </w:r>
      <w:r w:rsidRPr="00FC6A6E">
        <w:rPr>
          <w:rFonts w:eastAsia="ArialNarrow,Bold" w:cs="ArialNarrow"/>
          <w:b w:val="0"/>
          <w:sz w:val="22"/>
        </w:rPr>
        <w:t>, Paris, Points Seuil H 218, 2000.</w:t>
      </w:r>
    </w:p>
    <w:p w14:paraId="26E4F944" w14:textId="77777777" w:rsidR="00891141" w:rsidRPr="00FC6A6E" w:rsidRDefault="00891141" w:rsidP="00891141">
      <w:pPr>
        <w:autoSpaceDE w:val="0"/>
        <w:autoSpaceDN w:val="0"/>
        <w:adjustRightInd w:val="0"/>
        <w:spacing w:after="0" w:line="240" w:lineRule="auto"/>
        <w:jc w:val="both"/>
        <w:rPr>
          <w:b w:val="0"/>
          <w:sz w:val="22"/>
          <w:lang w:eastAsia="en-US"/>
        </w:rPr>
      </w:pPr>
      <w:r w:rsidRPr="00FC6A6E">
        <w:rPr>
          <w:b w:val="0"/>
          <w:sz w:val="22"/>
          <w:lang w:eastAsia="en-US"/>
        </w:rPr>
        <w:t xml:space="preserve">Fr. Hinard (dir.), </w:t>
      </w:r>
      <w:r w:rsidRPr="00FC6A6E">
        <w:rPr>
          <w:rFonts w:eastAsia="ArialNarrow,Italic" w:cs="ArialNarrow,Italic"/>
          <w:b w:val="0"/>
          <w:i/>
          <w:iCs/>
          <w:sz w:val="22"/>
          <w:lang w:eastAsia="en-US"/>
        </w:rPr>
        <w:t>Histoire romaine</w:t>
      </w:r>
      <w:r w:rsidRPr="00FC6A6E">
        <w:rPr>
          <w:b w:val="0"/>
          <w:sz w:val="22"/>
          <w:lang w:eastAsia="en-US"/>
        </w:rPr>
        <w:t xml:space="preserve">, 1, </w:t>
      </w:r>
      <w:r w:rsidRPr="00FC6A6E">
        <w:rPr>
          <w:rFonts w:eastAsia="ArialNarrow,Italic" w:cs="ArialNarrow,Italic"/>
          <w:b w:val="0"/>
          <w:i/>
          <w:iCs/>
          <w:sz w:val="22"/>
          <w:lang w:eastAsia="en-US"/>
        </w:rPr>
        <w:t>Des origines à Auguste</w:t>
      </w:r>
      <w:r w:rsidRPr="00FC6A6E">
        <w:rPr>
          <w:b w:val="0"/>
          <w:sz w:val="22"/>
          <w:lang w:eastAsia="en-US"/>
        </w:rPr>
        <w:t>, Paris, Fayard, 2000 (nouveau tirage 2021).</w:t>
      </w:r>
    </w:p>
    <w:p w14:paraId="393B75A7" w14:textId="77777777" w:rsidR="00891141" w:rsidRPr="00FC6A6E" w:rsidRDefault="00891141" w:rsidP="00891141">
      <w:pPr>
        <w:autoSpaceDE w:val="0"/>
        <w:autoSpaceDN w:val="0"/>
        <w:adjustRightInd w:val="0"/>
        <w:spacing w:after="0" w:line="240" w:lineRule="auto"/>
        <w:jc w:val="both"/>
        <w:rPr>
          <w:b w:val="0"/>
          <w:sz w:val="22"/>
          <w:lang w:eastAsia="en-US"/>
        </w:rPr>
      </w:pPr>
    </w:p>
    <w:p w14:paraId="391D5A3D" w14:textId="77777777" w:rsidR="00891141" w:rsidRPr="00FC6A6E" w:rsidRDefault="00891141" w:rsidP="00891141">
      <w:pPr>
        <w:autoSpaceDE w:val="0"/>
        <w:autoSpaceDN w:val="0"/>
        <w:adjustRightInd w:val="0"/>
        <w:spacing w:after="0" w:line="240" w:lineRule="auto"/>
        <w:jc w:val="both"/>
        <w:rPr>
          <w:sz w:val="22"/>
          <w:lang w:eastAsia="en-US"/>
        </w:rPr>
      </w:pPr>
      <w:r w:rsidRPr="00FC6A6E">
        <w:rPr>
          <w:b w:val="0"/>
          <w:sz w:val="22"/>
          <w:lang w:eastAsia="en-US"/>
        </w:rPr>
        <w:t>-Pour l’étude de grands aspects du programme :</w:t>
      </w:r>
    </w:p>
    <w:p w14:paraId="361BB672" w14:textId="77777777" w:rsidR="00891141" w:rsidRPr="00FC6A6E" w:rsidRDefault="00891141" w:rsidP="00891141">
      <w:pPr>
        <w:autoSpaceDE w:val="0"/>
        <w:autoSpaceDN w:val="0"/>
        <w:adjustRightInd w:val="0"/>
        <w:spacing w:after="0" w:line="240" w:lineRule="auto"/>
        <w:jc w:val="both"/>
        <w:rPr>
          <w:sz w:val="22"/>
          <w:lang w:eastAsia="en-US"/>
        </w:rPr>
      </w:pPr>
      <w:r w:rsidRPr="00FC6A6E">
        <w:rPr>
          <w:b w:val="0"/>
          <w:sz w:val="22"/>
          <w:lang w:eastAsia="en-US"/>
        </w:rPr>
        <w:t xml:space="preserve">G. Alföldy, </w:t>
      </w:r>
      <w:r w:rsidRPr="00FC6A6E">
        <w:rPr>
          <w:b w:val="0"/>
          <w:i/>
          <w:sz w:val="22"/>
          <w:lang w:eastAsia="en-US"/>
        </w:rPr>
        <w:t>Histoire sociale de Rome</w:t>
      </w:r>
      <w:r w:rsidRPr="00FC6A6E">
        <w:rPr>
          <w:b w:val="0"/>
          <w:sz w:val="22"/>
          <w:lang w:eastAsia="en-US"/>
        </w:rPr>
        <w:t>, Paris, Picard, 1991.</w:t>
      </w:r>
    </w:p>
    <w:p w14:paraId="6032F68C" w14:textId="77777777" w:rsidR="00891141" w:rsidRPr="00FC6A6E" w:rsidRDefault="00891141" w:rsidP="00891141">
      <w:pPr>
        <w:autoSpaceDE w:val="0"/>
        <w:autoSpaceDN w:val="0"/>
        <w:adjustRightInd w:val="0"/>
        <w:spacing w:after="0" w:line="240" w:lineRule="auto"/>
        <w:jc w:val="both"/>
        <w:rPr>
          <w:b w:val="0"/>
          <w:sz w:val="22"/>
          <w:lang w:eastAsia="en-US"/>
        </w:rPr>
      </w:pPr>
      <w:r w:rsidRPr="00FC6A6E">
        <w:rPr>
          <w:b w:val="0"/>
          <w:sz w:val="22"/>
          <w:lang w:eastAsia="en-US"/>
        </w:rPr>
        <w:t xml:space="preserve">J.-M. David, </w:t>
      </w:r>
      <w:r w:rsidRPr="00FC6A6E">
        <w:rPr>
          <w:rFonts w:eastAsia="ArialNarrow,Italic" w:cs="ArialNarrow,Italic"/>
          <w:b w:val="0"/>
          <w:i/>
          <w:iCs/>
          <w:sz w:val="22"/>
          <w:lang w:eastAsia="en-US"/>
        </w:rPr>
        <w:t>La romanisation de l’Italie</w:t>
      </w:r>
      <w:r w:rsidRPr="00FC6A6E">
        <w:rPr>
          <w:b w:val="0"/>
          <w:sz w:val="22"/>
          <w:lang w:eastAsia="en-US"/>
        </w:rPr>
        <w:t>, Paris, Aubier, 1994 (nouveau tirage Flammarion, 2021).</w:t>
      </w:r>
    </w:p>
    <w:p w14:paraId="1E294F79" w14:textId="77777777" w:rsidR="00891141" w:rsidRPr="00FC6A6E" w:rsidRDefault="00891141" w:rsidP="00891141">
      <w:pPr>
        <w:autoSpaceDE w:val="0"/>
        <w:autoSpaceDN w:val="0"/>
        <w:adjustRightInd w:val="0"/>
        <w:spacing w:after="0" w:line="240" w:lineRule="auto"/>
        <w:jc w:val="both"/>
        <w:rPr>
          <w:b w:val="0"/>
          <w:sz w:val="22"/>
          <w:lang w:eastAsia="en-US"/>
        </w:rPr>
      </w:pPr>
      <w:r w:rsidRPr="00FC6A6E">
        <w:rPr>
          <w:b w:val="0"/>
          <w:sz w:val="22"/>
          <w:lang w:eastAsia="en-US"/>
        </w:rPr>
        <w:t xml:space="preserve">E. Deniaux, </w:t>
      </w:r>
      <w:r w:rsidRPr="00FC6A6E">
        <w:rPr>
          <w:b w:val="0"/>
          <w:i/>
          <w:iCs/>
          <w:sz w:val="22"/>
          <w:lang w:eastAsia="en-US"/>
        </w:rPr>
        <w:t>Rome de la cité-État à l’Empire. Institutions et vie politique</w:t>
      </w:r>
      <w:r w:rsidRPr="00FC6A6E">
        <w:rPr>
          <w:b w:val="0"/>
          <w:sz w:val="22"/>
          <w:lang w:eastAsia="en-US"/>
        </w:rPr>
        <w:t>, 2</w:t>
      </w:r>
      <w:r w:rsidRPr="00FC6A6E">
        <w:rPr>
          <w:b w:val="0"/>
          <w:sz w:val="22"/>
          <w:vertAlign w:val="superscript"/>
          <w:lang w:eastAsia="en-US"/>
        </w:rPr>
        <w:t>e</w:t>
      </w:r>
      <w:r w:rsidRPr="00FC6A6E">
        <w:rPr>
          <w:b w:val="0"/>
          <w:sz w:val="22"/>
          <w:lang w:eastAsia="en-US"/>
        </w:rPr>
        <w:t xml:space="preserve"> éd., Paris, Hachette, 2013 (accessible en ligne sur le site BIS)</w:t>
      </w:r>
    </w:p>
    <w:p w14:paraId="31DA9D0A" w14:textId="77777777" w:rsidR="00891141" w:rsidRPr="00FC6A6E" w:rsidRDefault="00891141" w:rsidP="00891141">
      <w:pPr>
        <w:autoSpaceDE w:val="0"/>
        <w:autoSpaceDN w:val="0"/>
        <w:adjustRightInd w:val="0"/>
        <w:spacing w:after="0" w:line="240" w:lineRule="auto"/>
        <w:jc w:val="both"/>
        <w:rPr>
          <w:b w:val="0"/>
          <w:sz w:val="22"/>
          <w:lang w:eastAsia="en-US"/>
        </w:rPr>
      </w:pPr>
      <w:r w:rsidRPr="00FC6A6E">
        <w:rPr>
          <w:b w:val="0"/>
          <w:sz w:val="22"/>
          <w:lang w:eastAsia="en-US"/>
        </w:rPr>
        <w:t xml:space="preserve">Cl. Nicolet, </w:t>
      </w:r>
      <w:r w:rsidRPr="00FC6A6E">
        <w:rPr>
          <w:rFonts w:eastAsia="ArialNarrow,Italic" w:cs="ArialNarrow,Italic"/>
          <w:b w:val="0"/>
          <w:i/>
          <w:iCs/>
          <w:sz w:val="22"/>
          <w:lang w:eastAsia="en-US"/>
        </w:rPr>
        <w:t>Le Métier de citoyen dans la Rome républicaine</w:t>
      </w:r>
      <w:r w:rsidRPr="00FC6A6E">
        <w:rPr>
          <w:b w:val="0"/>
          <w:sz w:val="22"/>
          <w:lang w:eastAsia="en-US"/>
        </w:rPr>
        <w:t>, 2</w:t>
      </w:r>
      <w:r w:rsidRPr="00FC6A6E">
        <w:rPr>
          <w:b w:val="0"/>
          <w:sz w:val="22"/>
          <w:vertAlign w:val="superscript"/>
          <w:lang w:eastAsia="en-US"/>
        </w:rPr>
        <w:t>e</w:t>
      </w:r>
      <w:r w:rsidRPr="00FC6A6E">
        <w:rPr>
          <w:b w:val="0"/>
          <w:sz w:val="22"/>
          <w:lang w:eastAsia="en-US"/>
        </w:rPr>
        <w:t xml:space="preserve"> éd. revue et corrigée, Paris, Gallimard, 1979 (accessible en ligne sur le site BIS).</w:t>
      </w:r>
    </w:p>
    <w:p w14:paraId="2AC7586F" w14:textId="77777777" w:rsidR="00891141" w:rsidRPr="00FC6A6E" w:rsidRDefault="00891141" w:rsidP="00891141">
      <w:pPr>
        <w:autoSpaceDE w:val="0"/>
        <w:autoSpaceDN w:val="0"/>
        <w:adjustRightInd w:val="0"/>
        <w:spacing w:after="0" w:line="240" w:lineRule="auto"/>
        <w:jc w:val="both"/>
        <w:rPr>
          <w:b w:val="0"/>
          <w:sz w:val="22"/>
          <w:lang w:eastAsia="en-US"/>
        </w:rPr>
      </w:pPr>
      <w:r w:rsidRPr="00FC6A6E">
        <w:rPr>
          <w:b w:val="0"/>
          <w:sz w:val="22"/>
          <w:lang w:eastAsia="en-US"/>
        </w:rPr>
        <w:t xml:space="preserve">Cl. Nicolet, </w:t>
      </w:r>
      <w:r w:rsidRPr="00FC6A6E">
        <w:rPr>
          <w:rFonts w:eastAsia="ArialNarrow,Italic" w:cs="ArialNarrow,Italic"/>
          <w:b w:val="0"/>
          <w:i/>
          <w:iCs/>
          <w:sz w:val="22"/>
          <w:lang w:eastAsia="en-US"/>
        </w:rPr>
        <w:t>Rome et la conquête du monde méditerranéen</w:t>
      </w:r>
      <w:r w:rsidRPr="00FC6A6E">
        <w:rPr>
          <w:b w:val="0"/>
          <w:sz w:val="22"/>
          <w:lang w:eastAsia="en-US"/>
        </w:rPr>
        <w:t xml:space="preserve">, t. 1, </w:t>
      </w:r>
      <w:r w:rsidRPr="00FC6A6E">
        <w:rPr>
          <w:b w:val="0"/>
          <w:i/>
          <w:sz w:val="22"/>
          <w:lang w:eastAsia="en-US"/>
        </w:rPr>
        <w:t>Les</w:t>
      </w:r>
      <w:r w:rsidRPr="00FC6A6E">
        <w:rPr>
          <w:rFonts w:eastAsia="ArialNarrow,Italic" w:cs="ArialNarrow,Italic"/>
          <w:b w:val="0"/>
          <w:i/>
          <w:iCs/>
          <w:sz w:val="22"/>
          <w:lang w:eastAsia="en-US"/>
        </w:rPr>
        <w:t xml:space="preserve"> structures de l'Italie romaine</w:t>
      </w:r>
      <w:r w:rsidRPr="00FC6A6E">
        <w:rPr>
          <w:b w:val="0"/>
          <w:sz w:val="22"/>
          <w:lang w:eastAsia="en-US"/>
        </w:rPr>
        <w:t>, Paris, PUF, Nouvelle Clio, 1979 (10</w:t>
      </w:r>
      <w:r w:rsidRPr="00FC6A6E">
        <w:rPr>
          <w:b w:val="0"/>
          <w:sz w:val="22"/>
          <w:vertAlign w:val="superscript"/>
          <w:lang w:eastAsia="en-US"/>
        </w:rPr>
        <w:t>e</w:t>
      </w:r>
      <w:r w:rsidRPr="00FC6A6E">
        <w:rPr>
          <w:b w:val="0"/>
          <w:sz w:val="22"/>
          <w:lang w:eastAsia="en-US"/>
        </w:rPr>
        <w:t xml:space="preserve"> rééd. mise à jour bibliographique, 2001 ; accessible en ligne sur le site BIS).</w:t>
      </w:r>
    </w:p>
    <w:p w14:paraId="44567E01" w14:textId="77777777" w:rsidR="00891141" w:rsidRDefault="00891141" w:rsidP="005035FD">
      <w:pPr>
        <w:spacing w:after="0" w:line="360" w:lineRule="auto"/>
        <w:contextualSpacing/>
        <w:jc w:val="center"/>
        <w:rPr>
          <w:i/>
          <w:color w:val="C00000"/>
          <w:sz w:val="28"/>
          <w:lang w:eastAsia="en-US"/>
        </w:rPr>
      </w:pPr>
    </w:p>
    <w:p w14:paraId="57134A85" w14:textId="77777777" w:rsidR="00363032" w:rsidRDefault="00363032" w:rsidP="005035FD">
      <w:pPr>
        <w:spacing w:after="0" w:line="360" w:lineRule="auto"/>
        <w:contextualSpacing/>
        <w:jc w:val="center"/>
        <w:rPr>
          <w:i/>
          <w:color w:val="C00000"/>
          <w:sz w:val="28"/>
          <w:lang w:eastAsia="en-US"/>
        </w:rPr>
      </w:pPr>
    </w:p>
    <w:p w14:paraId="606F618F" w14:textId="77777777" w:rsidR="00641E80" w:rsidRPr="00FC6A6E" w:rsidRDefault="00641E80" w:rsidP="005035FD">
      <w:pPr>
        <w:spacing w:after="0" w:line="360" w:lineRule="auto"/>
        <w:contextualSpacing/>
        <w:jc w:val="center"/>
        <w:rPr>
          <w:i/>
          <w:color w:val="C00000"/>
          <w:sz w:val="28"/>
          <w:lang w:eastAsia="en-US"/>
        </w:rPr>
      </w:pPr>
    </w:p>
    <w:p w14:paraId="5C7BA412" w14:textId="0AD91064" w:rsidR="00AD588D" w:rsidRPr="00FC6A6E" w:rsidRDefault="00E366D8" w:rsidP="005035FD">
      <w:pPr>
        <w:spacing w:after="0" w:line="360" w:lineRule="auto"/>
        <w:contextualSpacing/>
        <w:jc w:val="center"/>
        <w:rPr>
          <w:i/>
          <w:color w:val="C00000"/>
          <w:sz w:val="28"/>
          <w:lang w:eastAsia="en-US"/>
        </w:rPr>
      </w:pPr>
      <w:r w:rsidRPr="00FC6A6E">
        <w:rPr>
          <w:i/>
          <w:color w:val="C00000"/>
          <w:sz w:val="28"/>
          <w:lang w:eastAsia="en-US"/>
        </w:rPr>
        <w:lastRenderedPageBreak/>
        <w:t>J3011119/J3011219</w:t>
      </w:r>
      <w:r w:rsidR="00A35799" w:rsidRPr="00FC6A6E">
        <w:rPr>
          <w:i/>
          <w:color w:val="C00000"/>
          <w:sz w:val="28"/>
          <w:lang w:eastAsia="en-US"/>
        </w:rPr>
        <w:t xml:space="preserve"> : Les provinces </w:t>
      </w:r>
      <w:r w:rsidR="009E254B" w:rsidRPr="00FC6A6E">
        <w:rPr>
          <w:i/>
          <w:color w:val="C00000"/>
          <w:sz w:val="28"/>
          <w:lang w:eastAsia="en-US"/>
        </w:rPr>
        <w:t>de l’Occident romain</w:t>
      </w:r>
    </w:p>
    <w:p w14:paraId="738D77C1" w14:textId="77777777" w:rsidR="0012268A" w:rsidRPr="00FC6A6E" w:rsidRDefault="0012268A" w:rsidP="008C18B6">
      <w:pPr>
        <w:spacing w:after="0" w:line="360" w:lineRule="auto"/>
        <w:contextualSpacing/>
        <w:rPr>
          <w:sz w:val="22"/>
          <w:lang w:eastAsia="fr-FR"/>
        </w:rPr>
      </w:pPr>
    </w:p>
    <w:p w14:paraId="00D9DDDB" w14:textId="2BFE9426" w:rsidR="002A2DE7" w:rsidRPr="00FC6A6E" w:rsidRDefault="002A2DE7" w:rsidP="002A2DE7">
      <w:pPr>
        <w:suppressAutoHyphens/>
        <w:spacing w:after="0" w:line="360" w:lineRule="auto"/>
        <w:contextualSpacing/>
        <w:jc w:val="center"/>
        <w:rPr>
          <w:rFonts w:ascii="Times New Roman" w:hAnsi="Times New Roman" w:cs="Times New Roman"/>
          <w:sz w:val="22"/>
        </w:rPr>
      </w:pPr>
      <w:r w:rsidRPr="00FC6A6E">
        <w:rPr>
          <w:rFonts w:ascii="Times New Roman" w:hAnsi="Times New Roman" w:cs="Times New Roman"/>
          <w:sz w:val="22"/>
        </w:rPr>
        <w:t>Anne-Florence Baroni (CM et TD)</w:t>
      </w:r>
    </w:p>
    <w:p w14:paraId="4120B828" w14:textId="77777777" w:rsidR="002A2DE7" w:rsidRPr="00FC6A6E" w:rsidRDefault="002A2DE7" w:rsidP="002A2DE7">
      <w:pPr>
        <w:suppressAutoHyphens/>
        <w:spacing w:after="0" w:line="360" w:lineRule="auto"/>
        <w:contextualSpacing/>
        <w:jc w:val="center"/>
        <w:rPr>
          <w:rFonts w:ascii="Times New Roman" w:hAnsi="Times New Roman" w:cs="Times New Roman"/>
          <w:sz w:val="22"/>
        </w:rPr>
      </w:pPr>
    </w:p>
    <w:p w14:paraId="1F45A6B5" w14:textId="63859062" w:rsidR="002A2DE7" w:rsidRPr="00ED4020" w:rsidRDefault="002A2DE7" w:rsidP="00184270">
      <w:pPr>
        <w:suppressAutoHyphens/>
        <w:spacing w:after="0" w:line="276" w:lineRule="auto"/>
        <w:contextualSpacing/>
        <w:rPr>
          <w:rFonts w:ascii="Times New Roman" w:hAnsi="Times New Roman" w:cs="Times New Roman"/>
          <w:color w:val="C00000"/>
          <w:sz w:val="22"/>
        </w:rPr>
      </w:pPr>
      <w:r w:rsidRPr="00ED4020">
        <w:rPr>
          <w:rFonts w:ascii="Times New Roman" w:hAnsi="Times New Roman" w:cs="Times New Roman"/>
          <w:color w:val="C00000"/>
          <w:sz w:val="22"/>
          <w:u w:val="single"/>
        </w:rPr>
        <w:t xml:space="preserve">Sujet du cours </w:t>
      </w:r>
      <w:r w:rsidR="00184270" w:rsidRPr="00ED4020">
        <w:rPr>
          <w:rFonts w:ascii="Times New Roman" w:hAnsi="Times New Roman" w:cs="Times New Roman"/>
          <w:color w:val="C00000"/>
          <w:sz w:val="22"/>
          <w:u w:val="single"/>
        </w:rPr>
        <w:t>semestre 1</w:t>
      </w:r>
      <w:r w:rsidRPr="00ED4020">
        <w:rPr>
          <w:rFonts w:ascii="Times New Roman" w:hAnsi="Times New Roman" w:cs="Times New Roman"/>
          <w:color w:val="C00000"/>
          <w:sz w:val="22"/>
        </w:rPr>
        <w:t xml:space="preserve"> : Les provinces romaines d’Afrique du Nord, de César à l’édit de Caracalla (48 av. J.-C. - 212 ap. J.-C.)</w:t>
      </w:r>
    </w:p>
    <w:p w14:paraId="7AE0462A" w14:textId="77777777" w:rsidR="002A2DE7" w:rsidRPr="00FC6A6E" w:rsidRDefault="002A2DE7" w:rsidP="002A2DE7">
      <w:pPr>
        <w:suppressAutoHyphens/>
        <w:spacing w:after="0" w:line="276" w:lineRule="auto"/>
        <w:contextualSpacing/>
        <w:jc w:val="center"/>
        <w:rPr>
          <w:rFonts w:ascii="Times New Roman" w:hAnsi="Times New Roman" w:cs="Times New Roman"/>
          <w:color w:val="C00000"/>
          <w:sz w:val="22"/>
        </w:rPr>
      </w:pPr>
    </w:p>
    <w:p w14:paraId="4E193A55" w14:textId="77777777" w:rsidR="002A2DE7" w:rsidRPr="00FC6A6E" w:rsidRDefault="002A2DE7" w:rsidP="002A2DE7">
      <w:pPr>
        <w:suppressAutoHyphens/>
        <w:spacing w:after="0" w:line="276" w:lineRule="auto"/>
        <w:contextualSpacing/>
        <w:jc w:val="both"/>
        <w:rPr>
          <w:rFonts w:ascii="Times New Roman" w:hAnsi="Times New Roman" w:cs="Times New Roman"/>
          <w:b w:val="0"/>
          <w:sz w:val="22"/>
        </w:rPr>
      </w:pPr>
      <w:r w:rsidRPr="00FC6A6E">
        <w:rPr>
          <w:rFonts w:ascii="Times New Roman" w:hAnsi="Times New Roman" w:cs="Times New Roman"/>
          <w:b w:val="0"/>
          <w:sz w:val="22"/>
        </w:rPr>
        <w:t>L'Afrique romaine comprend un vaste espace, s’étendant de l’Atlantique à la Tripolitaine : une variété de contrées, de peuples, de langues, de cultures s'y rencontrent. Politiquement, elle est découpée en provinces dont l’histoire s’écrit depuis l’entrée dans l’orbite de Rome ; les territoires provinciaux sont eux-mêmes composés d'une mosaïque de cités, tandis que subsistent des structures tribales dans diverses régions. En tenant compte des structures juridiques ayant présidé à l’établissement des provinces et des cités, et en mesurant l’apport des cultures locales et de l’implantation punique, on étudiera la spécificité propre de cette partie de l’Occident romain, répartie entre Maurétanies, Numidie et Afrique proconsulaire, entre Afrique côtière et Afrique de l’intérieur, chacune ayant une identité bien marquée. On accordera une attention particulière aux débats suscités par la notion de « romanisation », aussi bien dans le domaine de l’histoire politique que dans les formes de romanisation juridique ou encore dans l’établissement d’un cadre matériel de vie à la romaine, à travers la réalisation d’une parure urbaine dont les modèles sont importés d’Italie.</w:t>
      </w:r>
    </w:p>
    <w:p w14:paraId="38DF9AC8" w14:textId="77777777" w:rsidR="002A2DE7" w:rsidRPr="00FC6A6E" w:rsidRDefault="002A2DE7" w:rsidP="002A2DE7">
      <w:pPr>
        <w:suppressAutoHyphens/>
        <w:spacing w:after="0" w:line="276" w:lineRule="auto"/>
        <w:contextualSpacing/>
        <w:jc w:val="both"/>
        <w:rPr>
          <w:rFonts w:ascii="Times New Roman" w:hAnsi="Times New Roman" w:cs="Times New Roman"/>
          <w:b w:val="0"/>
          <w:sz w:val="22"/>
        </w:rPr>
      </w:pPr>
    </w:p>
    <w:p w14:paraId="7541C491" w14:textId="77777777" w:rsidR="002A2DE7" w:rsidRPr="00FC6A6E" w:rsidRDefault="002A2DE7" w:rsidP="002A2DE7">
      <w:pPr>
        <w:suppressAutoHyphens/>
        <w:spacing w:after="0" w:line="276" w:lineRule="auto"/>
        <w:contextualSpacing/>
        <w:jc w:val="both"/>
        <w:rPr>
          <w:rFonts w:ascii="Times New Roman" w:hAnsi="Times New Roman" w:cs="Times New Roman"/>
          <w:sz w:val="22"/>
        </w:rPr>
      </w:pPr>
      <w:r w:rsidRPr="00FC6A6E">
        <w:rPr>
          <w:rFonts w:ascii="Times New Roman" w:hAnsi="Times New Roman" w:cs="Times New Roman"/>
          <w:sz w:val="22"/>
        </w:rPr>
        <w:t>Bibliographie</w:t>
      </w:r>
    </w:p>
    <w:p w14:paraId="771EEDAD" w14:textId="77777777" w:rsidR="002A2DE7" w:rsidRPr="00FC6A6E" w:rsidRDefault="002A2DE7" w:rsidP="002A2DE7">
      <w:pPr>
        <w:suppressAutoHyphens/>
        <w:spacing w:after="0" w:line="276" w:lineRule="auto"/>
        <w:contextualSpacing/>
        <w:jc w:val="both"/>
        <w:rPr>
          <w:rFonts w:ascii="Times New Roman" w:hAnsi="Times New Roman" w:cs="Times New Roman"/>
          <w:b w:val="0"/>
          <w:i/>
          <w:smallCaps/>
          <w:sz w:val="22"/>
        </w:rPr>
      </w:pPr>
      <w:r w:rsidRPr="00FC6A6E">
        <w:rPr>
          <w:rFonts w:ascii="Times New Roman" w:hAnsi="Times New Roman" w:cs="Times New Roman"/>
          <w:b w:val="0"/>
          <w:sz w:val="22"/>
        </w:rPr>
        <w:t>- M. </w:t>
      </w:r>
      <w:r w:rsidRPr="00FC6A6E">
        <w:rPr>
          <w:rFonts w:ascii="Times New Roman" w:hAnsi="Times New Roman" w:cs="Times New Roman"/>
          <w:b w:val="0"/>
          <w:smallCaps/>
          <w:sz w:val="22"/>
        </w:rPr>
        <w:t>Benabou</w:t>
      </w:r>
      <w:r w:rsidRPr="00FC6A6E">
        <w:rPr>
          <w:rFonts w:ascii="Times New Roman" w:hAnsi="Times New Roman" w:cs="Times New Roman"/>
          <w:b w:val="0"/>
          <w:sz w:val="22"/>
        </w:rPr>
        <w:t xml:space="preserve">, </w:t>
      </w:r>
      <w:r w:rsidRPr="00FC6A6E">
        <w:rPr>
          <w:rFonts w:ascii="Times New Roman" w:hAnsi="Times New Roman" w:cs="Times New Roman"/>
          <w:b w:val="0"/>
          <w:i/>
          <w:iCs/>
          <w:sz w:val="22"/>
        </w:rPr>
        <w:t>La Résistance africaine à la romanisation</w:t>
      </w:r>
      <w:r w:rsidRPr="00FC6A6E">
        <w:rPr>
          <w:rFonts w:ascii="Times New Roman" w:hAnsi="Times New Roman" w:cs="Times New Roman"/>
          <w:b w:val="0"/>
          <w:sz w:val="22"/>
        </w:rPr>
        <w:t>,</w:t>
      </w:r>
      <w:r w:rsidRPr="00FC6A6E">
        <w:rPr>
          <w:rFonts w:ascii="Times New Roman" w:hAnsi="Times New Roman" w:cs="Times New Roman"/>
          <w:b w:val="0"/>
          <w:i/>
          <w:sz w:val="22"/>
        </w:rPr>
        <w:t xml:space="preserve"> </w:t>
      </w:r>
      <w:r w:rsidRPr="00FC6A6E">
        <w:rPr>
          <w:rFonts w:ascii="Times New Roman" w:hAnsi="Times New Roman" w:cs="Times New Roman"/>
          <w:b w:val="0"/>
          <w:sz w:val="22"/>
        </w:rPr>
        <w:t>La Découverte, Paris, 2005, 2</w:t>
      </w:r>
      <w:r w:rsidRPr="00FC6A6E">
        <w:rPr>
          <w:rFonts w:ascii="Times New Roman" w:hAnsi="Times New Roman" w:cs="Times New Roman"/>
          <w:b w:val="0"/>
          <w:sz w:val="22"/>
          <w:vertAlign w:val="superscript"/>
        </w:rPr>
        <w:t>e</w:t>
      </w:r>
      <w:r w:rsidRPr="00FC6A6E">
        <w:rPr>
          <w:rFonts w:ascii="Times New Roman" w:hAnsi="Times New Roman" w:cs="Times New Roman"/>
          <w:b w:val="0"/>
          <w:sz w:val="22"/>
        </w:rPr>
        <w:t xml:space="preserve"> édition.</w:t>
      </w:r>
    </w:p>
    <w:p w14:paraId="7891018D" w14:textId="77777777" w:rsidR="002A2DE7" w:rsidRPr="00FC6A6E" w:rsidRDefault="002A2DE7" w:rsidP="002A2DE7">
      <w:pPr>
        <w:suppressAutoHyphens/>
        <w:spacing w:after="0" w:line="276" w:lineRule="auto"/>
        <w:contextualSpacing/>
        <w:jc w:val="both"/>
        <w:rPr>
          <w:rFonts w:ascii="Times New Roman" w:hAnsi="Times New Roman" w:cs="Times New Roman"/>
          <w:b w:val="0"/>
          <w:i/>
          <w:smallCaps/>
          <w:sz w:val="22"/>
        </w:rPr>
      </w:pPr>
      <w:bookmarkStart w:id="4" w:name="mla_FR"/>
      <w:bookmarkEnd w:id="4"/>
      <w:r w:rsidRPr="00FC6A6E">
        <w:rPr>
          <w:rFonts w:ascii="Times New Roman" w:hAnsi="Times New Roman" w:cs="Times New Roman"/>
          <w:b w:val="0"/>
          <w:sz w:val="22"/>
        </w:rPr>
        <w:t>- C. </w:t>
      </w:r>
      <w:r w:rsidRPr="00FC6A6E">
        <w:rPr>
          <w:rFonts w:ascii="Times New Roman" w:hAnsi="Times New Roman" w:cs="Times New Roman"/>
          <w:b w:val="0"/>
          <w:smallCaps/>
          <w:sz w:val="22"/>
        </w:rPr>
        <w:t>Briand-Ponsart</w:t>
      </w:r>
      <w:r w:rsidRPr="00FC6A6E">
        <w:rPr>
          <w:rFonts w:ascii="Times New Roman" w:hAnsi="Times New Roman" w:cs="Times New Roman"/>
          <w:b w:val="0"/>
          <w:sz w:val="22"/>
        </w:rPr>
        <w:t xml:space="preserve">, C. </w:t>
      </w:r>
      <w:r w:rsidRPr="00FC6A6E">
        <w:rPr>
          <w:rFonts w:ascii="Times New Roman" w:hAnsi="Times New Roman" w:cs="Times New Roman"/>
          <w:b w:val="0"/>
          <w:smallCaps/>
          <w:sz w:val="22"/>
        </w:rPr>
        <w:t>Hugoniot</w:t>
      </w:r>
      <w:r w:rsidRPr="00FC6A6E">
        <w:rPr>
          <w:rFonts w:ascii="Times New Roman" w:hAnsi="Times New Roman" w:cs="Times New Roman"/>
          <w:b w:val="0"/>
          <w:sz w:val="22"/>
        </w:rPr>
        <w:t xml:space="preserve">. </w:t>
      </w:r>
      <w:r w:rsidRPr="00FC6A6E">
        <w:rPr>
          <w:rFonts w:ascii="Times New Roman" w:hAnsi="Times New Roman" w:cs="Times New Roman"/>
          <w:b w:val="0"/>
          <w:i/>
          <w:sz w:val="22"/>
        </w:rPr>
        <w:t>L'Afrique romaine. De l’Atlantique à la Tripolitaine - 146 av. J.-C. - 533 ap. J.-C.</w:t>
      </w:r>
      <w:r w:rsidRPr="00FC6A6E">
        <w:rPr>
          <w:rFonts w:ascii="Times New Roman" w:hAnsi="Times New Roman" w:cs="Times New Roman"/>
          <w:b w:val="0"/>
          <w:sz w:val="22"/>
        </w:rPr>
        <w:t>Armand Colin, Paris, 2005.</w:t>
      </w:r>
    </w:p>
    <w:p w14:paraId="6DF57A3A" w14:textId="77777777" w:rsidR="002A2DE7" w:rsidRPr="00FC6A6E" w:rsidRDefault="002A2DE7" w:rsidP="002A2DE7">
      <w:pPr>
        <w:suppressAutoHyphens/>
        <w:spacing w:after="0" w:line="276" w:lineRule="auto"/>
        <w:contextualSpacing/>
        <w:jc w:val="both"/>
        <w:rPr>
          <w:rFonts w:ascii="Times New Roman" w:hAnsi="Times New Roman" w:cs="Times New Roman"/>
          <w:b w:val="0"/>
          <w:i/>
          <w:sz w:val="22"/>
        </w:rPr>
      </w:pPr>
      <w:r w:rsidRPr="00FC6A6E">
        <w:rPr>
          <w:rFonts w:ascii="Times New Roman" w:hAnsi="Times New Roman" w:cs="Times New Roman"/>
          <w:b w:val="0"/>
          <w:sz w:val="22"/>
        </w:rPr>
        <w:t>- M. </w:t>
      </w:r>
      <w:r w:rsidRPr="00FC6A6E">
        <w:rPr>
          <w:rFonts w:ascii="Times New Roman" w:hAnsi="Times New Roman" w:cs="Times New Roman"/>
          <w:b w:val="0"/>
          <w:smallCaps/>
          <w:sz w:val="22"/>
        </w:rPr>
        <w:t>Christol</w:t>
      </w:r>
      <w:r w:rsidRPr="00FC6A6E">
        <w:rPr>
          <w:rFonts w:ascii="Times New Roman" w:hAnsi="Times New Roman" w:cs="Times New Roman"/>
          <w:b w:val="0"/>
          <w:sz w:val="22"/>
        </w:rPr>
        <w:t xml:space="preserve">, </w:t>
      </w:r>
      <w:r w:rsidRPr="00FC6A6E">
        <w:rPr>
          <w:rFonts w:ascii="Times New Roman" w:hAnsi="Times New Roman" w:cs="Times New Roman"/>
          <w:b w:val="0"/>
          <w:i/>
          <w:sz w:val="22"/>
        </w:rPr>
        <w:t>Regards sur l'Afrique romaine</w:t>
      </w:r>
      <w:r w:rsidRPr="00FC6A6E">
        <w:rPr>
          <w:rFonts w:ascii="Times New Roman" w:hAnsi="Times New Roman" w:cs="Times New Roman"/>
          <w:b w:val="0"/>
          <w:sz w:val="22"/>
        </w:rPr>
        <w:t>, Paris, 2005.</w:t>
      </w:r>
    </w:p>
    <w:p w14:paraId="7D5EF495" w14:textId="77777777" w:rsidR="002A2DE7" w:rsidRPr="00FC6A6E" w:rsidRDefault="002A2DE7" w:rsidP="002A2DE7">
      <w:pPr>
        <w:suppressAutoHyphens/>
        <w:spacing w:after="0" w:line="276" w:lineRule="auto"/>
        <w:contextualSpacing/>
        <w:jc w:val="both"/>
        <w:rPr>
          <w:rFonts w:ascii="Times New Roman" w:hAnsi="Times New Roman" w:cs="Times New Roman"/>
          <w:b w:val="0"/>
          <w:i/>
          <w:sz w:val="22"/>
        </w:rPr>
      </w:pPr>
      <w:r w:rsidRPr="00FC6A6E">
        <w:rPr>
          <w:rFonts w:ascii="Times New Roman" w:hAnsi="Times New Roman" w:cs="Times New Roman"/>
          <w:b w:val="0"/>
          <w:i/>
          <w:smallCaps/>
          <w:sz w:val="22"/>
        </w:rPr>
        <w:t>-</w:t>
      </w:r>
      <w:r w:rsidRPr="00FC6A6E">
        <w:rPr>
          <w:rFonts w:ascii="Times New Roman" w:hAnsi="Times New Roman" w:cs="Times New Roman"/>
          <w:b w:val="0"/>
          <w:smallCaps/>
          <w:sz w:val="22"/>
        </w:rPr>
        <w:t xml:space="preserve"> J. Gaudemet</w:t>
      </w:r>
      <w:r w:rsidRPr="00FC6A6E">
        <w:rPr>
          <w:rFonts w:ascii="Times New Roman" w:hAnsi="Times New Roman" w:cs="Times New Roman"/>
          <w:b w:val="0"/>
          <w:sz w:val="22"/>
        </w:rPr>
        <w:t xml:space="preserve">, </w:t>
      </w:r>
      <w:r w:rsidRPr="00FC6A6E">
        <w:rPr>
          <w:rFonts w:ascii="Times New Roman" w:hAnsi="Times New Roman" w:cs="Times New Roman"/>
          <w:b w:val="0"/>
          <w:i/>
          <w:sz w:val="22"/>
        </w:rPr>
        <w:t>Les institutions de l'antiquité</w:t>
      </w:r>
      <w:r w:rsidRPr="00FC6A6E">
        <w:rPr>
          <w:rFonts w:ascii="Times New Roman" w:hAnsi="Times New Roman" w:cs="Times New Roman"/>
          <w:b w:val="0"/>
          <w:sz w:val="22"/>
        </w:rPr>
        <w:t>, Précis Dormat, Éditions Montchrestien, 7</w:t>
      </w:r>
      <w:r w:rsidRPr="00FC6A6E">
        <w:rPr>
          <w:rFonts w:ascii="Times New Roman" w:hAnsi="Times New Roman" w:cs="Times New Roman"/>
          <w:b w:val="0"/>
          <w:position w:val="6"/>
          <w:sz w:val="22"/>
        </w:rPr>
        <w:t>ème</w:t>
      </w:r>
      <w:r w:rsidRPr="00FC6A6E">
        <w:rPr>
          <w:rFonts w:ascii="Times New Roman" w:hAnsi="Times New Roman" w:cs="Times New Roman"/>
          <w:b w:val="0"/>
          <w:sz w:val="22"/>
        </w:rPr>
        <w:t xml:space="preserve"> édition, Paris, 2002.</w:t>
      </w:r>
    </w:p>
    <w:p w14:paraId="3ED9FF86" w14:textId="77777777" w:rsidR="002A2DE7" w:rsidRPr="00FC6A6E" w:rsidRDefault="002A2DE7" w:rsidP="002A2DE7">
      <w:pPr>
        <w:suppressAutoHyphens/>
        <w:spacing w:after="0" w:line="276" w:lineRule="auto"/>
        <w:contextualSpacing/>
        <w:jc w:val="both"/>
        <w:rPr>
          <w:rFonts w:ascii="Times New Roman" w:hAnsi="Times New Roman" w:cs="Times New Roman"/>
          <w:b w:val="0"/>
          <w:i/>
          <w:sz w:val="22"/>
        </w:rPr>
      </w:pPr>
      <w:r w:rsidRPr="00FC6A6E">
        <w:rPr>
          <w:rFonts w:ascii="Times New Roman" w:hAnsi="Times New Roman" w:cs="Times New Roman"/>
          <w:b w:val="0"/>
          <w:sz w:val="22"/>
        </w:rPr>
        <w:t>- P. </w:t>
      </w:r>
      <w:r w:rsidRPr="00FC6A6E">
        <w:rPr>
          <w:rFonts w:ascii="Times New Roman" w:hAnsi="Times New Roman" w:cs="Times New Roman"/>
          <w:b w:val="0"/>
          <w:smallCaps/>
          <w:sz w:val="22"/>
        </w:rPr>
        <w:t>Gros</w:t>
      </w:r>
      <w:r w:rsidRPr="00FC6A6E">
        <w:rPr>
          <w:rFonts w:ascii="Times New Roman" w:hAnsi="Times New Roman" w:cs="Times New Roman"/>
          <w:b w:val="0"/>
          <w:sz w:val="22"/>
        </w:rPr>
        <w:t>,</w:t>
      </w:r>
      <w:r w:rsidRPr="00FC6A6E">
        <w:rPr>
          <w:rFonts w:ascii="Times New Roman" w:hAnsi="Times New Roman" w:cs="Times New Roman"/>
          <w:b w:val="0"/>
          <w:i/>
          <w:sz w:val="22"/>
        </w:rPr>
        <w:t xml:space="preserve"> L'architecture romaine, tome I, Les monuments publics</w:t>
      </w:r>
      <w:r w:rsidRPr="00FC6A6E">
        <w:rPr>
          <w:rFonts w:ascii="Times New Roman" w:hAnsi="Times New Roman" w:cs="Times New Roman"/>
          <w:b w:val="0"/>
          <w:sz w:val="22"/>
        </w:rPr>
        <w:t>, Picard, Paris, 1996.</w:t>
      </w:r>
    </w:p>
    <w:p w14:paraId="073DFE3C" w14:textId="77777777" w:rsidR="00B049C5" w:rsidRPr="00FC6A6E" w:rsidRDefault="00B049C5" w:rsidP="002A2DE7">
      <w:pPr>
        <w:suppressAutoHyphens/>
        <w:spacing w:after="0" w:line="276" w:lineRule="auto"/>
        <w:contextualSpacing/>
        <w:jc w:val="both"/>
        <w:rPr>
          <w:rFonts w:ascii="Times New Roman" w:hAnsi="Times New Roman" w:cs="Times New Roman"/>
          <w:b w:val="0"/>
          <w:sz w:val="22"/>
        </w:rPr>
      </w:pPr>
    </w:p>
    <w:p w14:paraId="207F6975" w14:textId="77777777" w:rsidR="00B049C5" w:rsidRPr="00FC6A6E" w:rsidRDefault="00B049C5" w:rsidP="002A2DE7">
      <w:pPr>
        <w:suppressAutoHyphens/>
        <w:spacing w:after="0" w:line="276" w:lineRule="auto"/>
        <w:contextualSpacing/>
        <w:jc w:val="both"/>
        <w:rPr>
          <w:rFonts w:ascii="Times New Roman" w:hAnsi="Times New Roman" w:cs="Times New Roman"/>
          <w:b w:val="0"/>
          <w:sz w:val="22"/>
        </w:rPr>
      </w:pPr>
    </w:p>
    <w:p w14:paraId="601930DA" w14:textId="77777777" w:rsidR="00B049C5" w:rsidRPr="00FC6A6E" w:rsidRDefault="00B049C5" w:rsidP="002A2DE7">
      <w:pPr>
        <w:suppressAutoHyphens/>
        <w:spacing w:after="0" w:line="276" w:lineRule="auto"/>
        <w:contextualSpacing/>
        <w:jc w:val="both"/>
        <w:rPr>
          <w:rFonts w:ascii="Times New Roman" w:hAnsi="Times New Roman" w:cs="Times New Roman"/>
          <w:b w:val="0"/>
          <w:sz w:val="22"/>
        </w:rPr>
      </w:pPr>
    </w:p>
    <w:p w14:paraId="4C2C9A36" w14:textId="52FD725D" w:rsidR="002A2DE7" w:rsidRPr="00FC6A6E" w:rsidRDefault="002A2DE7" w:rsidP="002A2DE7">
      <w:pPr>
        <w:suppressAutoHyphens/>
        <w:spacing w:after="0" w:line="276" w:lineRule="auto"/>
        <w:contextualSpacing/>
        <w:jc w:val="both"/>
        <w:rPr>
          <w:rFonts w:ascii="Times New Roman" w:hAnsi="Times New Roman" w:cs="Times New Roman"/>
          <w:b w:val="0"/>
          <w:i/>
          <w:sz w:val="22"/>
        </w:rPr>
      </w:pPr>
      <w:r w:rsidRPr="00FC6A6E">
        <w:rPr>
          <w:rFonts w:ascii="Times New Roman" w:hAnsi="Times New Roman" w:cs="Times New Roman"/>
          <w:b w:val="0"/>
          <w:sz w:val="22"/>
        </w:rPr>
        <w:t>- M. </w:t>
      </w:r>
      <w:r w:rsidRPr="00FC6A6E">
        <w:rPr>
          <w:rFonts w:ascii="Times New Roman" w:hAnsi="Times New Roman" w:cs="Times New Roman"/>
          <w:b w:val="0"/>
          <w:smallCaps/>
          <w:sz w:val="22"/>
        </w:rPr>
        <w:t>Humbert</w:t>
      </w:r>
      <w:r w:rsidRPr="00FC6A6E">
        <w:rPr>
          <w:rFonts w:ascii="Times New Roman" w:hAnsi="Times New Roman" w:cs="Times New Roman"/>
          <w:b w:val="0"/>
          <w:sz w:val="22"/>
        </w:rPr>
        <w:t xml:space="preserve">, </w:t>
      </w:r>
      <w:r w:rsidRPr="00FC6A6E">
        <w:rPr>
          <w:rFonts w:ascii="Times New Roman" w:hAnsi="Times New Roman" w:cs="Times New Roman"/>
          <w:b w:val="0"/>
          <w:i/>
          <w:sz w:val="22"/>
        </w:rPr>
        <w:t>Institutions politiques et sociales de l'antiquité</w:t>
      </w:r>
      <w:r w:rsidRPr="00FC6A6E">
        <w:rPr>
          <w:rFonts w:ascii="Times New Roman" w:hAnsi="Times New Roman" w:cs="Times New Roman"/>
          <w:b w:val="0"/>
          <w:sz w:val="22"/>
        </w:rPr>
        <w:t>, Dalloz, 5</w:t>
      </w:r>
      <w:r w:rsidRPr="00FC6A6E">
        <w:rPr>
          <w:rFonts w:ascii="Times New Roman" w:hAnsi="Times New Roman" w:cs="Times New Roman"/>
          <w:b w:val="0"/>
          <w:position w:val="6"/>
          <w:sz w:val="22"/>
        </w:rPr>
        <w:t>ème</w:t>
      </w:r>
      <w:r w:rsidRPr="00FC6A6E">
        <w:rPr>
          <w:rFonts w:ascii="Times New Roman" w:hAnsi="Times New Roman" w:cs="Times New Roman"/>
          <w:b w:val="0"/>
          <w:sz w:val="22"/>
        </w:rPr>
        <w:t xml:space="preserve"> édition, Paris, 1994.</w:t>
      </w:r>
    </w:p>
    <w:p w14:paraId="6624DDFC" w14:textId="77777777" w:rsidR="002A2DE7" w:rsidRPr="00FC6A6E" w:rsidRDefault="002A2DE7" w:rsidP="002A2DE7">
      <w:pPr>
        <w:suppressAutoHyphens/>
        <w:spacing w:after="0" w:line="276" w:lineRule="auto"/>
        <w:contextualSpacing/>
        <w:jc w:val="both"/>
        <w:rPr>
          <w:rFonts w:ascii="Times New Roman" w:hAnsi="Times New Roman" w:cs="Times New Roman"/>
          <w:b w:val="0"/>
          <w:i/>
          <w:sz w:val="22"/>
        </w:rPr>
      </w:pPr>
      <w:r w:rsidRPr="00FC6A6E">
        <w:rPr>
          <w:rFonts w:ascii="Times New Roman" w:hAnsi="Times New Roman" w:cs="Times New Roman"/>
          <w:b w:val="0"/>
          <w:sz w:val="22"/>
        </w:rPr>
        <w:t>- A. </w:t>
      </w:r>
      <w:r w:rsidRPr="00FC6A6E">
        <w:rPr>
          <w:rFonts w:ascii="Times New Roman" w:hAnsi="Times New Roman" w:cs="Times New Roman"/>
          <w:b w:val="0"/>
          <w:smallCaps/>
          <w:sz w:val="22"/>
        </w:rPr>
        <w:t>Ibba</w:t>
      </w:r>
      <w:r w:rsidRPr="00FC6A6E">
        <w:rPr>
          <w:rFonts w:ascii="Times New Roman" w:hAnsi="Times New Roman" w:cs="Times New Roman"/>
          <w:b w:val="0"/>
          <w:sz w:val="22"/>
        </w:rPr>
        <w:t>, G. </w:t>
      </w:r>
      <w:r w:rsidRPr="00FC6A6E">
        <w:rPr>
          <w:rFonts w:ascii="Times New Roman" w:hAnsi="Times New Roman" w:cs="Times New Roman"/>
          <w:b w:val="0"/>
          <w:smallCaps/>
          <w:sz w:val="22"/>
        </w:rPr>
        <w:t>Traiana</w:t>
      </w:r>
      <w:r w:rsidRPr="00FC6A6E">
        <w:rPr>
          <w:rFonts w:ascii="Times New Roman" w:hAnsi="Times New Roman" w:cs="Times New Roman"/>
          <w:b w:val="0"/>
          <w:sz w:val="22"/>
        </w:rPr>
        <w:t>,</w:t>
      </w:r>
      <w:r w:rsidRPr="00FC6A6E">
        <w:rPr>
          <w:rFonts w:ascii="Times New Roman" w:hAnsi="Times New Roman" w:cs="Times New Roman"/>
          <w:b w:val="0"/>
          <w:i/>
          <w:sz w:val="22"/>
        </w:rPr>
        <w:t xml:space="preserve"> L’Afrique romaine de l’Atlantique à la Tripolitaine (69-439 ap. J.-C.)</w:t>
      </w:r>
      <w:r w:rsidRPr="00FC6A6E">
        <w:rPr>
          <w:rFonts w:ascii="Times New Roman" w:hAnsi="Times New Roman" w:cs="Times New Roman"/>
          <w:b w:val="0"/>
          <w:sz w:val="22"/>
        </w:rPr>
        <w:t>, Paris, 2006.</w:t>
      </w:r>
    </w:p>
    <w:p w14:paraId="2F64FA9E" w14:textId="77777777" w:rsidR="002A2DE7" w:rsidRPr="00FC6A6E" w:rsidRDefault="002A2DE7" w:rsidP="002A2DE7">
      <w:pPr>
        <w:suppressAutoHyphens/>
        <w:spacing w:after="0" w:line="276" w:lineRule="auto"/>
        <w:contextualSpacing/>
        <w:jc w:val="both"/>
        <w:rPr>
          <w:rFonts w:ascii="Times New Roman" w:hAnsi="Times New Roman" w:cs="Times New Roman"/>
          <w:b w:val="0"/>
          <w:i/>
          <w:sz w:val="22"/>
        </w:rPr>
      </w:pPr>
      <w:r w:rsidRPr="00FC6A6E">
        <w:rPr>
          <w:rFonts w:ascii="Times New Roman" w:hAnsi="Times New Roman" w:cs="Times New Roman"/>
          <w:b w:val="0"/>
          <w:i/>
          <w:sz w:val="22"/>
        </w:rPr>
        <w:t>-</w:t>
      </w:r>
      <w:r w:rsidRPr="00FC6A6E">
        <w:rPr>
          <w:rFonts w:ascii="Times New Roman" w:hAnsi="Times New Roman" w:cs="Times New Roman"/>
          <w:b w:val="0"/>
          <w:sz w:val="22"/>
        </w:rPr>
        <w:t xml:space="preserve"> F. </w:t>
      </w:r>
      <w:r w:rsidRPr="00FC6A6E">
        <w:rPr>
          <w:rFonts w:ascii="Times New Roman" w:hAnsi="Times New Roman" w:cs="Times New Roman"/>
          <w:b w:val="0"/>
          <w:smallCaps/>
          <w:sz w:val="22"/>
        </w:rPr>
        <w:t>Jacques</w:t>
      </w:r>
      <w:r w:rsidRPr="00FC6A6E">
        <w:rPr>
          <w:rFonts w:ascii="Times New Roman" w:hAnsi="Times New Roman" w:cs="Times New Roman"/>
          <w:b w:val="0"/>
          <w:sz w:val="22"/>
        </w:rPr>
        <w:t>, J. </w:t>
      </w:r>
      <w:r w:rsidRPr="00FC6A6E">
        <w:rPr>
          <w:rFonts w:ascii="Times New Roman" w:hAnsi="Times New Roman" w:cs="Times New Roman"/>
          <w:b w:val="0"/>
          <w:smallCaps/>
          <w:sz w:val="22"/>
        </w:rPr>
        <w:t>Scheid</w:t>
      </w:r>
      <w:r w:rsidRPr="00FC6A6E">
        <w:rPr>
          <w:rFonts w:ascii="Times New Roman" w:hAnsi="Times New Roman" w:cs="Times New Roman"/>
          <w:b w:val="0"/>
          <w:sz w:val="22"/>
        </w:rPr>
        <w:t xml:space="preserve">, </w:t>
      </w:r>
      <w:r w:rsidRPr="00FC6A6E">
        <w:rPr>
          <w:rFonts w:ascii="Times New Roman" w:hAnsi="Times New Roman" w:cs="Times New Roman"/>
          <w:b w:val="0"/>
          <w:i/>
          <w:sz w:val="22"/>
        </w:rPr>
        <w:t>Rome et l'intégration de l'Empire (44 av. J.-C. - 260 ap. J.-C.)</w:t>
      </w:r>
      <w:r w:rsidRPr="00FC6A6E">
        <w:rPr>
          <w:rFonts w:ascii="Times New Roman" w:hAnsi="Times New Roman" w:cs="Times New Roman"/>
          <w:b w:val="0"/>
          <w:sz w:val="22"/>
        </w:rPr>
        <w:t>, vol. I,</w:t>
      </w:r>
      <w:r w:rsidRPr="00FC6A6E">
        <w:rPr>
          <w:rFonts w:ascii="Times New Roman" w:hAnsi="Times New Roman" w:cs="Times New Roman"/>
          <w:b w:val="0"/>
          <w:i/>
          <w:iCs/>
          <w:sz w:val="22"/>
        </w:rPr>
        <w:t xml:space="preserve"> Les structures de l'Empire romain</w:t>
      </w:r>
      <w:r w:rsidRPr="00FC6A6E">
        <w:rPr>
          <w:rFonts w:ascii="Times New Roman" w:hAnsi="Times New Roman" w:cs="Times New Roman"/>
          <w:b w:val="0"/>
          <w:sz w:val="22"/>
        </w:rPr>
        <w:t>, coll. Nouvelle Clio, Presses Universitaires de France, Paris, 1990.</w:t>
      </w:r>
    </w:p>
    <w:p w14:paraId="4FEF52B8" w14:textId="77777777" w:rsidR="002A2DE7" w:rsidRPr="00FC6A6E" w:rsidRDefault="002A2DE7" w:rsidP="002A2DE7">
      <w:pPr>
        <w:suppressAutoHyphens/>
        <w:spacing w:after="0" w:line="276" w:lineRule="auto"/>
        <w:ind w:right="-834"/>
        <w:contextualSpacing/>
        <w:jc w:val="both"/>
        <w:rPr>
          <w:rFonts w:ascii="Times New Roman" w:hAnsi="Times New Roman" w:cs="Times New Roman"/>
          <w:b w:val="0"/>
          <w:bCs/>
          <w:sz w:val="22"/>
        </w:rPr>
      </w:pPr>
      <w:r w:rsidRPr="00FC6A6E">
        <w:rPr>
          <w:rFonts w:ascii="Times New Roman" w:hAnsi="Times New Roman" w:cs="Times New Roman"/>
          <w:b w:val="0"/>
          <w:bCs/>
          <w:smallCaps/>
          <w:sz w:val="22"/>
        </w:rPr>
        <w:t xml:space="preserve">J.-M. Lassère, </w:t>
      </w:r>
      <w:r w:rsidRPr="00FC6A6E">
        <w:rPr>
          <w:rFonts w:ascii="Times New Roman" w:hAnsi="Times New Roman" w:cs="Times New Roman"/>
          <w:b w:val="0"/>
          <w:bCs/>
          <w:sz w:val="22"/>
        </w:rPr>
        <w:t xml:space="preserve">Africa, quasi Roma </w:t>
      </w:r>
      <w:r w:rsidRPr="00FC6A6E">
        <w:rPr>
          <w:rFonts w:ascii="Times New Roman" w:hAnsi="Times New Roman" w:cs="Times New Roman"/>
          <w:b w:val="0"/>
          <w:bCs/>
          <w:i/>
          <w:iCs/>
          <w:sz w:val="22"/>
        </w:rPr>
        <w:t>(256 av. J.-C. – 711 apr. J.–C.)</w:t>
      </w:r>
      <w:r w:rsidRPr="00FC6A6E">
        <w:rPr>
          <w:rFonts w:ascii="Times New Roman" w:hAnsi="Times New Roman" w:cs="Times New Roman"/>
          <w:b w:val="0"/>
          <w:bCs/>
          <w:sz w:val="22"/>
        </w:rPr>
        <w:t>, Paris, 2015</w:t>
      </w:r>
    </w:p>
    <w:p w14:paraId="2B453616" w14:textId="77777777" w:rsidR="002A2DE7" w:rsidRPr="00FC6A6E" w:rsidRDefault="002A2DE7" w:rsidP="002A2DE7">
      <w:pPr>
        <w:suppressAutoHyphens/>
        <w:spacing w:after="0" w:line="276" w:lineRule="auto"/>
        <w:contextualSpacing/>
        <w:jc w:val="both"/>
        <w:rPr>
          <w:rFonts w:ascii="Times New Roman" w:hAnsi="Times New Roman" w:cs="Times New Roman"/>
          <w:b w:val="0"/>
          <w:i/>
          <w:sz w:val="22"/>
        </w:rPr>
      </w:pPr>
      <w:r w:rsidRPr="00FC6A6E">
        <w:rPr>
          <w:rFonts w:ascii="Times New Roman" w:hAnsi="Times New Roman" w:cs="Times New Roman"/>
          <w:b w:val="0"/>
          <w:sz w:val="22"/>
        </w:rPr>
        <w:t>- C. </w:t>
      </w:r>
      <w:r w:rsidRPr="00FC6A6E">
        <w:rPr>
          <w:rFonts w:ascii="Times New Roman" w:hAnsi="Times New Roman" w:cs="Times New Roman"/>
          <w:b w:val="0"/>
          <w:smallCaps/>
          <w:sz w:val="22"/>
        </w:rPr>
        <w:t>Lepelley</w:t>
      </w:r>
      <w:r w:rsidRPr="00FC6A6E">
        <w:rPr>
          <w:rFonts w:ascii="Times New Roman" w:hAnsi="Times New Roman" w:cs="Times New Roman"/>
          <w:b w:val="0"/>
          <w:sz w:val="22"/>
        </w:rPr>
        <w:t>,</w:t>
      </w:r>
      <w:r w:rsidRPr="00FC6A6E">
        <w:rPr>
          <w:rFonts w:ascii="Times New Roman" w:hAnsi="Times New Roman" w:cs="Times New Roman"/>
          <w:b w:val="0"/>
          <w:i/>
          <w:sz w:val="22"/>
        </w:rPr>
        <w:t xml:space="preserve"> Rome et l'intégration de l'Empire (44 av. J.-C. - 260 ap. J.-C.)</w:t>
      </w:r>
      <w:r w:rsidRPr="00FC6A6E">
        <w:rPr>
          <w:rFonts w:ascii="Times New Roman" w:hAnsi="Times New Roman" w:cs="Times New Roman"/>
          <w:b w:val="0"/>
          <w:sz w:val="22"/>
        </w:rPr>
        <w:t xml:space="preserve">, vol. II, </w:t>
      </w:r>
      <w:r w:rsidRPr="00FC6A6E">
        <w:rPr>
          <w:rFonts w:ascii="Times New Roman" w:hAnsi="Times New Roman" w:cs="Times New Roman"/>
          <w:b w:val="0"/>
          <w:i/>
          <w:iCs/>
          <w:sz w:val="22"/>
        </w:rPr>
        <w:t>Approches régionales du Haut-Empire romain</w:t>
      </w:r>
      <w:r w:rsidRPr="00FC6A6E">
        <w:rPr>
          <w:rFonts w:ascii="Times New Roman" w:hAnsi="Times New Roman" w:cs="Times New Roman"/>
          <w:b w:val="0"/>
          <w:sz w:val="22"/>
        </w:rPr>
        <w:t>, coll. Nouvelle Clio, Presses Universitaires de France, Paris, 1998.</w:t>
      </w:r>
    </w:p>
    <w:p w14:paraId="1938AA49" w14:textId="77777777" w:rsidR="002A2DE7" w:rsidRPr="00FC6A6E" w:rsidRDefault="002A2DE7" w:rsidP="002A2DE7">
      <w:pPr>
        <w:suppressAutoHyphens/>
        <w:spacing w:after="0" w:line="276" w:lineRule="auto"/>
        <w:contextualSpacing/>
        <w:jc w:val="both"/>
        <w:rPr>
          <w:rFonts w:ascii="Times New Roman" w:hAnsi="Times New Roman" w:cs="Times New Roman"/>
          <w:b w:val="0"/>
          <w:i/>
          <w:sz w:val="22"/>
        </w:rPr>
      </w:pPr>
      <w:r w:rsidRPr="00FC6A6E">
        <w:rPr>
          <w:rFonts w:ascii="Times New Roman" w:hAnsi="Times New Roman" w:cs="Times New Roman"/>
          <w:b w:val="0"/>
          <w:caps/>
          <w:sz w:val="22"/>
        </w:rPr>
        <w:t>- C. </w:t>
      </w:r>
      <w:r w:rsidRPr="00FC6A6E">
        <w:rPr>
          <w:rFonts w:ascii="Times New Roman" w:hAnsi="Times New Roman" w:cs="Times New Roman"/>
          <w:b w:val="0"/>
          <w:smallCaps/>
          <w:sz w:val="22"/>
        </w:rPr>
        <w:t>Nicolet</w:t>
      </w:r>
      <w:r w:rsidRPr="00FC6A6E">
        <w:rPr>
          <w:rFonts w:ascii="Times New Roman" w:hAnsi="Times New Roman" w:cs="Times New Roman"/>
          <w:b w:val="0"/>
          <w:sz w:val="22"/>
        </w:rPr>
        <w:t xml:space="preserve"> (dir.),</w:t>
      </w:r>
      <w:r w:rsidRPr="00FC6A6E">
        <w:rPr>
          <w:rFonts w:ascii="Times New Roman" w:hAnsi="Times New Roman" w:cs="Times New Roman"/>
          <w:b w:val="0"/>
          <w:i/>
          <w:iCs/>
          <w:sz w:val="22"/>
        </w:rPr>
        <w:t xml:space="preserve"> Rome et la conquête du monde méditerranéen 264–27 av. J.-C.</w:t>
      </w:r>
      <w:r w:rsidRPr="00FC6A6E">
        <w:rPr>
          <w:rFonts w:ascii="Times New Roman" w:hAnsi="Times New Roman" w:cs="Times New Roman"/>
          <w:b w:val="0"/>
          <w:sz w:val="22"/>
        </w:rPr>
        <w:t>,</w:t>
      </w:r>
      <w:r w:rsidRPr="00FC6A6E">
        <w:rPr>
          <w:rFonts w:ascii="Times New Roman" w:hAnsi="Times New Roman" w:cs="Times New Roman"/>
          <w:b w:val="0"/>
          <w:i/>
          <w:sz w:val="22"/>
        </w:rPr>
        <w:t xml:space="preserve"> </w:t>
      </w:r>
      <w:r w:rsidRPr="00FC6A6E">
        <w:rPr>
          <w:rFonts w:ascii="Times New Roman" w:hAnsi="Times New Roman" w:cs="Times New Roman"/>
          <w:b w:val="0"/>
          <w:sz w:val="22"/>
        </w:rPr>
        <w:t xml:space="preserve">vol. II, </w:t>
      </w:r>
      <w:r w:rsidRPr="00FC6A6E">
        <w:rPr>
          <w:rFonts w:ascii="Times New Roman" w:hAnsi="Times New Roman" w:cs="Times New Roman"/>
          <w:b w:val="0"/>
          <w:i/>
          <w:iCs/>
          <w:sz w:val="22"/>
        </w:rPr>
        <w:t>Genèse d’un empire</w:t>
      </w:r>
      <w:r w:rsidRPr="00FC6A6E">
        <w:rPr>
          <w:rFonts w:ascii="Times New Roman" w:hAnsi="Times New Roman" w:cs="Times New Roman"/>
          <w:b w:val="0"/>
          <w:sz w:val="22"/>
        </w:rPr>
        <w:t>, coll. Nouvelle Clio, Presses universitaires de France, Paris, 1978.</w:t>
      </w:r>
    </w:p>
    <w:p w14:paraId="2D2FA19E" w14:textId="77777777" w:rsidR="002A2DE7" w:rsidRPr="00FC6A6E" w:rsidRDefault="002A2DE7" w:rsidP="002A2DE7">
      <w:pPr>
        <w:suppressAutoHyphens/>
        <w:spacing w:after="0" w:line="276" w:lineRule="auto"/>
        <w:contextualSpacing/>
        <w:jc w:val="both"/>
        <w:rPr>
          <w:rFonts w:ascii="Times New Roman" w:hAnsi="Times New Roman" w:cs="Times New Roman"/>
          <w:b w:val="0"/>
          <w:i/>
          <w:sz w:val="22"/>
        </w:rPr>
      </w:pPr>
    </w:p>
    <w:p w14:paraId="175801D8" w14:textId="77777777" w:rsidR="002A2DE7" w:rsidRPr="00FC6A6E" w:rsidRDefault="002A2DE7" w:rsidP="002A2DE7">
      <w:pPr>
        <w:suppressAutoHyphens/>
        <w:spacing w:after="0" w:line="276" w:lineRule="auto"/>
        <w:contextualSpacing/>
        <w:jc w:val="both"/>
        <w:rPr>
          <w:rFonts w:ascii="Times New Roman" w:hAnsi="Times New Roman" w:cs="Times New Roman"/>
          <w:b w:val="0"/>
          <w:sz w:val="22"/>
        </w:rPr>
      </w:pPr>
    </w:p>
    <w:p w14:paraId="7EF1F24D" w14:textId="28331461" w:rsidR="002A2DE7" w:rsidRPr="00ED4020" w:rsidRDefault="002A2DE7" w:rsidP="002A2DE7">
      <w:pPr>
        <w:suppressAutoHyphens/>
        <w:spacing w:after="0" w:line="276" w:lineRule="auto"/>
        <w:contextualSpacing/>
        <w:rPr>
          <w:rFonts w:ascii="Times New Roman" w:hAnsi="Times New Roman" w:cs="Times New Roman"/>
          <w:color w:val="C00000"/>
          <w:sz w:val="22"/>
        </w:rPr>
      </w:pPr>
      <w:r w:rsidRPr="00ED4020">
        <w:rPr>
          <w:rFonts w:ascii="Times New Roman" w:hAnsi="Times New Roman" w:cs="Times New Roman"/>
          <w:color w:val="C00000"/>
          <w:sz w:val="22"/>
          <w:u w:val="single"/>
        </w:rPr>
        <w:t xml:space="preserve">Sujet du cours </w:t>
      </w:r>
      <w:r w:rsidR="00184270" w:rsidRPr="00ED4020">
        <w:rPr>
          <w:rFonts w:ascii="Times New Roman" w:hAnsi="Times New Roman" w:cs="Times New Roman"/>
          <w:color w:val="C00000"/>
          <w:sz w:val="22"/>
          <w:u w:val="single"/>
        </w:rPr>
        <w:t>semestre 2</w:t>
      </w:r>
      <w:r w:rsidRPr="00ED4020">
        <w:rPr>
          <w:rFonts w:ascii="Times New Roman" w:hAnsi="Times New Roman" w:cs="Times New Roman"/>
          <w:color w:val="C00000"/>
          <w:sz w:val="22"/>
        </w:rPr>
        <w:t xml:space="preserve"> : Les provinces romaines d’Afrique : </w:t>
      </w:r>
      <w:r w:rsidRPr="00ED4020">
        <w:rPr>
          <w:rFonts w:ascii="Times New Roman" w:eastAsia="SimSun" w:hAnsi="Times New Roman" w:cs="Times New Roman"/>
          <w:color w:val="C00000"/>
          <w:sz w:val="22"/>
          <w:lang w:eastAsia="hi-IN" w:bidi="hi-IN"/>
        </w:rPr>
        <w:t>De l’édit de Caracalla à la prise de Carthage par les Vandales (212 ap. J.-C.-430 ap. J.-C.)</w:t>
      </w:r>
    </w:p>
    <w:p w14:paraId="22E963B1" w14:textId="77777777" w:rsidR="002A2DE7" w:rsidRPr="00FC6A6E" w:rsidRDefault="002A2DE7" w:rsidP="002A2DE7">
      <w:pPr>
        <w:widowControl w:val="0"/>
        <w:suppressAutoHyphens/>
        <w:spacing w:after="0" w:line="276" w:lineRule="auto"/>
        <w:jc w:val="both"/>
        <w:rPr>
          <w:rFonts w:ascii="Times New Roman" w:eastAsia="SimSun" w:hAnsi="Times New Roman" w:cs="Times New Roman"/>
          <w:b w:val="0"/>
          <w:sz w:val="22"/>
          <w:lang w:eastAsia="hi-IN" w:bidi="hi-IN"/>
        </w:rPr>
      </w:pPr>
    </w:p>
    <w:p w14:paraId="6EA2508B" w14:textId="77777777" w:rsidR="002A2DE7" w:rsidRPr="00FC6A6E" w:rsidRDefault="002A2DE7" w:rsidP="002A2DE7">
      <w:pPr>
        <w:suppressAutoHyphens/>
        <w:jc w:val="both"/>
        <w:rPr>
          <w:rFonts w:ascii="Times New Roman" w:hAnsi="Times New Roman" w:cs="Times New Roman"/>
          <w:b w:val="0"/>
          <w:bCs/>
          <w:sz w:val="22"/>
        </w:rPr>
      </w:pPr>
      <w:r w:rsidRPr="00FC6A6E">
        <w:rPr>
          <w:rFonts w:ascii="Times New Roman" w:hAnsi="Times New Roman" w:cs="Times New Roman"/>
          <w:b w:val="0"/>
          <w:bCs/>
          <w:sz w:val="22"/>
        </w:rPr>
        <w:t>Les provinces d’Afrique connaissent un important essor à l'époque sévérienne. Dans les décennies qui suivent, elles ne sont que partiellement touchées par les crises qui sévissent dans le reste de l’Empire ; elles sont donc un excellent observatoire documentaire pour étudier les évolutions de l’Empire du III</w:t>
      </w:r>
      <w:r w:rsidRPr="00FC6A6E">
        <w:rPr>
          <w:rFonts w:ascii="Times New Roman" w:hAnsi="Times New Roman" w:cs="Times New Roman"/>
          <w:b w:val="0"/>
          <w:bCs/>
          <w:sz w:val="22"/>
          <w:vertAlign w:val="superscript"/>
        </w:rPr>
        <w:t>e</w:t>
      </w:r>
      <w:r w:rsidRPr="00FC6A6E">
        <w:rPr>
          <w:rFonts w:ascii="Times New Roman" w:hAnsi="Times New Roman" w:cs="Times New Roman"/>
          <w:b w:val="0"/>
          <w:bCs/>
          <w:sz w:val="22"/>
        </w:rPr>
        <w:t xml:space="preserve"> au V</w:t>
      </w:r>
      <w:r w:rsidRPr="00FC6A6E">
        <w:rPr>
          <w:rFonts w:ascii="Times New Roman" w:hAnsi="Times New Roman" w:cs="Times New Roman"/>
          <w:b w:val="0"/>
          <w:bCs/>
          <w:sz w:val="22"/>
          <w:vertAlign w:val="superscript"/>
        </w:rPr>
        <w:t>e</w:t>
      </w:r>
      <w:r w:rsidRPr="00FC6A6E">
        <w:rPr>
          <w:rFonts w:ascii="Times New Roman" w:hAnsi="Times New Roman" w:cs="Times New Roman"/>
          <w:b w:val="0"/>
          <w:bCs/>
          <w:sz w:val="22"/>
        </w:rPr>
        <w:t xml:space="preserve"> siècle. On peut y analyser les métamorphoses de la civilisation municipale et ses évolutions juridiques et culturelles, les grandes réformes de l’époque tétrarchico-constantinienne, le christianisme à vaste échelle et sa transcription matérielle dans le cadre urbain, les relations entre églises rivales, ainsi qu’entre « païens » et chrétiens, pour finir par les modalités d’invasion et d’installation des Vandales et la création d’un royaume barbare dans ce qui était jusque-là un des fleurons de l’Empire romain. </w:t>
      </w:r>
    </w:p>
    <w:p w14:paraId="63F8DD21" w14:textId="77777777" w:rsidR="002A2DE7" w:rsidRPr="00FC6A6E" w:rsidRDefault="002A2DE7" w:rsidP="002A2DE7">
      <w:pPr>
        <w:widowControl w:val="0"/>
        <w:suppressAutoHyphens/>
        <w:spacing w:after="0" w:line="276" w:lineRule="auto"/>
        <w:jc w:val="both"/>
        <w:rPr>
          <w:rFonts w:ascii="Times New Roman" w:eastAsia="SimSun" w:hAnsi="Times New Roman" w:cs="Times New Roman"/>
          <w:b w:val="0"/>
          <w:sz w:val="22"/>
          <w:lang w:eastAsia="hi-IN" w:bidi="hi-IN"/>
        </w:rPr>
      </w:pPr>
    </w:p>
    <w:p w14:paraId="54F1F8FB" w14:textId="77777777" w:rsidR="002455A3" w:rsidRPr="00FC6A6E" w:rsidRDefault="002455A3" w:rsidP="002A2DE7">
      <w:pPr>
        <w:widowControl w:val="0"/>
        <w:suppressAutoHyphens/>
        <w:spacing w:after="0" w:line="276" w:lineRule="auto"/>
        <w:jc w:val="both"/>
        <w:rPr>
          <w:rFonts w:ascii="Times New Roman" w:eastAsia="SimSun" w:hAnsi="Times New Roman" w:cs="Times New Roman"/>
          <w:b w:val="0"/>
          <w:sz w:val="22"/>
          <w:lang w:eastAsia="hi-IN" w:bidi="hi-IN"/>
        </w:rPr>
      </w:pPr>
    </w:p>
    <w:p w14:paraId="581DCAFB" w14:textId="77777777" w:rsidR="002455A3" w:rsidRPr="00FC6A6E" w:rsidRDefault="002455A3" w:rsidP="002A2DE7">
      <w:pPr>
        <w:widowControl w:val="0"/>
        <w:suppressAutoHyphens/>
        <w:spacing w:after="0" w:line="276" w:lineRule="auto"/>
        <w:jc w:val="both"/>
        <w:rPr>
          <w:rFonts w:ascii="Times New Roman" w:eastAsia="SimSun" w:hAnsi="Times New Roman" w:cs="Times New Roman"/>
          <w:b w:val="0"/>
          <w:sz w:val="22"/>
          <w:lang w:eastAsia="hi-IN" w:bidi="hi-IN"/>
        </w:rPr>
      </w:pPr>
    </w:p>
    <w:p w14:paraId="5E1F6683" w14:textId="77777777" w:rsidR="002455A3" w:rsidRPr="00FC6A6E" w:rsidRDefault="002455A3" w:rsidP="002A2DE7">
      <w:pPr>
        <w:widowControl w:val="0"/>
        <w:suppressAutoHyphens/>
        <w:spacing w:after="0" w:line="276" w:lineRule="auto"/>
        <w:jc w:val="both"/>
        <w:rPr>
          <w:rFonts w:ascii="Times New Roman" w:eastAsia="SimSun" w:hAnsi="Times New Roman" w:cs="Times New Roman"/>
          <w:b w:val="0"/>
          <w:sz w:val="22"/>
          <w:lang w:eastAsia="hi-IN" w:bidi="hi-IN"/>
        </w:rPr>
      </w:pPr>
    </w:p>
    <w:p w14:paraId="5D4825E9" w14:textId="77777777" w:rsidR="002A2DE7" w:rsidRPr="00FC6A6E" w:rsidRDefault="002A2DE7" w:rsidP="002A2DE7">
      <w:pPr>
        <w:suppressAutoHyphens/>
        <w:spacing w:after="0" w:line="276" w:lineRule="auto"/>
        <w:contextualSpacing/>
        <w:jc w:val="both"/>
        <w:rPr>
          <w:rFonts w:ascii="Times New Roman" w:hAnsi="Times New Roman" w:cs="Times New Roman"/>
          <w:sz w:val="22"/>
        </w:rPr>
      </w:pPr>
      <w:r w:rsidRPr="00FC6A6E">
        <w:rPr>
          <w:rFonts w:ascii="Times New Roman" w:hAnsi="Times New Roman" w:cs="Times New Roman"/>
          <w:sz w:val="22"/>
        </w:rPr>
        <w:t>Bibliographie</w:t>
      </w:r>
    </w:p>
    <w:p w14:paraId="33E33D34" w14:textId="77777777" w:rsidR="002A2DE7" w:rsidRPr="00FC6A6E" w:rsidRDefault="002A2DE7" w:rsidP="002A2DE7">
      <w:pPr>
        <w:suppressAutoHyphens/>
        <w:spacing w:after="0" w:line="276" w:lineRule="auto"/>
        <w:contextualSpacing/>
        <w:jc w:val="both"/>
        <w:rPr>
          <w:rFonts w:ascii="Times New Roman" w:hAnsi="Times New Roman" w:cs="Times New Roman"/>
          <w:b w:val="0"/>
          <w:i/>
          <w:smallCaps/>
          <w:sz w:val="22"/>
        </w:rPr>
      </w:pPr>
      <w:bookmarkStart w:id="5" w:name="mla_FR1"/>
      <w:bookmarkEnd w:id="5"/>
      <w:r w:rsidRPr="00FC6A6E">
        <w:rPr>
          <w:rFonts w:ascii="Times New Roman" w:hAnsi="Times New Roman" w:cs="Times New Roman"/>
          <w:b w:val="0"/>
          <w:bCs/>
          <w:sz w:val="22"/>
        </w:rPr>
        <w:t>- C. </w:t>
      </w:r>
      <w:r w:rsidRPr="00FC6A6E">
        <w:rPr>
          <w:rFonts w:ascii="Times New Roman" w:hAnsi="Times New Roman" w:cs="Times New Roman"/>
          <w:b w:val="0"/>
          <w:bCs/>
          <w:smallCaps/>
          <w:sz w:val="22"/>
        </w:rPr>
        <w:t>Briand-Ponsart</w:t>
      </w:r>
      <w:r w:rsidRPr="00FC6A6E">
        <w:rPr>
          <w:rFonts w:ascii="Times New Roman" w:hAnsi="Times New Roman" w:cs="Times New Roman"/>
          <w:b w:val="0"/>
          <w:bCs/>
          <w:sz w:val="22"/>
        </w:rPr>
        <w:t xml:space="preserve">, C. </w:t>
      </w:r>
      <w:r w:rsidRPr="00FC6A6E">
        <w:rPr>
          <w:rFonts w:ascii="Times New Roman" w:hAnsi="Times New Roman" w:cs="Times New Roman"/>
          <w:b w:val="0"/>
          <w:bCs/>
          <w:smallCaps/>
          <w:sz w:val="22"/>
        </w:rPr>
        <w:t>Hugoniot</w:t>
      </w:r>
      <w:r w:rsidRPr="00FC6A6E">
        <w:rPr>
          <w:rFonts w:ascii="Times New Roman" w:hAnsi="Times New Roman" w:cs="Times New Roman"/>
          <w:b w:val="0"/>
          <w:bCs/>
          <w:sz w:val="22"/>
        </w:rPr>
        <w:t xml:space="preserve">. </w:t>
      </w:r>
      <w:r w:rsidRPr="00FC6A6E">
        <w:rPr>
          <w:rFonts w:ascii="Times New Roman" w:hAnsi="Times New Roman" w:cs="Times New Roman"/>
          <w:b w:val="0"/>
          <w:bCs/>
          <w:i/>
          <w:sz w:val="22"/>
        </w:rPr>
        <w:t>L'Afrique romaine. De l’Atlantique à la Tripolitaine - 146 av. J.-C. - 533 ap. J.-C.</w:t>
      </w:r>
      <w:r w:rsidRPr="00FC6A6E">
        <w:rPr>
          <w:rFonts w:ascii="Times New Roman" w:hAnsi="Times New Roman" w:cs="Times New Roman"/>
          <w:b w:val="0"/>
          <w:bCs/>
          <w:sz w:val="22"/>
        </w:rPr>
        <w:t>Armand Colin, Paris, 2005.</w:t>
      </w:r>
    </w:p>
    <w:p w14:paraId="2FAFBA66" w14:textId="77777777" w:rsidR="002A2DE7" w:rsidRPr="00FC6A6E" w:rsidRDefault="002A2DE7" w:rsidP="002A2DE7">
      <w:pPr>
        <w:suppressAutoHyphens/>
        <w:spacing w:after="0" w:line="276" w:lineRule="auto"/>
        <w:contextualSpacing/>
        <w:jc w:val="both"/>
        <w:rPr>
          <w:rFonts w:ascii="Times New Roman" w:hAnsi="Times New Roman" w:cs="Times New Roman"/>
          <w:sz w:val="22"/>
        </w:rPr>
      </w:pPr>
      <w:r w:rsidRPr="00FC6A6E">
        <w:rPr>
          <w:rFonts w:ascii="Times New Roman" w:hAnsi="Times New Roman" w:cs="Times New Roman"/>
          <w:b w:val="0"/>
          <w:bCs/>
          <w:sz w:val="22"/>
        </w:rPr>
        <w:t>- A. </w:t>
      </w:r>
      <w:r w:rsidRPr="00FC6A6E">
        <w:rPr>
          <w:rFonts w:ascii="Times New Roman" w:hAnsi="Times New Roman" w:cs="Times New Roman"/>
          <w:b w:val="0"/>
          <w:bCs/>
          <w:smallCaps/>
          <w:sz w:val="22"/>
        </w:rPr>
        <w:t>Chastagnol</w:t>
      </w:r>
      <w:r w:rsidRPr="00FC6A6E">
        <w:rPr>
          <w:rFonts w:ascii="Times New Roman" w:hAnsi="Times New Roman" w:cs="Times New Roman"/>
          <w:b w:val="0"/>
          <w:bCs/>
          <w:sz w:val="22"/>
        </w:rPr>
        <w:t xml:space="preserve">, </w:t>
      </w:r>
      <w:r w:rsidRPr="00FC6A6E">
        <w:rPr>
          <w:rFonts w:ascii="Times New Roman" w:hAnsi="Times New Roman" w:cs="Times New Roman"/>
          <w:b w:val="0"/>
          <w:bCs/>
          <w:i/>
          <w:sz w:val="22"/>
        </w:rPr>
        <w:t>L’évolution politique, sociale et économique du monde romain de Dioclétien à Julien, 284-363</w:t>
      </w:r>
      <w:r w:rsidRPr="00FC6A6E">
        <w:rPr>
          <w:rFonts w:ascii="Times New Roman" w:hAnsi="Times New Roman" w:cs="Times New Roman"/>
          <w:b w:val="0"/>
          <w:bCs/>
          <w:sz w:val="22"/>
        </w:rPr>
        <w:t>, Paris, Éditions Sedes, 3ème éd., 1994.</w:t>
      </w:r>
    </w:p>
    <w:p w14:paraId="038EB1FA" w14:textId="77777777" w:rsidR="002A2DE7" w:rsidRPr="00FC6A6E" w:rsidRDefault="002A2DE7" w:rsidP="002A2DE7">
      <w:pPr>
        <w:suppressAutoHyphens/>
        <w:spacing w:after="0" w:line="276" w:lineRule="auto"/>
        <w:ind w:right="-834"/>
        <w:contextualSpacing/>
        <w:jc w:val="both"/>
        <w:rPr>
          <w:rFonts w:ascii="Times New Roman" w:hAnsi="Times New Roman" w:cs="Times New Roman"/>
          <w:b w:val="0"/>
          <w:bCs/>
          <w:sz w:val="22"/>
        </w:rPr>
      </w:pPr>
      <w:r w:rsidRPr="00FC6A6E">
        <w:rPr>
          <w:rFonts w:ascii="Times New Roman" w:hAnsi="Times New Roman" w:cs="Times New Roman"/>
          <w:b w:val="0"/>
          <w:bCs/>
          <w:sz w:val="22"/>
        </w:rPr>
        <w:t xml:space="preserve">- S. </w:t>
      </w:r>
      <w:r w:rsidRPr="00FC6A6E">
        <w:rPr>
          <w:rFonts w:ascii="Times New Roman" w:hAnsi="Times New Roman" w:cs="Times New Roman"/>
          <w:b w:val="0"/>
          <w:bCs/>
          <w:smallCaps/>
          <w:sz w:val="22"/>
        </w:rPr>
        <w:t>Lancel</w:t>
      </w:r>
      <w:r w:rsidRPr="00FC6A6E">
        <w:rPr>
          <w:rFonts w:ascii="Times New Roman" w:hAnsi="Times New Roman" w:cs="Times New Roman"/>
          <w:b w:val="0"/>
          <w:bCs/>
          <w:sz w:val="22"/>
        </w:rPr>
        <w:t xml:space="preserve">, </w:t>
      </w:r>
      <w:r w:rsidRPr="00FC6A6E">
        <w:rPr>
          <w:rFonts w:ascii="Times New Roman" w:hAnsi="Times New Roman" w:cs="Times New Roman"/>
          <w:b w:val="0"/>
          <w:bCs/>
          <w:i/>
          <w:sz w:val="22"/>
        </w:rPr>
        <w:t>Saint Augustin</w:t>
      </w:r>
      <w:r w:rsidRPr="00FC6A6E">
        <w:rPr>
          <w:rFonts w:ascii="Times New Roman" w:hAnsi="Times New Roman" w:cs="Times New Roman"/>
          <w:b w:val="0"/>
          <w:bCs/>
          <w:sz w:val="22"/>
        </w:rPr>
        <w:t>, Paris, 1999.</w:t>
      </w:r>
    </w:p>
    <w:p w14:paraId="144E6BE9" w14:textId="77777777" w:rsidR="002A2DE7" w:rsidRPr="00FC6A6E" w:rsidRDefault="002A2DE7" w:rsidP="002A2DE7">
      <w:pPr>
        <w:suppressAutoHyphens/>
        <w:spacing w:after="0" w:line="276" w:lineRule="auto"/>
        <w:ind w:right="-834"/>
        <w:contextualSpacing/>
        <w:jc w:val="both"/>
        <w:rPr>
          <w:rFonts w:ascii="Times New Roman" w:hAnsi="Times New Roman" w:cs="Times New Roman"/>
          <w:b w:val="0"/>
          <w:bCs/>
          <w:sz w:val="22"/>
        </w:rPr>
      </w:pPr>
      <w:r w:rsidRPr="00FC6A6E">
        <w:rPr>
          <w:rFonts w:ascii="Times New Roman" w:hAnsi="Times New Roman" w:cs="Times New Roman"/>
          <w:b w:val="0"/>
          <w:bCs/>
          <w:smallCaps/>
          <w:sz w:val="22"/>
        </w:rPr>
        <w:t xml:space="preserve">- J.-M. Lassère, </w:t>
      </w:r>
      <w:r w:rsidRPr="00FC6A6E">
        <w:rPr>
          <w:rFonts w:ascii="Times New Roman" w:hAnsi="Times New Roman" w:cs="Times New Roman"/>
          <w:b w:val="0"/>
          <w:bCs/>
          <w:sz w:val="22"/>
        </w:rPr>
        <w:t xml:space="preserve">Africa, quasi Roma </w:t>
      </w:r>
      <w:r w:rsidRPr="00FC6A6E">
        <w:rPr>
          <w:rFonts w:ascii="Times New Roman" w:hAnsi="Times New Roman" w:cs="Times New Roman"/>
          <w:b w:val="0"/>
          <w:bCs/>
          <w:i/>
          <w:iCs/>
          <w:sz w:val="22"/>
        </w:rPr>
        <w:t>(256 av. J.-C. – 711 apr. J.–C.)</w:t>
      </w:r>
      <w:r w:rsidRPr="00FC6A6E">
        <w:rPr>
          <w:rFonts w:ascii="Times New Roman" w:hAnsi="Times New Roman" w:cs="Times New Roman"/>
          <w:b w:val="0"/>
          <w:bCs/>
          <w:sz w:val="22"/>
        </w:rPr>
        <w:t>, Paris, 2015.</w:t>
      </w:r>
    </w:p>
    <w:p w14:paraId="1F8E83F1" w14:textId="77777777" w:rsidR="002A2DE7" w:rsidRPr="00FC6A6E" w:rsidRDefault="002A2DE7" w:rsidP="002A2DE7">
      <w:pPr>
        <w:suppressAutoHyphens/>
        <w:spacing w:after="0" w:line="276" w:lineRule="auto"/>
        <w:contextualSpacing/>
        <w:jc w:val="both"/>
        <w:rPr>
          <w:rFonts w:ascii="Times New Roman" w:hAnsi="Times New Roman" w:cs="Times New Roman"/>
          <w:sz w:val="22"/>
        </w:rPr>
      </w:pPr>
      <w:r w:rsidRPr="00FC6A6E">
        <w:rPr>
          <w:rFonts w:ascii="Times New Roman" w:hAnsi="Times New Roman" w:cs="Times New Roman"/>
          <w:b w:val="0"/>
          <w:bCs/>
          <w:sz w:val="22"/>
        </w:rPr>
        <w:t>- C. </w:t>
      </w:r>
      <w:r w:rsidRPr="00FC6A6E">
        <w:rPr>
          <w:rFonts w:ascii="Times New Roman" w:hAnsi="Times New Roman" w:cs="Times New Roman"/>
          <w:b w:val="0"/>
          <w:bCs/>
          <w:smallCaps/>
          <w:sz w:val="22"/>
        </w:rPr>
        <w:t>Lepelley</w:t>
      </w:r>
      <w:r w:rsidRPr="00FC6A6E">
        <w:rPr>
          <w:rFonts w:ascii="Times New Roman" w:hAnsi="Times New Roman" w:cs="Times New Roman"/>
          <w:b w:val="0"/>
          <w:bCs/>
          <w:sz w:val="22"/>
        </w:rPr>
        <w:t xml:space="preserve">, </w:t>
      </w:r>
      <w:r w:rsidRPr="00FC6A6E">
        <w:rPr>
          <w:rFonts w:ascii="Times New Roman" w:hAnsi="Times New Roman" w:cs="Times New Roman"/>
          <w:b w:val="0"/>
          <w:bCs/>
          <w:i/>
          <w:sz w:val="22"/>
        </w:rPr>
        <w:t>Les cités de l'Afrique romaine au Bas-Empire</w:t>
      </w:r>
      <w:r w:rsidRPr="00FC6A6E">
        <w:rPr>
          <w:rFonts w:ascii="Times New Roman" w:hAnsi="Times New Roman" w:cs="Times New Roman"/>
          <w:b w:val="0"/>
          <w:bCs/>
          <w:sz w:val="22"/>
        </w:rPr>
        <w:t>, Paris, 1979-1981 (Centre d'Etudes Augustiniennes, Antiquité, 80-81).</w:t>
      </w:r>
    </w:p>
    <w:p w14:paraId="3968742A" w14:textId="77777777" w:rsidR="002A2DE7" w:rsidRPr="00FC6A6E" w:rsidRDefault="002A2DE7" w:rsidP="002A2DE7">
      <w:pPr>
        <w:suppressAutoHyphens/>
        <w:jc w:val="both"/>
        <w:rPr>
          <w:rFonts w:ascii="Times New Roman" w:hAnsi="Times New Roman" w:cs="Times New Roman"/>
          <w:b w:val="0"/>
          <w:bCs/>
          <w:color w:val="000000"/>
          <w:sz w:val="22"/>
        </w:rPr>
      </w:pPr>
      <w:r w:rsidRPr="00FC6A6E">
        <w:rPr>
          <w:rFonts w:ascii="Times New Roman" w:hAnsi="Times New Roman" w:cs="Times New Roman"/>
          <w:b w:val="0"/>
          <w:bCs/>
          <w:sz w:val="22"/>
        </w:rPr>
        <w:t>- C. </w:t>
      </w:r>
      <w:r w:rsidRPr="00FC6A6E">
        <w:rPr>
          <w:rFonts w:ascii="Times New Roman" w:hAnsi="Times New Roman" w:cs="Times New Roman"/>
          <w:b w:val="0"/>
          <w:bCs/>
          <w:smallCaps/>
          <w:sz w:val="22"/>
        </w:rPr>
        <w:t>Lepelley</w:t>
      </w:r>
      <w:r w:rsidRPr="00FC6A6E">
        <w:rPr>
          <w:rFonts w:ascii="Times New Roman" w:hAnsi="Times New Roman" w:cs="Times New Roman"/>
          <w:b w:val="0"/>
          <w:bCs/>
          <w:sz w:val="22"/>
        </w:rPr>
        <w:t xml:space="preserve">, M. Sot (edd.), </w:t>
      </w:r>
      <w:r w:rsidRPr="00FC6A6E">
        <w:rPr>
          <w:rFonts w:ascii="Times New Roman" w:hAnsi="Times New Roman" w:cs="Times New Roman"/>
          <w:b w:val="0"/>
          <w:bCs/>
          <w:i/>
          <w:color w:val="000000"/>
          <w:sz w:val="22"/>
        </w:rPr>
        <w:t>La fin de la cité antique et le début de la cité médiévale. De la fin du III</w:t>
      </w:r>
      <w:r w:rsidRPr="00FC6A6E">
        <w:rPr>
          <w:rFonts w:ascii="Times New Roman" w:hAnsi="Times New Roman" w:cs="Times New Roman"/>
          <w:b w:val="0"/>
          <w:bCs/>
          <w:i/>
          <w:color w:val="000000"/>
          <w:sz w:val="22"/>
          <w:vertAlign w:val="superscript"/>
        </w:rPr>
        <w:t>e</w:t>
      </w:r>
      <w:r w:rsidRPr="00FC6A6E">
        <w:rPr>
          <w:rFonts w:ascii="Times New Roman" w:hAnsi="Times New Roman" w:cs="Times New Roman"/>
          <w:b w:val="0"/>
          <w:bCs/>
          <w:i/>
          <w:color w:val="000000"/>
          <w:sz w:val="22"/>
        </w:rPr>
        <w:t xml:space="preserve"> siècle à l’avènement de Charlemagne</w:t>
      </w:r>
      <w:r w:rsidRPr="00FC6A6E">
        <w:rPr>
          <w:rFonts w:ascii="Times New Roman" w:hAnsi="Times New Roman" w:cs="Times New Roman"/>
          <w:b w:val="0"/>
          <w:bCs/>
          <w:color w:val="000000"/>
          <w:sz w:val="22"/>
        </w:rPr>
        <w:t>, coll. Munera 8, Bari, 1996.</w:t>
      </w:r>
    </w:p>
    <w:p w14:paraId="773D5143" w14:textId="77777777" w:rsidR="002A2DE7" w:rsidRPr="00FC6A6E" w:rsidRDefault="002A2DE7" w:rsidP="002A2DE7">
      <w:pPr>
        <w:suppressAutoHyphens/>
        <w:jc w:val="both"/>
        <w:rPr>
          <w:rFonts w:ascii="Times New Roman" w:hAnsi="Times New Roman" w:cs="Times New Roman"/>
          <w:b w:val="0"/>
          <w:bCs/>
          <w:color w:val="000000"/>
          <w:sz w:val="22"/>
        </w:rPr>
      </w:pPr>
      <w:r w:rsidRPr="00FC6A6E">
        <w:rPr>
          <w:rFonts w:ascii="Times New Roman" w:hAnsi="Times New Roman" w:cs="Times New Roman"/>
          <w:b w:val="0"/>
          <w:bCs/>
          <w:sz w:val="22"/>
        </w:rPr>
        <w:t>- C. </w:t>
      </w:r>
      <w:r w:rsidRPr="00FC6A6E">
        <w:rPr>
          <w:rFonts w:ascii="Times New Roman" w:hAnsi="Times New Roman" w:cs="Times New Roman"/>
          <w:b w:val="0"/>
          <w:bCs/>
          <w:smallCaps/>
          <w:sz w:val="22"/>
        </w:rPr>
        <w:t>Lepelley</w:t>
      </w:r>
      <w:r w:rsidRPr="00FC6A6E">
        <w:rPr>
          <w:rFonts w:ascii="Times New Roman" w:hAnsi="Times New Roman" w:cs="Times New Roman"/>
          <w:b w:val="0"/>
          <w:bCs/>
          <w:sz w:val="22"/>
        </w:rPr>
        <w:t xml:space="preserve">, </w:t>
      </w:r>
      <w:r w:rsidRPr="00FC6A6E">
        <w:rPr>
          <w:rFonts w:ascii="Times New Roman" w:hAnsi="Times New Roman" w:cs="Times New Roman"/>
          <w:b w:val="0"/>
          <w:bCs/>
          <w:i/>
          <w:sz w:val="22"/>
        </w:rPr>
        <w:t>Aspects de l’Afrique romaine. Les cités, la vie rurale, le christianisme</w:t>
      </w:r>
      <w:r w:rsidRPr="00FC6A6E">
        <w:rPr>
          <w:rFonts w:ascii="Times New Roman" w:hAnsi="Times New Roman" w:cs="Times New Roman"/>
          <w:b w:val="0"/>
          <w:bCs/>
          <w:sz w:val="22"/>
        </w:rPr>
        <w:t>, Bari, 2001.</w:t>
      </w:r>
    </w:p>
    <w:p w14:paraId="066367A9" w14:textId="77777777" w:rsidR="002A2DE7" w:rsidRPr="00FC6A6E" w:rsidRDefault="002A2DE7" w:rsidP="002A2DE7">
      <w:pPr>
        <w:suppressAutoHyphens/>
        <w:spacing w:after="0" w:line="360" w:lineRule="auto"/>
        <w:contextualSpacing/>
        <w:rPr>
          <w:rFonts w:ascii="Times New Roman" w:hAnsi="Times New Roman" w:cs="Times New Roman"/>
          <w:sz w:val="22"/>
          <w:lang w:eastAsia="fr-FR"/>
        </w:rPr>
      </w:pPr>
      <w:r w:rsidRPr="00FC6A6E">
        <w:rPr>
          <w:rFonts w:ascii="Times New Roman" w:hAnsi="Times New Roman" w:cs="Times New Roman"/>
          <w:b w:val="0"/>
          <w:bCs/>
          <w:sz w:val="22"/>
        </w:rPr>
        <w:t>- Y. </w:t>
      </w:r>
      <w:r w:rsidRPr="00FC6A6E">
        <w:rPr>
          <w:rFonts w:ascii="Times New Roman" w:hAnsi="Times New Roman" w:cs="Times New Roman"/>
          <w:b w:val="0"/>
          <w:bCs/>
          <w:smallCaps/>
          <w:sz w:val="22"/>
        </w:rPr>
        <w:t>Modéran</w:t>
      </w:r>
      <w:r w:rsidRPr="00FC6A6E">
        <w:rPr>
          <w:rFonts w:ascii="Times New Roman" w:hAnsi="Times New Roman" w:cs="Times New Roman"/>
          <w:b w:val="0"/>
          <w:bCs/>
          <w:sz w:val="22"/>
        </w:rPr>
        <w:t xml:space="preserve">, </w:t>
      </w:r>
      <w:r w:rsidRPr="00FC6A6E">
        <w:rPr>
          <w:rFonts w:ascii="Times New Roman" w:hAnsi="Times New Roman" w:cs="Times New Roman"/>
          <w:b w:val="0"/>
          <w:bCs/>
          <w:i/>
          <w:sz w:val="22"/>
        </w:rPr>
        <w:t>Les Maures et l’Afrique romain (IV</w:t>
      </w:r>
      <w:r w:rsidRPr="00FC6A6E">
        <w:rPr>
          <w:rFonts w:ascii="Times New Roman" w:hAnsi="Times New Roman" w:cs="Times New Roman"/>
          <w:b w:val="0"/>
          <w:bCs/>
          <w:i/>
          <w:position w:val="6"/>
          <w:sz w:val="22"/>
        </w:rPr>
        <w:t>e</w:t>
      </w:r>
      <w:r w:rsidRPr="00FC6A6E">
        <w:rPr>
          <w:rFonts w:ascii="Times New Roman" w:hAnsi="Times New Roman" w:cs="Times New Roman"/>
          <w:b w:val="0"/>
          <w:bCs/>
          <w:i/>
          <w:sz w:val="22"/>
        </w:rPr>
        <w:t>-VII</w:t>
      </w:r>
      <w:r w:rsidRPr="00FC6A6E">
        <w:rPr>
          <w:rFonts w:ascii="Times New Roman" w:hAnsi="Times New Roman" w:cs="Times New Roman"/>
          <w:b w:val="0"/>
          <w:bCs/>
          <w:i/>
          <w:position w:val="6"/>
          <w:sz w:val="22"/>
        </w:rPr>
        <w:t>e</w:t>
      </w:r>
      <w:r w:rsidRPr="00FC6A6E">
        <w:rPr>
          <w:rFonts w:ascii="Times New Roman" w:hAnsi="Times New Roman" w:cs="Times New Roman"/>
          <w:b w:val="0"/>
          <w:bCs/>
          <w:i/>
          <w:sz w:val="22"/>
        </w:rPr>
        <w:t xml:space="preserve"> siècle)</w:t>
      </w:r>
      <w:r w:rsidRPr="00FC6A6E">
        <w:rPr>
          <w:rFonts w:ascii="Times New Roman" w:hAnsi="Times New Roman" w:cs="Times New Roman"/>
          <w:b w:val="0"/>
          <w:bCs/>
          <w:sz w:val="22"/>
        </w:rPr>
        <w:t xml:space="preserve"> (CEFR, Rome, 2003.</w:t>
      </w:r>
    </w:p>
    <w:p w14:paraId="220A910F" w14:textId="77777777" w:rsidR="0012268A" w:rsidRPr="00FC6A6E" w:rsidRDefault="0012268A" w:rsidP="008C18B6">
      <w:pPr>
        <w:spacing w:after="0" w:line="360" w:lineRule="auto"/>
        <w:contextualSpacing/>
        <w:rPr>
          <w:sz w:val="22"/>
          <w:lang w:eastAsia="fr-FR"/>
        </w:rPr>
      </w:pPr>
    </w:p>
    <w:p w14:paraId="6258456D" w14:textId="77777777" w:rsidR="0012268A" w:rsidRPr="00FC6A6E" w:rsidRDefault="0012268A" w:rsidP="008C18B6">
      <w:pPr>
        <w:spacing w:after="0" w:line="360" w:lineRule="auto"/>
        <w:contextualSpacing/>
        <w:rPr>
          <w:sz w:val="22"/>
          <w:lang w:eastAsia="fr-FR"/>
        </w:rPr>
      </w:pPr>
    </w:p>
    <w:p w14:paraId="28E7E3BB" w14:textId="77777777" w:rsidR="0012268A" w:rsidRPr="00FC6A6E" w:rsidRDefault="0012268A" w:rsidP="008C18B6">
      <w:pPr>
        <w:spacing w:after="0" w:line="360" w:lineRule="auto"/>
        <w:contextualSpacing/>
        <w:rPr>
          <w:sz w:val="22"/>
          <w:lang w:eastAsia="fr-FR"/>
        </w:rPr>
      </w:pPr>
    </w:p>
    <w:p w14:paraId="331FB125" w14:textId="77777777" w:rsidR="0012268A" w:rsidRPr="00FC6A6E" w:rsidRDefault="0012268A" w:rsidP="008C18B6">
      <w:pPr>
        <w:spacing w:after="0" w:line="360" w:lineRule="auto"/>
        <w:contextualSpacing/>
        <w:rPr>
          <w:sz w:val="22"/>
          <w:lang w:eastAsia="fr-FR"/>
        </w:rPr>
      </w:pPr>
    </w:p>
    <w:p w14:paraId="4139E986" w14:textId="77777777" w:rsidR="0012268A" w:rsidRPr="00FC6A6E" w:rsidRDefault="0012268A" w:rsidP="008C18B6">
      <w:pPr>
        <w:spacing w:after="0" w:line="360" w:lineRule="auto"/>
        <w:contextualSpacing/>
        <w:rPr>
          <w:sz w:val="22"/>
          <w:lang w:eastAsia="fr-FR"/>
        </w:rPr>
      </w:pPr>
    </w:p>
    <w:p w14:paraId="25D17F0B" w14:textId="77777777" w:rsidR="0012268A" w:rsidRPr="00FC6A6E" w:rsidRDefault="0012268A" w:rsidP="008C18B6">
      <w:pPr>
        <w:spacing w:after="0" w:line="360" w:lineRule="auto"/>
        <w:contextualSpacing/>
        <w:rPr>
          <w:sz w:val="22"/>
          <w:lang w:eastAsia="fr-FR"/>
        </w:rPr>
      </w:pPr>
    </w:p>
    <w:p w14:paraId="335CBF7C" w14:textId="77777777" w:rsidR="0012268A" w:rsidRPr="00FC6A6E" w:rsidRDefault="0012268A" w:rsidP="008C18B6">
      <w:pPr>
        <w:spacing w:after="0" w:line="360" w:lineRule="auto"/>
        <w:contextualSpacing/>
        <w:rPr>
          <w:sz w:val="22"/>
          <w:lang w:eastAsia="fr-FR"/>
        </w:rPr>
      </w:pPr>
    </w:p>
    <w:p w14:paraId="6C195646" w14:textId="77777777" w:rsidR="0012268A" w:rsidRPr="00FC6A6E" w:rsidRDefault="0012268A" w:rsidP="008C18B6">
      <w:pPr>
        <w:spacing w:after="0" w:line="360" w:lineRule="auto"/>
        <w:contextualSpacing/>
        <w:rPr>
          <w:sz w:val="22"/>
          <w:lang w:eastAsia="fr-FR"/>
        </w:rPr>
      </w:pPr>
    </w:p>
    <w:p w14:paraId="2CF74F1A" w14:textId="77777777" w:rsidR="0012268A" w:rsidRPr="00FC6A6E" w:rsidRDefault="0012268A" w:rsidP="008C18B6">
      <w:pPr>
        <w:spacing w:after="0" w:line="360" w:lineRule="auto"/>
        <w:contextualSpacing/>
        <w:rPr>
          <w:sz w:val="22"/>
          <w:lang w:eastAsia="fr-FR"/>
        </w:rPr>
      </w:pPr>
    </w:p>
    <w:p w14:paraId="3D94B3E5" w14:textId="77777777" w:rsidR="0012268A" w:rsidRPr="00FC6A6E" w:rsidRDefault="0012268A" w:rsidP="008C18B6">
      <w:pPr>
        <w:spacing w:after="0" w:line="360" w:lineRule="auto"/>
        <w:contextualSpacing/>
        <w:rPr>
          <w:sz w:val="22"/>
          <w:lang w:eastAsia="fr-FR"/>
        </w:rPr>
      </w:pPr>
    </w:p>
    <w:p w14:paraId="2A4950C7" w14:textId="77777777" w:rsidR="0012268A" w:rsidRPr="00FC6A6E" w:rsidRDefault="0012268A" w:rsidP="008C18B6">
      <w:pPr>
        <w:spacing w:after="0" w:line="360" w:lineRule="auto"/>
        <w:contextualSpacing/>
        <w:rPr>
          <w:sz w:val="22"/>
          <w:lang w:eastAsia="fr-FR"/>
        </w:rPr>
      </w:pPr>
    </w:p>
    <w:p w14:paraId="51A9224F" w14:textId="77777777" w:rsidR="0012268A" w:rsidRPr="00FC6A6E" w:rsidRDefault="0012268A" w:rsidP="008C18B6">
      <w:pPr>
        <w:spacing w:after="0" w:line="360" w:lineRule="auto"/>
        <w:contextualSpacing/>
        <w:rPr>
          <w:sz w:val="22"/>
          <w:lang w:eastAsia="fr-FR"/>
        </w:rPr>
      </w:pPr>
    </w:p>
    <w:p w14:paraId="783BB500" w14:textId="77777777" w:rsidR="0012268A" w:rsidRPr="00FC6A6E" w:rsidRDefault="0012268A" w:rsidP="008C18B6">
      <w:pPr>
        <w:spacing w:after="0" w:line="360" w:lineRule="auto"/>
        <w:contextualSpacing/>
        <w:rPr>
          <w:sz w:val="22"/>
          <w:lang w:eastAsia="fr-FR"/>
        </w:rPr>
      </w:pPr>
    </w:p>
    <w:p w14:paraId="5F98445E" w14:textId="77777777" w:rsidR="0012268A" w:rsidRPr="00FC6A6E" w:rsidRDefault="0012268A" w:rsidP="008C18B6">
      <w:pPr>
        <w:spacing w:after="0" w:line="360" w:lineRule="auto"/>
        <w:contextualSpacing/>
        <w:rPr>
          <w:sz w:val="22"/>
          <w:lang w:eastAsia="fr-FR"/>
        </w:rPr>
      </w:pPr>
    </w:p>
    <w:p w14:paraId="2B58EE80" w14:textId="77777777" w:rsidR="0012268A" w:rsidRPr="00FC6A6E" w:rsidRDefault="0012268A" w:rsidP="008C18B6">
      <w:pPr>
        <w:spacing w:after="0" w:line="360" w:lineRule="auto"/>
        <w:contextualSpacing/>
        <w:rPr>
          <w:sz w:val="22"/>
          <w:lang w:eastAsia="fr-FR"/>
        </w:rPr>
      </w:pPr>
    </w:p>
    <w:p w14:paraId="0E91CD7B" w14:textId="77777777" w:rsidR="00867074" w:rsidRPr="00FC6A6E" w:rsidRDefault="00867074" w:rsidP="008C18B6">
      <w:pPr>
        <w:spacing w:after="0" w:line="360" w:lineRule="auto"/>
        <w:contextualSpacing/>
        <w:rPr>
          <w:sz w:val="22"/>
          <w:lang w:eastAsia="fr-FR"/>
        </w:rPr>
      </w:pPr>
    </w:p>
    <w:p w14:paraId="0A849FA9" w14:textId="77777777" w:rsidR="00E83FE8" w:rsidRPr="00FC6A6E" w:rsidRDefault="00E83FE8" w:rsidP="008C18B6">
      <w:pPr>
        <w:spacing w:after="0" w:line="360" w:lineRule="auto"/>
        <w:contextualSpacing/>
        <w:rPr>
          <w:lang w:eastAsia="fr-FR"/>
        </w:rPr>
      </w:pPr>
    </w:p>
    <w:p w14:paraId="1CEDBDCF" w14:textId="77777777" w:rsidR="00356D03" w:rsidRPr="00FC6A6E" w:rsidRDefault="00356D03" w:rsidP="008C18B6">
      <w:pPr>
        <w:spacing w:after="0" w:line="360" w:lineRule="auto"/>
        <w:contextualSpacing/>
        <w:rPr>
          <w:lang w:eastAsia="fr-FR"/>
        </w:rPr>
      </w:pPr>
    </w:p>
    <w:p w14:paraId="67977681" w14:textId="77777777" w:rsidR="008E2353" w:rsidRPr="00FC6A6E" w:rsidRDefault="008E2353" w:rsidP="008C18B6">
      <w:pPr>
        <w:spacing w:after="0" w:line="360" w:lineRule="auto"/>
        <w:contextualSpacing/>
        <w:rPr>
          <w:lang w:eastAsia="fr-FR"/>
        </w:rPr>
      </w:pPr>
    </w:p>
    <w:p w14:paraId="38AA1791" w14:textId="77777777" w:rsidR="008E2353" w:rsidRPr="00FC6A6E" w:rsidRDefault="008E2353" w:rsidP="008C18B6">
      <w:pPr>
        <w:spacing w:after="0" w:line="360" w:lineRule="auto"/>
        <w:contextualSpacing/>
        <w:rPr>
          <w:lang w:eastAsia="fr-FR"/>
        </w:rPr>
      </w:pPr>
    </w:p>
    <w:p w14:paraId="7056F44F" w14:textId="77777777" w:rsidR="00356D03" w:rsidRPr="00FC6A6E" w:rsidRDefault="00356D03" w:rsidP="008C18B6">
      <w:pPr>
        <w:spacing w:after="0" w:line="360" w:lineRule="auto"/>
        <w:contextualSpacing/>
        <w:rPr>
          <w:lang w:eastAsia="fr-FR"/>
        </w:rPr>
      </w:pPr>
    </w:p>
    <w:p w14:paraId="52E76459" w14:textId="77777777" w:rsidR="00356D03" w:rsidRPr="00FC6A6E" w:rsidRDefault="00356D03" w:rsidP="008C18B6">
      <w:pPr>
        <w:spacing w:after="0" w:line="360" w:lineRule="auto"/>
        <w:contextualSpacing/>
        <w:rPr>
          <w:lang w:eastAsia="fr-FR"/>
        </w:rPr>
      </w:pPr>
    </w:p>
    <w:p w14:paraId="120188AB" w14:textId="77777777" w:rsidR="0053098D" w:rsidRPr="00FC6A6E" w:rsidRDefault="0053098D" w:rsidP="008C18B6">
      <w:pPr>
        <w:spacing w:after="0" w:line="360" w:lineRule="auto"/>
        <w:contextualSpacing/>
        <w:rPr>
          <w:lang w:eastAsia="fr-FR"/>
        </w:rPr>
      </w:pPr>
    </w:p>
    <w:p w14:paraId="5FE4D5E5" w14:textId="77777777" w:rsidR="00356D03" w:rsidRPr="00FC6A6E" w:rsidRDefault="00356D03" w:rsidP="008C18B6">
      <w:pPr>
        <w:spacing w:after="0" w:line="360" w:lineRule="auto"/>
        <w:contextualSpacing/>
        <w:rPr>
          <w:lang w:eastAsia="fr-FR"/>
        </w:rPr>
      </w:pPr>
    </w:p>
    <w:p w14:paraId="68EEA0DC" w14:textId="77777777" w:rsidR="00332D95" w:rsidRPr="00FC6A6E" w:rsidRDefault="00332D95" w:rsidP="008C18B6">
      <w:pPr>
        <w:spacing w:after="0" w:line="360" w:lineRule="auto"/>
        <w:contextualSpacing/>
        <w:rPr>
          <w:lang w:eastAsia="fr-FR"/>
        </w:rPr>
      </w:pPr>
    </w:p>
    <w:p w14:paraId="259DFCA1" w14:textId="77777777" w:rsidR="00332D95" w:rsidRPr="00FC6A6E" w:rsidRDefault="00332D95" w:rsidP="008C18B6">
      <w:pPr>
        <w:spacing w:after="0" w:line="360" w:lineRule="auto"/>
        <w:contextualSpacing/>
        <w:rPr>
          <w:lang w:eastAsia="fr-FR"/>
        </w:rPr>
      </w:pPr>
    </w:p>
    <w:p w14:paraId="38F164C3" w14:textId="77777777" w:rsidR="00332D95" w:rsidRPr="00FC6A6E" w:rsidRDefault="00332D95" w:rsidP="008C18B6">
      <w:pPr>
        <w:spacing w:after="0" w:line="360" w:lineRule="auto"/>
        <w:contextualSpacing/>
        <w:rPr>
          <w:lang w:eastAsia="fr-FR"/>
        </w:rPr>
      </w:pPr>
    </w:p>
    <w:p w14:paraId="1FB35021" w14:textId="77777777" w:rsidR="00332D95" w:rsidRPr="00FC6A6E" w:rsidRDefault="00332D95" w:rsidP="008C18B6">
      <w:pPr>
        <w:spacing w:after="0" w:line="360" w:lineRule="auto"/>
        <w:contextualSpacing/>
        <w:rPr>
          <w:lang w:eastAsia="fr-FR"/>
        </w:rPr>
      </w:pPr>
    </w:p>
    <w:p w14:paraId="3D15B9CF" w14:textId="77777777" w:rsidR="00332D95" w:rsidRPr="00FC6A6E" w:rsidRDefault="00332D95" w:rsidP="008C18B6">
      <w:pPr>
        <w:spacing w:after="0" w:line="360" w:lineRule="auto"/>
        <w:contextualSpacing/>
        <w:rPr>
          <w:lang w:eastAsia="fr-FR"/>
        </w:rPr>
      </w:pPr>
    </w:p>
    <w:p w14:paraId="05862068" w14:textId="77777777" w:rsidR="00332D95" w:rsidRPr="00FC6A6E" w:rsidRDefault="00332D95" w:rsidP="008C18B6">
      <w:pPr>
        <w:spacing w:after="0" w:line="360" w:lineRule="auto"/>
        <w:contextualSpacing/>
        <w:rPr>
          <w:lang w:eastAsia="fr-FR"/>
        </w:rPr>
      </w:pPr>
    </w:p>
    <w:p w14:paraId="0595DFF8" w14:textId="77777777" w:rsidR="00332D95" w:rsidRPr="00FC6A6E" w:rsidRDefault="00332D95" w:rsidP="008C18B6">
      <w:pPr>
        <w:spacing w:after="0" w:line="360" w:lineRule="auto"/>
        <w:contextualSpacing/>
        <w:rPr>
          <w:lang w:eastAsia="fr-FR"/>
        </w:rPr>
      </w:pPr>
    </w:p>
    <w:p w14:paraId="61BDEAAF" w14:textId="77777777" w:rsidR="00332D95" w:rsidRPr="00FC6A6E" w:rsidRDefault="00332D95" w:rsidP="008C18B6">
      <w:pPr>
        <w:spacing w:after="0" w:line="360" w:lineRule="auto"/>
        <w:contextualSpacing/>
        <w:rPr>
          <w:lang w:eastAsia="fr-FR"/>
        </w:rPr>
      </w:pPr>
    </w:p>
    <w:p w14:paraId="4DE12140" w14:textId="77777777" w:rsidR="00332D95" w:rsidRPr="00FC6A6E" w:rsidRDefault="00332D95" w:rsidP="008C18B6">
      <w:pPr>
        <w:spacing w:after="0" w:line="360" w:lineRule="auto"/>
        <w:contextualSpacing/>
        <w:rPr>
          <w:lang w:eastAsia="fr-FR"/>
        </w:rPr>
      </w:pPr>
    </w:p>
    <w:p w14:paraId="50C580BF" w14:textId="77777777" w:rsidR="00332D95" w:rsidRPr="00FC6A6E" w:rsidRDefault="00332D95" w:rsidP="008C18B6">
      <w:pPr>
        <w:spacing w:after="0" w:line="360" w:lineRule="auto"/>
        <w:contextualSpacing/>
        <w:rPr>
          <w:lang w:eastAsia="fr-FR"/>
        </w:rPr>
      </w:pPr>
    </w:p>
    <w:p w14:paraId="43E8F9D3" w14:textId="77777777" w:rsidR="00332D95" w:rsidRPr="00FC6A6E" w:rsidRDefault="00332D95" w:rsidP="008C18B6">
      <w:pPr>
        <w:spacing w:after="0" w:line="360" w:lineRule="auto"/>
        <w:contextualSpacing/>
        <w:rPr>
          <w:lang w:eastAsia="fr-FR"/>
        </w:rPr>
      </w:pPr>
    </w:p>
    <w:p w14:paraId="5BC4F6B5" w14:textId="77777777" w:rsidR="00332D95" w:rsidRPr="00FC6A6E" w:rsidRDefault="00332D95" w:rsidP="008C18B6">
      <w:pPr>
        <w:spacing w:after="0" w:line="360" w:lineRule="auto"/>
        <w:contextualSpacing/>
        <w:rPr>
          <w:lang w:eastAsia="fr-FR"/>
        </w:rPr>
      </w:pPr>
    </w:p>
    <w:p w14:paraId="1072EC8D" w14:textId="77777777" w:rsidR="00332D95" w:rsidRPr="00FC6A6E" w:rsidRDefault="00332D95" w:rsidP="008C18B6">
      <w:pPr>
        <w:spacing w:after="0" w:line="360" w:lineRule="auto"/>
        <w:contextualSpacing/>
        <w:rPr>
          <w:lang w:eastAsia="fr-FR"/>
        </w:rPr>
      </w:pPr>
    </w:p>
    <w:p w14:paraId="2C1BD0BB" w14:textId="77777777" w:rsidR="00B100F1" w:rsidRDefault="00B100F1" w:rsidP="00E90D0E">
      <w:pPr>
        <w:spacing w:after="0" w:line="360" w:lineRule="auto"/>
        <w:contextualSpacing/>
        <w:jc w:val="center"/>
        <w:rPr>
          <w:i/>
          <w:color w:val="C00000"/>
          <w:sz w:val="28"/>
          <w:lang w:eastAsia="en-US"/>
        </w:rPr>
      </w:pPr>
    </w:p>
    <w:p w14:paraId="3108829B" w14:textId="21B4B1F5" w:rsidR="00CE294E" w:rsidRPr="00FC6A6E" w:rsidRDefault="00E366D8" w:rsidP="00E90D0E">
      <w:pPr>
        <w:spacing w:after="0" w:line="360" w:lineRule="auto"/>
        <w:contextualSpacing/>
        <w:jc w:val="center"/>
        <w:rPr>
          <w:i/>
          <w:color w:val="C00000"/>
          <w:sz w:val="28"/>
          <w:lang w:eastAsia="en-US"/>
        </w:rPr>
      </w:pPr>
      <w:r w:rsidRPr="00FC6A6E">
        <w:rPr>
          <w:i/>
          <w:color w:val="C00000"/>
          <w:sz w:val="28"/>
          <w:lang w:eastAsia="en-US"/>
        </w:rPr>
        <w:t>J3011519/J3011</w:t>
      </w:r>
      <w:r w:rsidR="00B51956" w:rsidRPr="00FC6A6E">
        <w:rPr>
          <w:i/>
          <w:color w:val="C00000"/>
          <w:sz w:val="28"/>
          <w:lang w:eastAsia="en-US"/>
        </w:rPr>
        <w:t>8</w:t>
      </w:r>
      <w:r w:rsidRPr="00FC6A6E">
        <w:rPr>
          <w:i/>
          <w:color w:val="C00000"/>
          <w:sz w:val="28"/>
          <w:lang w:eastAsia="en-US"/>
        </w:rPr>
        <w:t>19</w:t>
      </w:r>
      <w:r w:rsidR="00045494" w:rsidRPr="00FC6A6E">
        <w:rPr>
          <w:i/>
          <w:color w:val="C00000"/>
          <w:sz w:val="28"/>
          <w:lang w:eastAsia="en-US"/>
        </w:rPr>
        <w:t xml:space="preserve"> : Culture et identité grecques</w:t>
      </w:r>
    </w:p>
    <w:p w14:paraId="05CE59AE" w14:textId="6086508B" w:rsidR="00045494" w:rsidRPr="00FC6A6E" w:rsidRDefault="00CE294E" w:rsidP="008C18B6">
      <w:pPr>
        <w:spacing w:after="0" w:line="360" w:lineRule="auto"/>
        <w:contextualSpacing/>
        <w:jc w:val="center"/>
        <w:rPr>
          <w:rFonts w:ascii="Times New Roman" w:hAnsi="Times New Roman" w:cs="Times New Roman"/>
          <w:sz w:val="22"/>
        </w:rPr>
      </w:pPr>
      <w:r w:rsidRPr="00FC6A6E">
        <w:rPr>
          <w:rFonts w:ascii="Times New Roman" w:hAnsi="Times New Roman" w:cs="Times New Roman"/>
          <w:sz w:val="22"/>
        </w:rPr>
        <w:t>Violaine Sebillotte</w:t>
      </w:r>
      <w:r w:rsidR="00053E84" w:rsidRPr="00FC6A6E">
        <w:rPr>
          <w:rFonts w:ascii="Times New Roman" w:hAnsi="Times New Roman" w:cs="Times New Roman"/>
          <w:sz w:val="22"/>
        </w:rPr>
        <w:t xml:space="preserve"> </w:t>
      </w:r>
      <w:r w:rsidR="00F42DBE" w:rsidRPr="00FC6A6E">
        <w:rPr>
          <w:rFonts w:ascii="Times New Roman" w:hAnsi="Times New Roman" w:cs="Times New Roman"/>
          <w:sz w:val="22"/>
        </w:rPr>
        <w:t xml:space="preserve">(S1) </w:t>
      </w:r>
      <w:r w:rsidR="004507F8" w:rsidRPr="00FC6A6E">
        <w:rPr>
          <w:rFonts w:ascii="Times New Roman" w:eastAsia="Songti SC" w:hAnsi="Times New Roman" w:cs="Times New Roman"/>
          <w:sz w:val="22"/>
          <w:lang w:eastAsia="zh-CN" w:bidi="hi-IN"/>
        </w:rPr>
        <w:t>Sophie LAL</w:t>
      </w:r>
      <w:r w:rsidR="00405418" w:rsidRPr="00FC6A6E">
        <w:rPr>
          <w:rFonts w:ascii="Times New Roman" w:eastAsia="Songti SC" w:hAnsi="Times New Roman" w:cs="Times New Roman"/>
          <w:sz w:val="22"/>
          <w:lang w:eastAsia="zh-CN" w:bidi="hi-IN"/>
        </w:rPr>
        <w:t>ANNE</w:t>
      </w:r>
      <w:r w:rsidR="00F42DBE" w:rsidRPr="00FC6A6E">
        <w:rPr>
          <w:rFonts w:ascii="Times New Roman" w:eastAsia="Songti SC" w:hAnsi="Times New Roman" w:cs="Times New Roman"/>
          <w:sz w:val="22"/>
          <w:lang w:eastAsia="zh-CN" w:bidi="hi-IN"/>
        </w:rPr>
        <w:t xml:space="preserve"> (S2)</w:t>
      </w:r>
    </w:p>
    <w:p w14:paraId="58531145" w14:textId="77777777" w:rsidR="005F549D" w:rsidRPr="00FC6A6E" w:rsidRDefault="005F549D" w:rsidP="008C18B6">
      <w:pPr>
        <w:suppressAutoHyphens/>
        <w:spacing w:after="0" w:line="360" w:lineRule="auto"/>
        <w:contextualSpacing/>
        <w:rPr>
          <w:rFonts w:ascii="Times New Roman" w:eastAsia="Songti SC" w:hAnsi="Times New Roman" w:cs="Times New Roman"/>
          <w:b w:val="0"/>
          <w:color w:val="00B0F0"/>
          <w:sz w:val="22"/>
          <w:lang w:eastAsia="zh-CN" w:bidi="hi-IN"/>
        </w:rPr>
      </w:pPr>
    </w:p>
    <w:p w14:paraId="3E2A942B" w14:textId="2BAF6EAD" w:rsidR="00A003A8" w:rsidRPr="00CE2329" w:rsidRDefault="00A003A8" w:rsidP="00A003A8">
      <w:pPr>
        <w:rPr>
          <w:rFonts w:ascii="Times New Roman" w:hAnsi="Times New Roman" w:cs="Times New Roman"/>
          <w:color w:val="C00000"/>
          <w:sz w:val="22"/>
        </w:rPr>
      </w:pPr>
      <w:r w:rsidRPr="00CE2329">
        <w:rPr>
          <w:rFonts w:ascii="Times New Roman" w:hAnsi="Times New Roman" w:cs="Times New Roman"/>
          <w:color w:val="C00000"/>
          <w:sz w:val="22"/>
          <w:u w:val="single"/>
        </w:rPr>
        <w:t xml:space="preserve">Sujet du cours </w:t>
      </w:r>
      <w:r w:rsidR="00184270" w:rsidRPr="00CE2329">
        <w:rPr>
          <w:rFonts w:ascii="Times New Roman" w:hAnsi="Times New Roman" w:cs="Times New Roman"/>
          <w:color w:val="C00000"/>
          <w:sz w:val="22"/>
          <w:u w:val="single"/>
        </w:rPr>
        <w:t>semestre 1</w:t>
      </w:r>
      <w:r w:rsidRPr="00CE2329">
        <w:rPr>
          <w:rFonts w:ascii="Times New Roman" w:hAnsi="Times New Roman" w:cs="Times New Roman"/>
          <w:color w:val="C00000"/>
          <w:sz w:val="22"/>
        </w:rPr>
        <w:t xml:space="preserve"> : </w:t>
      </w:r>
      <w:r w:rsidR="00633BEE" w:rsidRPr="00CE2329">
        <w:rPr>
          <w:rFonts w:ascii="Times New Roman" w:hAnsi="Times New Roman" w:cs="Times New Roman"/>
          <w:color w:val="C00000"/>
          <w:sz w:val="22"/>
        </w:rPr>
        <w:t>Mythes et politique en Grèce archaïque et classique</w:t>
      </w:r>
    </w:p>
    <w:p w14:paraId="2F72FA9F" w14:textId="77777777" w:rsidR="00633BEE" w:rsidRPr="00633BEE" w:rsidRDefault="00633BEE" w:rsidP="00633BEE">
      <w:pPr>
        <w:jc w:val="both"/>
        <w:rPr>
          <w:rFonts w:ascii="Times New Roman" w:hAnsi="Times New Roman" w:cs="Times New Roman"/>
          <w:b w:val="0"/>
          <w:bCs/>
          <w:sz w:val="22"/>
        </w:rPr>
      </w:pPr>
      <w:r w:rsidRPr="00633BEE">
        <w:rPr>
          <w:rFonts w:ascii="Times New Roman" w:hAnsi="Times New Roman" w:cs="Times New Roman"/>
          <w:b w:val="0"/>
          <w:bCs/>
          <w:sz w:val="22"/>
        </w:rPr>
        <w:t>Le mythe est-il un récit historique comme un autre ? Comment les historiens utilisent-ils les mythes pour éclairer le fonctionnement des sociétés de l’Antiquité grecque ? Comment articuler ce qu’il nous reste des mythes (des récits) avec leur contexte d’énonciation, voire, quand on le connaît, leur contexte de production ? Comment saisir des récits qui sont parfois parvenus jusqu’à nous uniquement sous une forme iconographique ? Telles sont quelques-unes des questions qui seront abordées dans ce cours. Il s’agira de comprendre ce que des grands récits, répétés, cités et représentés, disent de la structuration des sociétés de l’Antiquité grecque, de leur rapport au divin, à la nature, à la mort, ou à l’organisation familiale. Un questionnement particulier sera privilégié, celui du lien entre mythes et enjeux politiques : légitimation des communautés territoriales, des groupes gentilices, des entreprises de colonisation, des institutions civiques, des hiérarchies sociales et politiques avec notamment la construction des identités individuelles et collectives et la formulation de normes sociales.</w:t>
      </w:r>
    </w:p>
    <w:p w14:paraId="690568F8" w14:textId="77777777" w:rsidR="00633BEE" w:rsidRPr="00633BEE" w:rsidRDefault="00633BEE" w:rsidP="00633BEE">
      <w:pPr>
        <w:rPr>
          <w:rFonts w:ascii="Times New Roman" w:hAnsi="Times New Roman" w:cs="Times New Roman"/>
          <w:b w:val="0"/>
          <w:bCs/>
          <w:sz w:val="22"/>
        </w:rPr>
      </w:pPr>
    </w:p>
    <w:p w14:paraId="0F98EFAD" w14:textId="77777777" w:rsidR="00633BEE" w:rsidRPr="00633BEE" w:rsidRDefault="00633BEE" w:rsidP="00633BEE">
      <w:pPr>
        <w:rPr>
          <w:rFonts w:ascii="Times New Roman" w:hAnsi="Times New Roman" w:cs="Times New Roman"/>
          <w:b w:val="0"/>
          <w:bCs/>
          <w:sz w:val="22"/>
        </w:rPr>
      </w:pPr>
      <w:r w:rsidRPr="00633BEE">
        <w:rPr>
          <w:rFonts w:ascii="Times New Roman" w:hAnsi="Times New Roman" w:cs="Times New Roman"/>
          <w:b w:val="0"/>
          <w:bCs/>
          <w:sz w:val="22"/>
        </w:rPr>
        <w:t>Eléments de bibliographie (en plus des manuels de premier cycle pour le cadre chronologique et institutionnel) :</w:t>
      </w:r>
    </w:p>
    <w:p w14:paraId="792F83CE" w14:textId="77777777" w:rsidR="00633BEE" w:rsidRPr="00633BEE" w:rsidRDefault="00633BEE" w:rsidP="00633BEE">
      <w:pPr>
        <w:rPr>
          <w:rFonts w:ascii="Times New Roman" w:hAnsi="Times New Roman" w:cs="Times New Roman"/>
          <w:b w:val="0"/>
          <w:bCs/>
          <w:sz w:val="22"/>
        </w:rPr>
      </w:pPr>
    </w:p>
    <w:p w14:paraId="2EE06C60" w14:textId="77777777" w:rsidR="00633BEE" w:rsidRPr="00633BEE" w:rsidRDefault="00633BEE" w:rsidP="00633BEE">
      <w:pPr>
        <w:rPr>
          <w:rFonts w:ascii="Times New Roman" w:hAnsi="Times New Roman" w:cs="Times New Roman"/>
          <w:b w:val="0"/>
          <w:bCs/>
          <w:sz w:val="22"/>
        </w:rPr>
      </w:pPr>
      <w:r w:rsidRPr="00633BEE">
        <w:rPr>
          <w:rFonts w:ascii="Times New Roman" w:hAnsi="Times New Roman" w:cs="Times New Roman"/>
          <w:b w:val="0"/>
          <w:bCs/>
          <w:sz w:val="22"/>
        </w:rPr>
        <w:t xml:space="preserve">Y. Bonnefoy, </w:t>
      </w:r>
      <w:r w:rsidRPr="00633BEE">
        <w:rPr>
          <w:rFonts w:ascii="Times New Roman" w:hAnsi="Times New Roman" w:cs="Times New Roman"/>
          <w:b w:val="0"/>
          <w:bCs/>
          <w:i/>
          <w:sz w:val="22"/>
        </w:rPr>
        <w:t>Dictionnaire de Mythologies</w:t>
      </w:r>
      <w:r w:rsidRPr="00633BEE">
        <w:rPr>
          <w:rFonts w:ascii="Times New Roman" w:hAnsi="Times New Roman" w:cs="Times New Roman"/>
          <w:b w:val="0"/>
          <w:bCs/>
          <w:sz w:val="22"/>
        </w:rPr>
        <w:t>, Flammarion, 1981.</w:t>
      </w:r>
    </w:p>
    <w:p w14:paraId="72AA6023" w14:textId="77777777" w:rsidR="00633BEE" w:rsidRPr="00633BEE" w:rsidRDefault="00633BEE" w:rsidP="00633BEE">
      <w:pPr>
        <w:rPr>
          <w:rFonts w:ascii="Times New Roman" w:hAnsi="Times New Roman" w:cs="Times New Roman"/>
          <w:b w:val="0"/>
          <w:bCs/>
          <w:sz w:val="22"/>
        </w:rPr>
      </w:pPr>
      <w:r w:rsidRPr="00633BEE">
        <w:rPr>
          <w:rFonts w:ascii="Times New Roman" w:hAnsi="Times New Roman" w:cs="Times New Roman"/>
          <w:b w:val="0"/>
          <w:bCs/>
          <w:sz w:val="22"/>
        </w:rPr>
        <w:t xml:space="preserve">R. Buxton, </w:t>
      </w:r>
      <w:r w:rsidRPr="00633BEE">
        <w:rPr>
          <w:rFonts w:ascii="Times New Roman" w:hAnsi="Times New Roman" w:cs="Times New Roman"/>
          <w:b w:val="0"/>
          <w:bCs/>
          <w:i/>
          <w:sz w:val="22"/>
        </w:rPr>
        <w:t>La Grèce de l’imaginaire. Le contexte et les mythes</w:t>
      </w:r>
      <w:r w:rsidRPr="00633BEE">
        <w:rPr>
          <w:rFonts w:ascii="Times New Roman" w:hAnsi="Times New Roman" w:cs="Times New Roman"/>
          <w:b w:val="0"/>
          <w:bCs/>
          <w:sz w:val="22"/>
        </w:rPr>
        <w:t xml:space="preserve"> (1994), Éd. La Découverte 1996.</w:t>
      </w:r>
    </w:p>
    <w:p w14:paraId="0D370093" w14:textId="77777777" w:rsidR="00633BEE" w:rsidRPr="00633BEE" w:rsidRDefault="00633BEE" w:rsidP="00633BEE">
      <w:pPr>
        <w:rPr>
          <w:rFonts w:ascii="Times New Roman" w:hAnsi="Times New Roman" w:cs="Times New Roman"/>
          <w:b w:val="0"/>
          <w:bCs/>
          <w:sz w:val="22"/>
        </w:rPr>
      </w:pPr>
      <w:r w:rsidRPr="00633BEE">
        <w:rPr>
          <w:rFonts w:ascii="Times New Roman" w:hAnsi="Times New Roman" w:cs="Times New Roman"/>
          <w:b w:val="0"/>
          <w:bCs/>
          <w:sz w:val="22"/>
        </w:rPr>
        <w:t xml:space="preserve">L. Bruit et P. Schmitt Pantel, </w:t>
      </w:r>
      <w:r w:rsidRPr="00633BEE">
        <w:rPr>
          <w:rFonts w:ascii="Times New Roman" w:hAnsi="Times New Roman" w:cs="Times New Roman"/>
          <w:b w:val="0"/>
          <w:bCs/>
          <w:i/>
          <w:sz w:val="22"/>
        </w:rPr>
        <w:t>La religion grecque</w:t>
      </w:r>
      <w:r w:rsidRPr="00633BEE">
        <w:rPr>
          <w:rFonts w:ascii="Times New Roman" w:hAnsi="Times New Roman" w:cs="Times New Roman"/>
          <w:b w:val="0"/>
          <w:bCs/>
          <w:sz w:val="22"/>
        </w:rPr>
        <w:t xml:space="preserve"> (1989), A. Colin 2007.</w:t>
      </w:r>
    </w:p>
    <w:p w14:paraId="121DC393" w14:textId="77777777" w:rsidR="00633BEE" w:rsidRPr="00633BEE" w:rsidRDefault="00633BEE" w:rsidP="00633BEE">
      <w:pPr>
        <w:rPr>
          <w:rFonts w:ascii="Times New Roman" w:hAnsi="Times New Roman" w:cs="Times New Roman"/>
          <w:b w:val="0"/>
          <w:bCs/>
          <w:sz w:val="22"/>
        </w:rPr>
      </w:pPr>
      <w:r w:rsidRPr="00633BEE">
        <w:rPr>
          <w:rFonts w:ascii="Times New Roman" w:hAnsi="Times New Roman" w:cs="Times New Roman"/>
          <w:b w:val="0"/>
          <w:bCs/>
          <w:sz w:val="22"/>
        </w:rPr>
        <w:t xml:space="preserve">C. Calame, </w:t>
      </w:r>
      <w:r w:rsidRPr="00633BEE">
        <w:rPr>
          <w:rFonts w:ascii="Times New Roman" w:hAnsi="Times New Roman" w:cs="Times New Roman"/>
          <w:b w:val="0"/>
          <w:bCs/>
          <w:i/>
          <w:iCs/>
          <w:sz w:val="22"/>
        </w:rPr>
        <w:t>Qu'est-ce que la</w:t>
      </w:r>
      <w:r w:rsidRPr="00633BEE">
        <w:rPr>
          <w:rFonts w:ascii="Times New Roman" w:hAnsi="Times New Roman" w:cs="Times New Roman"/>
          <w:b w:val="0"/>
          <w:bCs/>
          <w:sz w:val="22"/>
        </w:rPr>
        <w:t xml:space="preserve"> </w:t>
      </w:r>
      <w:r w:rsidRPr="00633BEE">
        <w:rPr>
          <w:rStyle w:val="Accentuation"/>
          <w:rFonts w:ascii="Times New Roman" w:hAnsi="Times New Roman" w:cs="Times New Roman"/>
          <w:b w:val="0"/>
          <w:bCs/>
          <w:sz w:val="22"/>
        </w:rPr>
        <w:t>mythologie</w:t>
      </w:r>
      <w:r w:rsidRPr="00633BEE">
        <w:rPr>
          <w:rFonts w:ascii="Times New Roman" w:hAnsi="Times New Roman" w:cs="Times New Roman"/>
          <w:b w:val="0"/>
          <w:bCs/>
          <w:sz w:val="22"/>
        </w:rPr>
        <w:t xml:space="preserve"> grecque ? Gallimard, 2015.</w:t>
      </w:r>
    </w:p>
    <w:p w14:paraId="6483D09A" w14:textId="77777777" w:rsidR="00B100F1" w:rsidRDefault="00B100F1" w:rsidP="00633BEE">
      <w:pPr>
        <w:rPr>
          <w:rFonts w:ascii="Times New Roman" w:hAnsi="Times New Roman" w:cs="Times New Roman"/>
          <w:b w:val="0"/>
          <w:bCs/>
          <w:sz w:val="22"/>
        </w:rPr>
      </w:pPr>
    </w:p>
    <w:p w14:paraId="38631A78" w14:textId="77777777" w:rsidR="00B100F1" w:rsidRDefault="00B100F1" w:rsidP="00633BEE">
      <w:pPr>
        <w:rPr>
          <w:rFonts w:ascii="Times New Roman" w:hAnsi="Times New Roman" w:cs="Times New Roman"/>
          <w:b w:val="0"/>
          <w:bCs/>
          <w:sz w:val="22"/>
        </w:rPr>
      </w:pPr>
    </w:p>
    <w:p w14:paraId="1AE48C69" w14:textId="2FE67D56" w:rsidR="00633BEE" w:rsidRPr="00633BEE" w:rsidRDefault="00633BEE" w:rsidP="00633BEE">
      <w:pPr>
        <w:rPr>
          <w:rFonts w:ascii="Times New Roman" w:hAnsi="Times New Roman" w:cs="Times New Roman"/>
          <w:b w:val="0"/>
          <w:bCs/>
          <w:sz w:val="22"/>
        </w:rPr>
      </w:pPr>
      <w:r w:rsidRPr="00633BEE">
        <w:rPr>
          <w:rFonts w:ascii="Times New Roman" w:hAnsi="Times New Roman" w:cs="Times New Roman"/>
          <w:b w:val="0"/>
          <w:bCs/>
          <w:sz w:val="22"/>
        </w:rPr>
        <w:t xml:space="preserve">C. Delattre, </w:t>
      </w:r>
      <w:r w:rsidRPr="00633BEE">
        <w:rPr>
          <w:rFonts w:ascii="Times New Roman" w:hAnsi="Times New Roman" w:cs="Times New Roman"/>
          <w:b w:val="0"/>
          <w:bCs/>
          <w:i/>
          <w:iCs/>
          <w:sz w:val="22"/>
        </w:rPr>
        <w:t>Manuel de mythologie grecque</w:t>
      </w:r>
      <w:r w:rsidRPr="00633BEE">
        <w:rPr>
          <w:rFonts w:ascii="Times New Roman" w:hAnsi="Times New Roman" w:cs="Times New Roman"/>
          <w:b w:val="0"/>
          <w:bCs/>
          <w:sz w:val="22"/>
        </w:rPr>
        <w:t>, coll. Les pratiques du mythe, Bréal, 2005</w:t>
      </w:r>
    </w:p>
    <w:p w14:paraId="4CEB5FDA" w14:textId="77777777" w:rsidR="00633BEE" w:rsidRPr="00633BEE" w:rsidRDefault="00633BEE" w:rsidP="00633BEE">
      <w:pPr>
        <w:rPr>
          <w:rFonts w:ascii="Times New Roman" w:hAnsi="Times New Roman" w:cs="Times New Roman"/>
          <w:b w:val="0"/>
          <w:bCs/>
          <w:sz w:val="22"/>
        </w:rPr>
      </w:pPr>
      <w:r w:rsidRPr="00633BEE">
        <w:rPr>
          <w:rFonts w:ascii="Times New Roman" w:hAnsi="Times New Roman" w:cs="Times New Roman"/>
          <w:b w:val="0"/>
          <w:bCs/>
          <w:sz w:val="22"/>
        </w:rPr>
        <w:t xml:space="preserve">M. Detienne, </w:t>
      </w:r>
      <w:r w:rsidRPr="00633BEE">
        <w:rPr>
          <w:rFonts w:ascii="Times New Roman" w:hAnsi="Times New Roman" w:cs="Times New Roman"/>
          <w:b w:val="0"/>
          <w:bCs/>
          <w:i/>
          <w:sz w:val="22"/>
        </w:rPr>
        <w:t>L’Invention de la mythologie</w:t>
      </w:r>
      <w:r w:rsidRPr="00633BEE">
        <w:rPr>
          <w:rFonts w:ascii="Times New Roman" w:hAnsi="Times New Roman" w:cs="Times New Roman"/>
          <w:b w:val="0"/>
          <w:bCs/>
          <w:sz w:val="22"/>
        </w:rPr>
        <w:t xml:space="preserve"> (1981) Gallimard 1992.</w:t>
      </w:r>
    </w:p>
    <w:p w14:paraId="7CC90183" w14:textId="77777777" w:rsidR="00633BEE" w:rsidRPr="00633BEE" w:rsidRDefault="00633BEE" w:rsidP="00633BEE">
      <w:pPr>
        <w:rPr>
          <w:rFonts w:ascii="Times New Roman" w:hAnsi="Times New Roman" w:cs="Times New Roman"/>
          <w:b w:val="0"/>
          <w:bCs/>
          <w:sz w:val="22"/>
        </w:rPr>
      </w:pPr>
      <w:r w:rsidRPr="00633BEE">
        <w:rPr>
          <w:rFonts w:ascii="Times New Roman" w:hAnsi="Times New Roman" w:cs="Times New Roman"/>
          <w:b w:val="0"/>
          <w:bCs/>
          <w:sz w:val="22"/>
        </w:rPr>
        <w:t xml:space="preserve">J.-L. Durand, </w:t>
      </w:r>
      <w:r w:rsidRPr="00633BEE">
        <w:rPr>
          <w:rFonts w:ascii="Times New Roman" w:hAnsi="Times New Roman" w:cs="Times New Roman"/>
          <w:b w:val="0"/>
          <w:bCs/>
          <w:i/>
          <w:iCs/>
          <w:sz w:val="22"/>
        </w:rPr>
        <w:t>Les mythes grecs</w:t>
      </w:r>
      <w:r w:rsidRPr="00633BEE">
        <w:rPr>
          <w:rFonts w:ascii="Times New Roman" w:hAnsi="Times New Roman" w:cs="Times New Roman"/>
          <w:b w:val="0"/>
          <w:bCs/>
          <w:sz w:val="22"/>
        </w:rPr>
        <w:t>, Jérôme Millon, coll. "Horos", 2023.</w:t>
      </w:r>
    </w:p>
    <w:p w14:paraId="464BFE31" w14:textId="77777777" w:rsidR="00633BEE" w:rsidRPr="00633BEE" w:rsidRDefault="00633BEE" w:rsidP="00633BEE">
      <w:pPr>
        <w:rPr>
          <w:rFonts w:ascii="Times New Roman" w:hAnsi="Times New Roman" w:cs="Times New Roman"/>
          <w:b w:val="0"/>
          <w:bCs/>
          <w:sz w:val="22"/>
        </w:rPr>
      </w:pPr>
      <w:r w:rsidRPr="00633BEE">
        <w:rPr>
          <w:rFonts w:ascii="Times New Roman" w:hAnsi="Times New Roman" w:cs="Times New Roman"/>
          <w:b w:val="0"/>
          <w:bCs/>
          <w:sz w:val="22"/>
        </w:rPr>
        <w:t xml:space="preserve">T Gantz, </w:t>
      </w:r>
      <w:r w:rsidRPr="00633BEE">
        <w:rPr>
          <w:rFonts w:ascii="Times New Roman" w:hAnsi="Times New Roman" w:cs="Times New Roman"/>
          <w:b w:val="0"/>
          <w:bCs/>
          <w:i/>
          <w:sz w:val="22"/>
        </w:rPr>
        <w:t>Les mythes de la Grèce archaïque</w:t>
      </w:r>
      <w:r w:rsidRPr="00633BEE">
        <w:rPr>
          <w:rFonts w:ascii="Times New Roman" w:hAnsi="Times New Roman" w:cs="Times New Roman"/>
          <w:b w:val="0"/>
          <w:bCs/>
          <w:sz w:val="22"/>
        </w:rPr>
        <w:t xml:space="preserve"> (1993), Belin 2004.</w:t>
      </w:r>
    </w:p>
    <w:p w14:paraId="6C638486" w14:textId="77777777" w:rsidR="00633BEE" w:rsidRPr="00633BEE" w:rsidRDefault="00633BEE" w:rsidP="00633BEE">
      <w:pPr>
        <w:rPr>
          <w:rFonts w:ascii="Times New Roman" w:hAnsi="Times New Roman" w:cs="Times New Roman"/>
          <w:b w:val="0"/>
          <w:bCs/>
          <w:sz w:val="22"/>
        </w:rPr>
      </w:pPr>
      <w:r w:rsidRPr="00633BEE">
        <w:rPr>
          <w:rFonts w:ascii="Times New Roman" w:hAnsi="Times New Roman" w:cs="Times New Roman"/>
          <w:b w:val="0"/>
          <w:bCs/>
          <w:sz w:val="22"/>
        </w:rPr>
        <w:t xml:space="preserve">P. Grimal, </w:t>
      </w:r>
      <w:r w:rsidRPr="00633BEE">
        <w:rPr>
          <w:rFonts w:ascii="Times New Roman" w:hAnsi="Times New Roman" w:cs="Times New Roman"/>
          <w:b w:val="0"/>
          <w:bCs/>
          <w:i/>
          <w:sz w:val="22"/>
        </w:rPr>
        <w:t>La mythologie grecque</w:t>
      </w:r>
      <w:r w:rsidRPr="00633BEE">
        <w:rPr>
          <w:rFonts w:ascii="Times New Roman" w:hAnsi="Times New Roman" w:cs="Times New Roman"/>
          <w:b w:val="0"/>
          <w:bCs/>
          <w:sz w:val="22"/>
        </w:rPr>
        <w:t xml:space="preserve"> (1972), PUF 2003.</w:t>
      </w:r>
    </w:p>
    <w:p w14:paraId="40E00A02" w14:textId="77777777" w:rsidR="00633BEE" w:rsidRPr="00633BEE" w:rsidRDefault="00633BEE" w:rsidP="00633BEE">
      <w:pPr>
        <w:rPr>
          <w:rFonts w:ascii="Times New Roman" w:hAnsi="Times New Roman" w:cs="Times New Roman"/>
          <w:b w:val="0"/>
          <w:bCs/>
          <w:sz w:val="22"/>
        </w:rPr>
      </w:pPr>
      <w:r w:rsidRPr="00633BEE">
        <w:rPr>
          <w:rFonts w:ascii="Times New Roman" w:hAnsi="Times New Roman" w:cs="Times New Roman"/>
          <w:b w:val="0"/>
          <w:bCs/>
          <w:sz w:val="22"/>
        </w:rPr>
        <w:t xml:space="preserve">N. Loraux, </w:t>
      </w:r>
      <w:r w:rsidRPr="00633BEE">
        <w:rPr>
          <w:rFonts w:ascii="Times New Roman" w:hAnsi="Times New Roman" w:cs="Times New Roman"/>
          <w:b w:val="0"/>
          <w:bCs/>
          <w:i/>
          <w:sz w:val="22"/>
        </w:rPr>
        <w:t>Les Enfants d’Athéna. Idées athéniennes sur la citoyenneté et la division des sexes</w:t>
      </w:r>
      <w:r w:rsidRPr="00633BEE">
        <w:rPr>
          <w:rFonts w:ascii="Times New Roman" w:hAnsi="Times New Roman" w:cs="Times New Roman"/>
          <w:b w:val="0"/>
          <w:bCs/>
          <w:sz w:val="22"/>
        </w:rPr>
        <w:t xml:space="preserve"> (1981) Éd du Seuil 1990.</w:t>
      </w:r>
    </w:p>
    <w:p w14:paraId="6DECB5FB" w14:textId="77777777" w:rsidR="00633BEE" w:rsidRPr="00633BEE" w:rsidRDefault="00633BEE" w:rsidP="00633BEE">
      <w:pPr>
        <w:rPr>
          <w:rFonts w:ascii="Times New Roman" w:hAnsi="Times New Roman" w:cs="Times New Roman"/>
          <w:b w:val="0"/>
          <w:bCs/>
          <w:sz w:val="22"/>
        </w:rPr>
      </w:pPr>
      <w:r w:rsidRPr="00633BEE">
        <w:rPr>
          <w:rFonts w:ascii="Times New Roman" w:hAnsi="Times New Roman" w:cs="Times New Roman"/>
          <w:b w:val="0"/>
          <w:bCs/>
          <w:sz w:val="22"/>
        </w:rPr>
        <w:t xml:space="preserve">N. Loraux, </w:t>
      </w:r>
      <w:r w:rsidRPr="00633BEE">
        <w:rPr>
          <w:rFonts w:ascii="Times New Roman" w:hAnsi="Times New Roman" w:cs="Times New Roman"/>
          <w:b w:val="0"/>
          <w:bCs/>
          <w:i/>
          <w:iCs/>
          <w:sz w:val="22"/>
        </w:rPr>
        <w:t xml:space="preserve">L'invention d'Athènes Histoire de l'oraison funèbre dans la « cité classique », </w:t>
      </w:r>
      <w:r w:rsidRPr="00633BEE">
        <w:rPr>
          <w:rFonts w:ascii="Times New Roman" w:hAnsi="Times New Roman" w:cs="Times New Roman"/>
          <w:b w:val="0"/>
          <w:bCs/>
          <w:sz w:val="22"/>
        </w:rPr>
        <w:t>réédition (1ère éd. 1981),</w:t>
      </w:r>
      <w:r w:rsidRPr="00633BEE">
        <w:rPr>
          <w:rFonts w:ascii="Times New Roman" w:hAnsi="Times New Roman" w:cs="Times New Roman"/>
          <w:b w:val="0"/>
          <w:bCs/>
          <w:i/>
          <w:iCs/>
          <w:sz w:val="22"/>
        </w:rPr>
        <w:t xml:space="preserve"> </w:t>
      </w:r>
      <w:r w:rsidRPr="00633BEE">
        <w:rPr>
          <w:rFonts w:ascii="Times New Roman" w:hAnsi="Times New Roman" w:cs="Times New Roman"/>
          <w:b w:val="0"/>
          <w:bCs/>
          <w:sz w:val="22"/>
        </w:rPr>
        <w:t>coll. EHESS poche, éditions de l’EHESS, 2022.</w:t>
      </w:r>
    </w:p>
    <w:p w14:paraId="2D0E546C" w14:textId="77777777" w:rsidR="00633BEE" w:rsidRPr="00633BEE" w:rsidRDefault="00633BEE" w:rsidP="00633BEE">
      <w:pPr>
        <w:rPr>
          <w:rFonts w:ascii="Times New Roman" w:hAnsi="Times New Roman" w:cs="Times New Roman"/>
          <w:b w:val="0"/>
          <w:bCs/>
          <w:sz w:val="22"/>
        </w:rPr>
      </w:pPr>
      <w:r w:rsidRPr="00633BEE">
        <w:rPr>
          <w:rFonts w:ascii="Times New Roman" w:hAnsi="Times New Roman" w:cs="Times New Roman"/>
          <w:b w:val="0"/>
          <w:bCs/>
          <w:sz w:val="22"/>
        </w:rPr>
        <w:t xml:space="preserve">A. Moreau, </w:t>
      </w:r>
      <w:r w:rsidRPr="00633BEE">
        <w:rPr>
          <w:rFonts w:ascii="Times New Roman" w:hAnsi="Times New Roman" w:cs="Times New Roman"/>
          <w:b w:val="0"/>
          <w:bCs/>
          <w:i/>
          <w:iCs/>
          <w:sz w:val="22"/>
        </w:rPr>
        <w:t>Les mythes grecs</w:t>
      </w:r>
      <w:r w:rsidRPr="00633BEE">
        <w:rPr>
          <w:rFonts w:ascii="Times New Roman" w:hAnsi="Times New Roman" w:cs="Times New Roman"/>
          <w:b w:val="0"/>
          <w:bCs/>
          <w:sz w:val="22"/>
        </w:rPr>
        <w:t>, I et II, Les Belles Lettres, 2016.</w:t>
      </w:r>
    </w:p>
    <w:p w14:paraId="19C97EFD" w14:textId="77777777" w:rsidR="00633BEE" w:rsidRPr="00633BEE" w:rsidRDefault="00633BEE" w:rsidP="00633BEE">
      <w:pPr>
        <w:rPr>
          <w:rFonts w:ascii="Times New Roman" w:hAnsi="Times New Roman" w:cs="Times New Roman"/>
          <w:b w:val="0"/>
          <w:bCs/>
          <w:sz w:val="22"/>
        </w:rPr>
      </w:pPr>
      <w:r w:rsidRPr="00633BEE">
        <w:rPr>
          <w:rFonts w:ascii="Times New Roman" w:hAnsi="Times New Roman" w:cs="Times New Roman"/>
          <w:b w:val="0"/>
          <w:bCs/>
          <w:sz w:val="22"/>
        </w:rPr>
        <w:t xml:space="preserve">J.-P. Vernant, </w:t>
      </w:r>
      <w:r w:rsidRPr="00633BEE">
        <w:rPr>
          <w:rFonts w:ascii="Times New Roman" w:hAnsi="Times New Roman" w:cs="Times New Roman"/>
          <w:b w:val="0"/>
          <w:bCs/>
          <w:i/>
          <w:sz w:val="22"/>
        </w:rPr>
        <w:t>Entre mythe et politique</w:t>
      </w:r>
      <w:r w:rsidRPr="00633BEE">
        <w:rPr>
          <w:rFonts w:ascii="Times New Roman" w:hAnsi="Times New Roman" w:cs="Times New Roman"/>
          <w:b w:val="0"/>
          <w:bCs/>
          <w:sz w:val="22"/>
        </w:rPr>
        <w:t xml:space="preserve"> (1996), Éd du Seuil 2000 et </w:t>
      </w:r>
      <w:r w:rsidRPr="00633BEE">
        <w:rPr>
          <w:rFonts w:ascii="Times New Roman" w:hAnsi="Times New Roman" w:cs="Times New Roman"/>
          <w:b w:val="0"/>
          <w:bCs/>
          <w:i/>
          <w:sz w:val="22"/>
        </w:rPr>
        <w:t>La traversée des frontières</w:t>
      </w:r>
      <w:r w:rsidRPr="00633BEE">
        <w:rPr>
          <w:rFonts w:ascii="Times New Roman" w:hAnsi="Times New Roman" w:cs="Times New Roman"/>
          <w:b w:val="0"/>
          <w:bCs/>
          <w:sz w:val="22"/>
        </w:rPr>
        <w:t>, Ed. du Seuil 2004.</w:t>
      </w:r>
    </w:p>
    <w:p w14:paraId="62197BE3" w14:textId="77777777" w:rsidR="00633BEE" w:rsidRPr="00633BEE" w:rsidRDefault="00633BEE" w:rsidP="00633BEE">
      <w:pPr>
        <w:rPr>
          <w:rFonts w:ascii="Times New Roman" w:hAnsi="Times New Roman" w:cs="Times New Roman"/>
          <w:b w:val="0"/>
          <w:bCs/>
          <w:sz w:val="22"/>
        </w:rPr>
      </w:pPr>
      <w:r w:rsidRPr="00633BEE">
        <w:rPr>
          <w:rFonts w:ascii="Times New Roman" w:hAnsi="Times New Roman" w:cs="Times New Roman"/>
          <w:b w:val="0"/>
          <w:bCs/>
          <w:sz w:val="22"/>
        </w:rPr>
        <w:t xml:space="preserve">P. Veyne, </w:t>
      </w:r>
      <w:r w:rsidRPr="00633BEE">
        <w:rPr>
          <w:rFonts w:ascii="Times New Roman" w:hAnsi="Times New Roman" w:cs="Times New Roman"/>
          <w:b w:val="0"/>
          <w:bCs/>
          <w:i/>
          <w:sz w:val="22"/>
        </w:rPr>
        <w:t>Les Grecs ont-ils cru à leurs mythes</w:t>
      </w:r>
      <w:r w:rsidRPr="00633BEE">
        <w:rPr>
          <w:rFonts w:ascii="Times New Roman" w:hAnsi="Times New Roman" w:cs="Times New Roman"/>
          <w:b w:val="0"/>
          <w:bCs/>
          <w:sz w:val="22"/>
        </w:rPr>
        <w:t> ? (1983), Éd. du Seuil 1992.</w:t>
      </w:r>
    </w:p>
    <w:p w14:paraId="06B2945A" w14:textId="77777777" w:rsidR="00633BEE" w:rsidRPr="00633BEE" w:rsidRDefault="00633BEE" w:rsidP="00633BEE">
      <w:pPr>
        <w:rPr>
          <w:rFonts w:ascii="Times New Roman" w:hAnsi="Times New Roman" w:cs="Times New Roman"/>
          <w:sz w:val="22"/>
        </w:rPr>
      </w:pPr>
    </w:p>
    <w:p w14:paraId="648690A2" w14:textId="77777777" w:rsidR="009D456D" w:rsidRPr="00FC6A6E" w:rsidRDefault="009D456D" w:rsidP="009D456D">
      <w:pPr>
        <w:spacing w:line="276" w:lineRule="auto"/>
        <w:contextualSpacing/>
        <w:rPr>
          <w:rFonts w:ascii="Times New Roman" w:hAnsi="Times New Roman" w:cs="Times New Roman"/>
          <w:color w:val="00B0F0"/>
          <w:sz w:val="22"/>
        </w:rPr>
      </w:pPr>
    </w:p>
    <w:p w14:paraId="196789DF" w14:textId="7C092C07" w:rsidR="009D456D" w:rsidRPr="00CE2329" w:rsidRDefault="009D456D" w:rsidP="00184270">
      <w:pPr>
        <w:rPr>
          <w:rFonts w:ascii="Times New Roman" w:hAnsi="Times New Roman" w:cs="Times New Roman"/>
          <w:color w:val="C00000"/>
          <w:sz w:val="22"/>
        </w:rPr>
      </w:pPr>
      <w:r w:rsidRPr="00CE2329">
        <w:rPr>
          <w:rFonts w:ascii="Times New Roman" w:hAnsi="Times New Roman" w:cs="Times New Roman"/>
          <w:color w:val="C00000"/>
          <w:sz w:val="22"/>
          <w:u w:val="single"/>
        </w:rPr>
        <w:t xml:space="preserve">Sujet du cours </w:t>
      </w:r>
      <w:r w:rsidR="00184270" w:rsidRPr="00CE2329">
        <w:rPr>
          <w:rFonts w:ascii="Times New Roman" w:hAnsi="Times New Roman" w:cs="Times New Roman"/>
          <w:color w:val="C00000"/>
          <w:sz w:val="22"/>
          <w:u w:val="single"/>
        </w:rPr>
        <w:t>semestre 2</w:t>
      </w:r>
      <w:r w:rsidRPr="00CE2329">
        <w:rPr>
          <w:rFonts w:ascii="Times New Roman" w:hAnsi="Times New Roman" w:cs="Times New Roman"/>
          <w:color w:val="C00000"/>
          <w:sz w:val="22"/>
        </w:rPr>
        <w:t xml:space="preserve"> : </w:t>
      </w:r>
      <w:r w:rsidRPr="00CE2329">
        <w:rPr>
          <w:rFonts w:ascii="Times New Roman" w:hAnsi="Times New Roman" w:cs="Times New Roman"/>
          <w:bCs/>
          <w:color w:val="C00000"/>
          <w:sz w:val="22"/>
        </w:rPr>
        <w:t>Histoire et anthropologie des cités grecques dans l’Empire romain</w:t>
      </w:r>
    </w:p>
    <w:p w14:paraId="3420DC85" w14:textId="77777777" w:rsidR="009D456D" w:rsidRPr="00FC6A6E" w:rsidRDefault="009D456D" w:rsidP="009D4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222222"/>
          <w:sz w:val="22"/>
        </w:rPr>
      </w:pPr>
      <w:r w:rsidRPr="00FC6A6E">
        <w:rPr>
          <w:rFonts w:ascii="Times New Roman" w:hAnsi="Times New Roman" w:cs="Times New Roman"/>
          <w:bCs/>
          <w:color w:val="222222"/>
          <w:sz w:val="22"/>
        </w:rPr>
        <w:t>Institutions, histoire sociale et pratiques culturelles</w:t>
      </w:r>
    </w:p>
    <w:p w14:paraId="4E3BAE25" w14:textId="77777777" w:rsidR="003B74DB" w:rsidRPr="00FC6A6E" w:rsidRDefault="003B74DB" w:rsidP="003B7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color w:val="222222"/>
          <w:sz w:val="22"/>
        </w:rPr>
      </w:pPr>
      <w:r w:rsidRPr="00FC6A6E">
        <w:rPr>
          <w:rFonts w:ascii="Times New Roman" w:hAnsi="Times New Roman" w:cs="Times New Roman"/>
          <w:b w:val="0"/>
          <w:color w:val="222222"/>
          <w:sz w:val="22"/>
        </w:rPr>
        <w:t xml:space="preserve">Que deviennent les cités grecques au sein de l’Empire romain ? D’abord accoutumées à la domination des monarques hellénistiques, les cités de l’Orient hellénophone se plient ensuite à la domination d’un nouveau maître, l’Empereur de Rome, qui prend progressivement la succession du Sénat romain. Athènes, Corinthe et Sparte, comme leurs consœurs d’Asie Mineure, Ephèse, Pergame, Aphrodisias, se transforment en entrant dans l’orbite de Rome : institutions, urbanisme, mœurs </w:t>
      </w:r>
      <w:r w:rsidRPr="00FC6A6E">
        <w:rPr>
          <w:rFonts w:ascii="Times New Roman" w:hAnsi="Times New Roman" w:cs="Times New Roman"/>
          <w:b w:val="0"/>
          <w:color w:val="222222"/>
          <w:sz w:val="22"/>
        </w:rPr>
        <w:lastRenderedPageBreak/>
        <w:t>évoluent au contact des Italiens et des Romains qui s’installent dans ces provinces prospères et y font souche. Les cités de Syrie et de Palestine suivent le même mouvement, tandis que l’Egypte, pour beaucoup, reste un cas à part… Dans quelle mesure les contemporains ont-ils observé ces évolutions ? En ont-ils été les acteurs ou les spectateurs impuissants ? Comment peut-on retracer l’histoire de ces influences, de ces échanges et de ces rencontres qui ont donné naissance à la cité gréco-romaine ? L’histoire des sociétés civiques puise à des sources variées, de nature littéraire, épigraphique et archéologique, qu’il conviendra d’étudier et de croiser pour dresser un tableau politique et social des pratiques en vigueur dans les sociétés civiques hellénophones de l’Orient romain.</w:t>
      </w:r>
    </w:p>
    <w:p w14:paraId="629499B5" w14:textId="77777777" w:rsidR="003B74DB" w:rsidRPr="00FC6A6E" w:rsidRDefault="003B74DB" w:rsidP="003B7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color w:val="222222"/>
          <w:sz w:val="22"/>
        </w:rPr>
      </w:pPr>
      <w:r w:rsidRPr="00FC6A6E">
        <w:rPr>
          <w:rFonts w:ascii="Times New Roman" w:hAnsi="Times New Roman" w:cs="Times New Roman"/>
          <w:b w:val="0"/>
          <w:color w:val="222222"/>
          <w:sz w:val="22"/>
        </w:rPr>
        <w:t>Cet enseignement n’est pas recommandé aux étudiants qui n’auraient pas la possibilité de suivre le cours magistral.</w:t>
      </w:r>
    </w:p>
    <w:p w14:paraId="2A17F0B4" w14:textId="77777777" w:rsidR="003B74DB" w:rsidRPr="00FC6A6E" w:rsidRDefault="003B74DB" w:rsidP="003B7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cs="Times New Roman"/>
          <w:bCs/>
          <w:color w:val="141413"/>
          <w:sz w:val="22"/>
        </w:rPr>
      </w:pPr>
    </w:p>
    <w:p w14:paraId="7379EFBF" w14:textId="77777777" w:rsidR="003B74DB" w:rsidRPr="00FC6A6E" w:rsidRDefault="003B74DB" w:rsidP="003B74DB">
      <w:pPr>
        <w:pStyle w:val="Titre4"/>
        <w:spacing w:line="240" w:lineRule="auto"/>
        <w:ind w:right="-284"/>
        <w:rPr>
          <w:rFonts w:cs="Times New Roman"/>
          <w:sz w:val="22"/>
        </w:rPr>
      </w:pPr>
      <w:r w:rsidRPr="00FC6A6E">
        <w:rPr>
          <w:rFonts w:cs="Times New Roman"/>
          <w:sz w:val="22"/>
        </w:rPr>
        <w:t>Bibliographie</w:t>
      </w:r>
    </w:p>
    <w:p w14:paraId="27EF61BB" w14:textId="77777777" w:rsidR="003B74DB" w:rsidRPr="00FC6A6E" w:rsidRDefault="003B74DB" w:rsidP="003B74DB">
      <w:pPr>
        <w:spacing w:before="120"/>
        <w:ind w:right="-284"/>
        <w:jc w:val="both"/>
        <w:rPr>
          <w:rFonts w:ascii="Times New Roman" w:hAnsi="Times New Roman" w:cs="Times New Roman"/>
          <w:b w:val="0"/>
          <w:sz w:val="22"/>
        </w:rPr>
      </w:pPr>
      <w:r w:rsidRPr="00FC6A6E">
        <w:rPr>
          <w:rFonts w:ascii="Times New Roman" w:hAnsi="Times New Roman" w:cs="Times New Roman"/>
          <w:b w:val="0"/>
          <w:sz w:val="22"/>
        </w:rPr>
        <w:t>1. Manuels d’histoire ancienne adaptés au programme</w:t>
      </w:r>
    </w:p>
    <w:p w14:paraId="258519C7" w14:textId="77777777" w:rsidR="003B74DB" w:rsidRPr="00FC6A6E" w:rsidRDefault="003B74DB" w:rsidP="003B74DB">
      <w:pPr>
        <w:ind w:right="-284"/>
        <w:jc w:val="both"/>
        <w:rPr>
          <w:rFonts w:ascii="Times New Roman" w:hAnsi="Times New Roman" w:cs="Times New Roman"/>
          <w:b w:val="0"/>
          <w:bCs/>
          <w:sz w:val="22"/>
        </w:rPr>
      </w:pPr>
      <w:r w:rsidRPr="00FC6A6E">
        <w:rPr>
          <w:rFonts w:ascii="Times New Roman" w:hAnsi="Times New Roman" w:cs="Times New Roman"/>
          <w:b w:val="0"/>
          <w:bCs/>
          <w:sz w:val="22"/>
        </w:rPr>
        <w:t xml:space="preserve">Baslez M.-F., </w:t>
      </w:r>
      <w:r w:rsidRPr="00FC6A6E">
        <w:rPr>
          <w:rFonts w:ascii="Times New Roman" w:hAnsi="Times New Roman" w:cs="Times New Roman"/>
          <w:b w:val="0"/>
          <w:bCs/>
          <w:i/>
          <w:sz w:val="22"/>
        </w:rPr>
        <w:t>Histoire politique du monde grec</w:t>
      </w:r>
      <w:r w:rsidRPr="00FC6A6E">
        <w:rPr>
          <w:rFonts w:ascii="Times New Roman" w:hAnsi="Times New Roman" w:cs="Times New Roman"/>
          <w:b w:val="0"/>
          <w:bCs/>
          <w:sz w:val="22"/>
        </w:rPr>
        <w:t>, Paris, Armand Colin [1994], 2015</w:t>
      </w:r>
    </w:p>
    <w:p w14:paraId="2C4FC6B6" w14:textId="5A5D11C3" w:rsidR="003B74DB" w:rsidRPr="00FC6A6E" w:rsidRDefault="003B74DB" w:rsidP="003B74DB">
      <w:pPr>
        <w:jc w:val="both"/>
        <w:rPr>
          <w:rFonts w:ascii="Times New Roman" w:hAnsi="Times New Roman" w:cs="Times New Roman"/>
          <w:b w:val="0"/>
          <w:bCs/>
          <w:sz w:val="22"/>
        </w:rPr>
      </w:pPr>
      <w:r w:rsidRPr="00FC6A6E">
        <w:rPr>
          <w:rFonts w:ascii="Times New Roman" w:hAnsi="Times New Roman" w:cs="Times New Roman"/>
          <w:b w:val="0"/>
          <w:bCs/>
          <w:sz w:val="22"/>
        </w:rPr>
        <w:t xml:space="preserve">Christol M. et Nony D. (avec la collaboration de C. Berrendonner et P. Cosme), </w:t>
      </w:r>
      <w:r w:rsidRPr="00FC6A6E">
        <w:rPr>
          <w:rFonts w:ascii="Times New Roman" w:hAnsi="Times New Roman" w:cs="Times New Roman"/>
          <w:b w:val="0"/>
          <w:bCs/>
          <w:i/>
          <w:sz w:val="22"/>
        </w:rPr>
        <w:t xml:space="preserve">Rome et son empire, des origines aux invasions barbares, </w:t>
      </w:r>
      <w:r w:rsidRPr="00FC6A6E">
        <w:rPr>
          <w:rFonts w:ascii="Times New Roman" w:hAnsi="Times New Roman" w:cs="Times New Roman"/>
          <w:b w:val="0"/>
          <w:bCs/>
          <w:sz w:val="22"/>
        </w:rPr>
        <w:t>Paris, Hachette [1988], 2014</w:t>
      </w:r>
    </w:p>
    <w:p w14:paraId="0B86F36F" w14:textId="77777777" w:rsidR="003B74DB" w:rsidRPr="00FC6A6E" w:rsidRDefault="003B74DB" w:rsidP="003B74DB">
      <w:pPr>
        <w:ind w:right="-284"/>
        <w:jc w:val="both"/>
        <w:rPr>
          <w:rFonts w:ascii="Times New Roman" w:hAnsi="Times New Roman" w:cs="Times New Roman"/>
          <w:b w:val="0"/>
          <w:bCs/>
          <w:sz w:val="22"/>
        </w:rPr>
      </w:pPr>
      <w:r w:rsidRPr="00FC6A6E">
        <w:rPr>
          <w:rFonts w:ascii="Times New Roman" w:hAnsi="Times New Roman" w:cs="Times New Roman"/>
          <w:b w:val="0"/>
          <w:bCs/>
          <w:sz w:val="22"/>
        </w:rPr>
        <w:t>2. Histoire de l’Orient romain</w:t>
      </w:r>
    </w:p>
    <w:p w14:paraId="5335AF75" w14:textId="77777777" w:rsidR="003B74DB" w:rsidRPr="00FC6A6E" w:rsidRDefault="003B74DB" w:rsidP="003B74DB">
      <w:pPr>
        <w:ind w:right="-284"/>
        <w:jc w:val="both"/>
        <w:rPr>
          <w:rFonts w:ascii="Times New Roman" w:hAnsi="Times New Roman" w:cs="Times New Roman"/>
          <w:b w:val="0"/>
          <w:bCs/>
          <w:sz w:val="22"/>
        </w:rPr>
      </w:pPr>
      <w:r w:rsidRPr="00FC6A6E">
        <w:rPr>
          <w:rFonts w:ascii="Times New Roman" w:hAnsi="Times New Roman" w:cs="Times New Roman"/>
          <w:b w:val="0"/>
          <w:bCs/>
          <w:iCs/>
          <w:color w:val="262626"/>
          <w:sz w:val="22"/>
        </w:rPr>
        <w:t xml:space="preserve">Bertrand J.-M., </w:t>
      </w:r>
      <w:r w:rsidRPr="00FC6A6E">
        <w:rPr>
          <w:rFonts w:ascii="Times New Roman" w:hAnsi="Times New Roman" w:cs="Times New Roman"/>
          <w:b w:val="0"/>
          <w:bCs/>
          <w:i/>
          <w:iCs/>
          <w:color w:val="262626"/>
          <w:sz w:val="22"/>
        </w:rPr>
        <w:t>Cités et royaumes du monde grec : espace et politique</w:t>
      </w:r>
      <w:r w:rsidRPr="00FC6A6E">
        <w:rPr>
          <w:rFonts w:ascii="Times New Roman" w:hAnsi="Times New Roman" w:cs="Times New Roman"/>
          <w:b w:val="0"/>
          <w:bCs/>
          <w:color w:val="262626"/>
          <w:sz w:val="22"/>
        </w:rPr>
        <w:t>, Paris, Hachette, 1992 (sur l’époque hellénistique)</w:t>
      </w:r>
    </w:p>
    <w:p w14:paraId="4D98F5F1" w14:textId="77777777" w:rsidR="003B74DB" w:rsidRPr="00FC6A6E" w:rsidRDefault="003B74DB" w:rsidP="003B74DB">
      <w:pPr>
        <w:jc w:val="both"/>
        <w:rPr>
          <w:rFonts w:ascii="Times New Roman" w:hAnsi="Times New Roman" w:cs="Times New Roman"/>
          <w:b w:val="0"/>
          <w:bCs/>
          <w:sz w:val="22"/>
          <w:lang w:val="en-US"/>
        </w:rPr>
      </w:pPr>
      <w:r w:rsidRPr="00FC6A6E">
        <w:rPr>
          <w:rFonts w:ascii="Times New Roman" w:hAnsi="Times New Roman" w:cs="Times New Roman"/>
          <w:b w:val="0"/>
          <w:bCs/>
          <w:sz w:val="22"/>
          <w:lang w:val="en-US"/>
        </w:rPr>
        <w:t xml:space="preserve">Bowersock G. W., </w:t>
      </w:r>
      <w:r w:rsidRPr="00FC6A6E">
        <w:rPr>
          <w:rFonts w:ascii="Times New Roman" w:hAnsi="Times New Roman" w:cs="Times New Roman"/>
          <w:b w:val="0"/>
          <w:bCs/>
          <w:i/>
          <w:iCs/>
          <w:sz w:val="22"/>
          <w:lang w:val="en-US"/>
        </w:rPr>
        <w:t xml:space="preserve">Greek sophists in the Roman Empire, </w:t>
      </w:r>
      <w:r w:rsidRPr="00FC6A6E">
        <w:rPr>
          <w:rFonts w:ascii="Times New Roman" w:hAnsi="Times New Roman" w:cs="Times New Roman"/>
          <w:b w:val="0"/>
          <w:bCs/>
          <w:sz w:val="22"/>
          <w:lang w:val="en-US"/>
        </w:rPr>
        <w:t>Oxford 1969</w:t>
      </w:r>
    </w:p>
    <w:p w14:paraId="0020019C" w14:textId="77777777" w:rsidR="003B74DB" w:rsidRPr="00FC6A6E" w:rsidRDefault="003B74DB" w:rsidP="003B74DB">
      <w:pPr>
        <w:ind w:right="-284"/>
        <w:jc w:val="both"/>
        <w:rPr>
          <w:rFonts w:ascii="Times New Roman" w:hAnsi="Times New Roman" w:cs="Times New Roman"/>
          <w:b w:val="0"/>
          <w:bCs/>
          <w:sz w:val="22"/>
        </w:rPr>
      </w:pPr>
      <w:r w:rsidRPr="00FC6A6E">
        <w:rPr>
          <w:rFonts w:ascii="Times New Roman" w:hAnsi="Times New Roman" w:cs="Times New Roman"/>
          <w:b w:val="0"/>
          <w:bCs/>
          <w:sz w:val="22"/>
        </w:rPr>
        <w:t xml:space="preserve">Hansen M. H. éd., </w:t>
      </w:r>
      <w:r w:rsidRPr="00FC6A6E">
        <w:rPr>
          <w:rFonts w:ascii="Times New Roman" w:hAnsi="Times New Roman" w:cs="Times New Roman"/>
          <w:b w:val="0"/>
          <w:bCs/>
          <w:i/>
          <w:sz w:val="22"/>
        </w:rPr>
        <w:t>The ancient Greek city state</w:t>
      </w:r>
      <w:r w:rsidRPr="00FC6A6E">
        <w:rPr>
          <w:rFonts w:ascii="Times New Roman" w:hAnsi="Times New Roman" w:cs="Times New Roman"/>
          <w:b w:val="0"/>
          <w:bCs/>
          <w:sz w:val="22"/>
        </w:rPr>
        <w:t>, Copenhague 1993 (articles de P. Gauthier et F. Millar)</w:t>
      </w:r>
    </w:p>
    <w:p w14:paraId="66EA7617" w14:textId="77777777" w:rsidR="003B74DB" w:rsidRPr="00FC6A6E" w:rsidRDefault="003B74DB" w:rsidP="003B74DB">
      <w:pPr>
        <w:ind w:right="-284"/>
        <w:jc w:val="both"/>
        <w:rPr>
          <w:rFonts w:ascii="Times New Roman" w:hAnsi="Times New Roman" w:cs="Times New Roman"/>
          <w:b w:val="0"/>
          <w:bCs/>
          <w:sz w:val="22"/>
        </w:rPr>
      </w:pPr>
      <w:r w:rsidRPr="00FC6A6E">
        <w:rPr>
          <w:rFonts w:ascii="Times New Roman" w:hAnsi="Times New Roman" w:cs="Times New Roman"/>
          <w:b w:val="0"/>
          <w:bCs/>
          <w:sz w:val="22"/>
        </w:rPr>
        <w:t xml:space="preserve">Lepelley C. dir., </w:t>
      </w:r>
      <w:r w:rsidRPr="00FC6A6E">
        <w:rPr>
          <w:rFonts w:ascii="Times New Roman" w:hAnsi="Times New Roman" w:cs="Times New Roman"/>
          <w:b w:val="0"/>
          <w:bCs/>
          <w:i/>
          <w:sz w:val="22"/>
        </w:rPr>
        <w:t>Rome et l’intégration de l’Empire (44 av. J.-C.-260 ap. J.-C.) II. Approches régionales du Haut-Empire romain</w:t>
      </w:r>
      <w:r w:rsidRPr="00FC6A6E">
        <w:rPr>
          <w:rFonts w:ascii="Times New Roman" w:hAnsi="Times New Roman" w:cs="Times New Roman"/>
          <w:b w:val="0"/>
          <w:bCs/>
          <w:sz w:val="22"/>
        </w:rPr>
        <w:t>, Paris, Nouvelle Clio, 1998 (chapitres sur l’Orient)</w:t>
      </w:r>
    </w:p>
    <w:p w14:paraId="4BC147F1" w14:textId="77777777" w:rsidR="003B74DB" w:rsidRPr="00FC6A6E" w:rsidRDefault="003B74DB" w:rsidP="003B74DB">
      <w:pPr>
        <w:ind w:right="-284"/>
        <w:jc w:val="both"/>
        <w:rPr>
          <w:rFonts w:ascii="Times New Roman" w:hAnsi="Times New Roman" w:cs="Times New Roman"/>
          <w:b w:val="0"/>
          <w:bCs/>
          <w:sz w:val="22"/>
        </w:rPr>
      </w:pPr>
      <w:r w:rsidRPr="00FC6A6E">
        <w:rPr>
          <w:rFonts w:ascii="Times New Roman" w:hAnsi="Times New Roman" w:cs="Times New Roman"/>
          <w:b w:val="0"/>
          <w:bCs/>
          <w:sz w:val="22"/>
        </w:rPr>
        <w:t xml:space="preserve">Nicolet C. dir., </w:t>
      </w:r>
      <w:r w:rsidRPr="00FC6A6E">
        <w:rPr>
          <w:rFonts w:ascii="Times New Roman" w:hAnsi="Times New Roman" w:cs="Times New Roman"/>
          <w:b w:val="0"/>
          <w:bCs/>
          <w:i/>
          <w:sz w:val="22"/>
        </w:rPr>
        <w:t>Rome et la conquête du monde méditerranéen II. Genèse d’un empire</w:t>
      </w:r>
      <w:r w:rsidRPr="00FC6A6E">
        <w:rPr>
          <w:rFonts w:ascii="Times New Roman" w:hAnsi="Times New Roman" w:cs="Times New Roman"/>
          <w:b w:val="0"/>
          <w:bCs/>
          <w:sz w:val="22"/>
        </w:rPr>
        <w:t>, Paris, Nouvelle Clio, 1978</w:t>
      </w:r>
    </w:p>
    <w:p w14:paraId="50F1CCE1" w14:textId="77777777" w:rsidR="003B74DB" w:rsidRPr="00FC6A6E" w:rsidRDefault="003B74DB" w:rsidP="003B74DB">
      <w:pPr>
        <w:jc w:val="both"/>
        <w:rPr>
          <w:rFonts w:ascii="Times New Roman" w:hAnsi="Times New Roman" w:cs="Times New Roman"/>
          <w:b w:val="0"/>
          <w:bCs/>
          <w:sz w:val="22"/>
        </w:rPr>
      </w:pPr>
      <w:r w:rsidRPr="00FC6A6E">
        <w:rPr>
          <w:rFonts w:ascii="Times New Roman" w:hAnsi="Times New Roman" w:cs="Times New Roman"/>
          <w:b w:val="0"/>
          <w:bCs/>
          <w:sz w:val="22"/>
        </w:rPr>
        <w:t xml:space="preserve">Sartre M., </w:t>
      </w:r>
      <w:r w:rsidRPr="00FC6A6E">
        <w:rPr>
          <w:rFonts w:ascii="Times New Roman" w:hAnsi="Times New Roman" w:cs="Times New Roman"/>
          <w:b w:val="0"/>
          <w:bCs/>
          <w:i/>
          <w:iCs/>
          <w:sz w:val="22"/>
        </w:rPr>
        <w:t>Le Haut-Empire romain. Les provinces de la Méditerranée orientale d’Auguste aux Sévères (31 av.-235 ap.)</w:t>
      </w:r>
      <w:r w:rsidRPr="00FC6A6E">
        <w:rPr>
          <w:rFonts w:ascii="Times New Roman" w:hAnsi="Times New Roman" w:cs="Times New Roman"/>
          <w:b w:val="0"/>
          <w:bCs/>
          <w:sz w:val="22"/>
        </w:rPr>
        <w:t xml:space="preserve">, </w:t>
      </w:r>
      <w:r w:rsidRPr="00FC6A6E">
        <w:rPr>
          <w:rFonts w:ascii="Times New Roman" w:hAnsi="Times New Roman" w:cs="Times New Roman"/>
          <w:b w:val="0"/>
          <w:bCs/>
          <w:spacing w:val="-1"/>
          <w:sz w:val="22"/>
        </w:rPr>
        <w:t xml:space="preserve">Nouvelle histoire de </w:t>
      </w:r>
      <w:r w:rsidRPr="00FC6A6E">
        <w:rPr>
          <w:rFonts w:ascii="Times New Roman" w:hAnsi="Times New Roman" w:cs="Times New Roman"/>
          <w:b w:val="0"/>
          <w:bCs/>
          <w:sz w:val="22"/>
        </w:rPr>
        <w:t xml:space="preserve">l’Antiquité 9, Paris, Point Seuil, 1997 </w:t>
      </w:r>
    </w:p>
    <w:p w14:paraId="674DB5E4" w14:textId="77777777" w:rsidR="003B74DB" w:rsidRPr="00FC6A6E" w:rsidRDefault="003B74DB" w:rsidP="003B74DB">
      <w:pPr>
        <w:jc w:val="both"/>
        <w:rPr>
          <w:rFonts w:ascii="Times New Roman" w:hAnsi="Times New Roman" w:cs="Times New Roman"/>
          <w:b w:val="0"/>
          <w:bCs/>
          <w:sz w:val="22"/>
        </w:rPr>
      </w:pPr>
      <w:r w:rsidRPr="00FC6A6E">
        <w:rPr>
          <w:rFonts w:ascii="Times New Roman" w:hAnsi="Times New Roman" w:cs="Times New Roman"/>
          <w:b w:val="0"/>
          <w:bCs/>
          <w:sz w:val="22"/>
        </w:rPr>
        <w:t xml:space="preserve">Veyne P., </w:t>
      </w:r>
      <w:r w:rsidRPr="00FC6A6E">
        <w:rPr>
          <w:rFonts w:ascii="Times New Roman" w:hAnsi="Times New Roman" w:cs="Times New Roman"/>
          <w:b w:val="0"/>
          <w:bCs/>
          <w:i/>
          <w:iCs/>
          <w:sz w:val="22"/>
        </w:rPr>
        <w:t>L’Empire gréco-romain</w:t>
      </w:r>
      <w:r w:rsidRPr="00FC6A6E">
        <w:rPr>
          <w:rFonts w:ascii="Times New Roman" w:hAnsi="Times New Roman" w:cs="Times New Roman"/>
          <w:b w:val="0"/>
          <w:bCs/>
          <w:sz w:val="22"/>
        </w:rPr>
        <w:t>, Paris, 2005</w:t>
      </w:r>
    </w:p>
    <w:p w14:paraId="2B47EA15" w14:textId="77777777" w:rsidR="003B74DB" w:rsidRPr="00FC6A6E" w:rsidRDefault="003B74DB" w:rsidP="003B74DB">
      <w:pPr>
        <w:jc w:val="both"/>
        <w:rPr>
          <w:rFonts w:ascii="Times New Roman" w:hAnsi="Times New Roman" w:cs="Times New Roman"/>
          <w:b w:val="0"/>
          <w:bCs/>
          <w:sz w:val="22"/>
        </w:rPr>
      </w:pPr>
      <w:r w:rsidRPr="00FC6A6E">
        <w:rPr>
          <w:rFonts w:ascii="Times New Roman" w:hAnsi="Times New Roman" w:cs="Times New Roman"/>
          <w:b w:val="0"/>
          <w:bCs/>
          <w:spacing w:val="-1"/>
          <w:sz w:val="22"/>
        </w:rPr>
        <w:t xml:space="preserve">Vial C., </w:t>
      </w:r>
      <w:r w:rsidRPr="00FC6A6E">
        <w:rPr>
          <w:rFonts w:ascii="Times New Roman" w:hAnsi="Times New Roman" w:cs="Times New Roman"/>
          <w:b w:val="0"/>
          <w:bCs/>
          <w:i/>
          <w:iCs/>
          <w:spacing w:val="-1"/>
          <w:sz w:val="22"/>
        </w:rPr>
        <w:t xml:space="preserve">Les Grecs, de la paix d’Apamée à la bataille d’Actium (188-31), </w:t>
      </w:r>
      <w:r w:rsidRPr="00FC6A6E">
        <w:rPr>
          <w:rFonts w:ascii="Times New Roman" w:hAnsi="Times New Roman" w:cs="Times New Roman"/>
          <w:b w:val="0"/>
          <w:bCs/>
          <w:spacing w:val="-1"/>
          <w:sz w:val="22"/>
        </w:rPr>
        <w:t xml:space="preserve">Nouvelle histoire de </w:t>
      </w:r>
      <w:r w:rsidRPr="00FC6A6E">
        <w:rPr>
          <w:rFonts w:ascii="Times New Roman" w:hAnsi="Times New Roman" w:cs="Times New Roman"/>
          <w:b w:val="0"/>
          <w:bCs/>
          <w:sz w:val="22"/>
        </w:rPr>
        <w:t>l’Antiquité 5, Paris, Point Seuil, 1995</w:t>
      </w:r>
    </w:p>
    <w:p w14:paraId="66F15CDD" w14:textId="77777777" w:rsidR="00FB1A1A" w:rsidRPr="00FC6A6E" w:rsidRDefault="00FB1A1A" w:rsidP="00FB1A1A">
      <w:pPr>
        <w:spacing w:after="0" w:line="276" w:lineRule="auto"/>
        <w:contextualSpacing/>
        <w:rPr>
          <w:rFonts w:ascii="Times New Roman" w:hAnsi="Times New Roman" w:cs="Times New Roman"/>
          <w:b w:val="0"/>
          <w:bCs/>
          <w:sz w:val="22"/>
          <w:lang w:eastAsia="fr-FR"/>
        </w:rPr>
      </w:pPr>
    </w:p>
    <w:p w14:paraId="548475BB" w14:textId="77777777" w:rsidR="00FB1A1A" w:rsidRPr="00FC6A6E" w:rsidRDefault="00FB1A1A" w:rsidP="00FB1A1A">
      <w:pPr>
        <w:spacing w:after="0" w:line="276" w:lineRule="auto"/>
        <w:contextualSpacing/>
        <w:rPr>
          <w:rFonts w:ascii="Times New Roman" w:hAnsi="Times New Roman" w:cs="Times New Roman"/>
          <w:b w:val="0"/>
          <w:bCs/>
          <w:sz w:val="22"/>
          <w:lang w:eastAsia="fr-FR"/>
        </w:rPr>
      </w:pPr>
    </w:p>
    <w:p w14:paraId="78A572E7" w14:textId="77777777" w:rsidR="00FB1A1A" w:rsidRPr="00FC6A6E" w:rsidRDefault="00FB1A1A" w:rsidP="00FB1A1A">
      <w:pPr>
        <w:spacing w:after="0" w:line="276" w:lineRule="auto"/>
        <w:contextualSpacing/>
        <w:rPr>
          <w:rFonts w:ascii="Times New Roman" w:hAnsi="Times New Roman" w:cs="Times New Roman"/>
          <w:b w:val="0"/>
          <w:bCs/>
          <w:sz w:val="22"/>
          <w:highlight w:val="lightGray"/>
          <w:lang w:eastAsia="fr-FR"/>
        </w:rPr>
      </w:pPr>
    </w:p>
    <w:p w14:paraId="7E35FE4D" w14:textId="77777777" w:rsidR="00FB1A1A" w:rsidRPr="00FC6A6E" w:rsidRDefault="00FB1A1A" w:rsidP="00FB1A1A">
      <w:pPr>
        <w:spacing w:after="0" w:line="276" w:lineRule="auto"/>
        <w:contextualSpacing/>
        <w:rPr>
          <w:rFonts w:ascii="Times New Roman" w:hAnsi="Times New Roman" w:cs="Times New Roman"/>
          <w:b w:val="0"/>
          <w:bCs/>
          <w:sz w:val="22"/>
          <w:highlight w:val="lightGray"/>
          <w:lang w:eastAsia="fr-FR"/>
        </w:rPr>
      </w:pPr>
    </w:p>
    <w:p w14:paraId="7869CFDF" w14:textId="77777777" w:rsidR="00FB1A1A" w:rsidRPr="00FC6A6E" w:rsidRDefault="00FB1A1A" w:rsidP="00FB1A1A">
      <w:pPr>
        <w:spacing w:after="0" w:line="276" w:lineRule="auto"/>
        <w:contextualSpacing/>
        <w:rPr>
          <w:rFonts w:ascii="Times New Roman" w:hAnsi="Times New Roman" w:cs="Times New Roman"/>
          <w:b w:val="0"/>
          <w:bCs/>
          <w:sz w:val="22"/>
          <w:highlight w:val="lightGray"/>
          <w:lang w:eastAsia="fr-FR"/>
        </w:rPr>
      </w:pPr>
    </w:p>
    <w:p w14:paraId="0E58A09D" w14:textId="77777777" w:rsidR="00FB1A1A" w:rsidRPr="00FC6A6E" w:rsidRDefault="00FB1A1A" w:rsidP="00FB1A1A">
      <w:pPr>
        <w:spacing w:after="0" w:line="276" w:lineRule="auto"/>
        <w:contextualSpacing/>
        <w:rPr>
          <w:rFonts w:ascii="Times New Roman" w:hAnsi="Times New Roman" w:cs="Times New Roman"/>
          <w:b w:val="0"/>
          <w:bCs/>
          <w:sz w:val="22"/>
          <w:highlight w:val="lightGray"/>
          <w:lang w:eastAsia="fr-FR"/>
        </w:rPr>
      </w:pPr>
    </w:p>
    <w:p w14:paraId="79167196" w14:textId="77777777" w:rsidR="00FB1A1A" w:rsidRPr="00FC6A6E" w:rsidRDefault="00FB1A1A" w:rsidP="00FB1A1A">
      <w:pPr>
        <w:spacing w:after="0" w:line="276" w:lineRule="auto"/>
        <w:contextualSpacing/>
        <w:rPr>
          <w:rFonts w:ascii="Times New Roman" w:hAnsi="Times New Roman" w:cs="Times New Roman"/>
          <w:b w:val="0"/>
          <w:bCs/>
          <w:sz w:val="22"/>
          <w:highlight w:val="lightGray"/>
          <w:lang w:eastAsia="fr-FR"/>
        </w:rPr>
      </w:pPr>
    </w:p>
    <w:p w14:paraId="6D107D6D" w14:textId="77777777" w:rsidR="00FB1A1A" w:rsidRPr="00FC6A6E" w:rsidRDefault="00FB1A1A" w:rsidP="00FB1A1A">
      <w:pPr>
        <w:spacing w:after="0" w:line="276" w:lineRule="auto"/>
        <w:contextualSpacing/>
        <w:rPr>
          <w:rFonts w:ascii="Times New Roman" w:hAnsi="Times New Roman" w:cs="Times New Roman"/>
          <w:b w:val="0"/>
          <w:sz w:val="22"/>
          <w:highlight w:val="lightGray"/>
          <w:lang w:eastAsia="fr-FR"/>
        </w:rPr>
      </w:pPr>
    </w:p>
    <w:p w14:paraId="2A2C275D" w14:textId="77777777" w:rsidR="001442D1" w:rsidRPr="00FC6A6E" w:rsidRDefault="001442D1" w:rsidP="00FB1A1A">
      <w:pPr>
        <w:spacing w:after="0" w:line="276" w:lineRule="auto"/>
        <w:contextualSpacing/>
        <w:rPr>
          <w:rFonts w:ascii="Times New Roman" w:hAnsi="Times New Roman" w:cs="Times New Roman"/>
          <w:b w:val="0"/>
          <w:sz w:val="22"/>
          <w:highlight w:val="lightGray"/>
          <w:lang w:eastAsia="fr-FR"/>
        </w:rPr>
      </w:pPr>
    </w:p>
    <w:p w14:paraId="3B1D3BF4" w14:textId="77777777" w:rsidR="001442D1" w:rsidRPr="00FC6A6E" w:rsidRDefault="001442D1" w:rsidP="00FB1A1A">
      <w:pPr>
        <w:spacing w:after="0" w:line="276" w:lineRule="auto"/>
        <w:contextualSpacing/>
        <w:rPr>
          <w:rFonts w:ascii="Times New Roman" w:hAnsi="Times New Roman" w:cs="Times New Roman"/>
          <w:b w:val="0"/>
          <w:sz w:val="22"/>
          <w:highlight w:val="lightGray"/>
          <w:lang w:eastAsia="fr-FR"/>
        </w:rPr>
      </w:pPr>
    </w:p>
    <w:p w14:paraId="55CF8FAA" w14:textId="77777777" w:rsidR="001442D1" w:rsidRPr="00FC6A6E" w:rsidRDefault="001442D1" w:rsidP="00FB1A1A">
      <w:pPr>
        <w:spacing w:after="0" w:line="276" w:lineRule="auto"/>
        <w:contextualSpacing/>
        <w:rPr>
          <w:rFonts w:ascii="Times New Roman" w:hAnsi="Times New Roman" w:cs="Times New Roman"/>
          <w:b w:val="0"/>
          <w:sz w:val="22"/>
          <w:highlight w:val="lightGray"/>
          <w:lang w:eastAsia="fr-FR"/>
        </w:rPr>
      </w:pPr>
    </w:p>
    <w:p w14:paraId="77731BAA" w14:textId="77777777" w:rsidR="001442D1" w:rsidRPr="00FC6A6E" w:rsidRDefault="001442D1" w:rsidP="00FB1A1A">
      <w:pPr>
        <w:spacing w:after="0" w:line="276" w:lineRule="auto"/>
        <w:contextualSpacing/>
        <w:rPr>
          <w:rFonts w:ascii="Times New Roman" w:hAnsi="Times New Roman" w:cs="Times New Roman"/>
          <w:b w:val="0"/>
          <w:sz w:val="22"/>
          <w:highlight w:val="lightGray"/>
          <w:lang w:eastAsia="fr-FR"/>
        </w:rPr>
      </w:pPr>
    </w:p>
    <w:p w14:paraId="13DEC03E" w14:textId="77777777" w:rsidR="001442D1" w:rsidRPr="00FC6A6E" w:rsidRDefault="001442D1" w:rsidP="00FB1A1A">
      <w:pPr>
        <w:spacing w:after="0" w:line="276" w:lineRule="auto"/>
        <w:contextualSpacing/>
        <w:rPr>
          <w:rFonts w:ascii="Times New Roman" w:hAnsi="Times New Roman" w:cs="Times New Roman"/>
          <w:b w:val="0"/>
          <w:sz w:val="22"/>
          <w:highlight w:val="lightGray"/>
          <w:lang w:eastAsia="fr-FR"/>
        </w:rPr>
      </w:pPr>
    </w:p>
    <w:p w14:paraId="0548A1D2" w14:textId="77777777" w:rsidR="001442D1" w:rsidRPr="00FC6A6E" w:rsidRDefault="001442D1" w:rsidP="00FB1A1A">
      <w:pPr>
        <w:spacing w:after="0" w:line="276" w:lineRule="auto"/>
        <w:contextualSpacing/>
        <w:rPr>
          <w:rFonts w:ascii="Times New Roman" w:hAnsi="Times New Roman" w:cs="Times New Roman"/>
          <w:b w:val="0"/>
          <w:sz w:val="22"/>
          <w:highlight w:val="lightGray"/>
          <w:lang w:eastAsia="fr-FR"/>
        </w:rPr>
      </w:pPr>
    </w:p>
    <w:p w14:paraId="21232E50" w14:textId="77777777" w:rsidR="00F039A1" w:rsidRPr="00FC6A6E" w:rsidRDefault="00F039A1" w:rsidP="00FB1A1A">
      <w:pPr>
        <w:spacing w:after="0" w:line="276" w:lineRule="auto"/>
        <w:contextualSpacing/>
        <w:rPr>
          <w:rFonts w:ascii="Times New Roman" w:hAnsi="Times New Roman" w:cs="Times New Roman"/>
          <w:b w:val="0"/>
          <w:sz w:val="22"/>
          <w:highlight w:val="lightGray"/>
          <w:lang w:eastAsia="fr-FR"/>
        </w:rPr>
      </w:pPr>
    </w:p>
    <w:p w14:paraId="5F373DFB" w14:textId="77777777" w:rsidR="00CE294E" w:rsidRPr="00FC6A6E" w:rsidRDefault="00CE294E" w:rsidP="00FB1A1A">
      <w:pPr>
        <w:spacing w:after="0" w:line="276" w:lineRule="auto"/>
        <w:contextualSpacing/>
        <w:rPr>
          <w:rFonts w:ascii="Times New Roman" w:hAnsi="Times New Roman" w:cs="Times New Roman"/>
          <w:b w:val="0"/>
          <w:sz w:val="22"/>
          <w:highlight w:val="lightGray"/>
          <w:lang w:eastAsia="fr-FR"/>
        </w:rPr>
      </w:pPr>
    </w:p>
    <w:p w14:paraId="08916B0D" w14:textId="77777777" w:rsidR="00CE294E" w:rsidRPr="00FC6A6E" w:rsidRDefault="00CE294E" w:rsidP="00FB1A1A">
      <w:pPr>
        <w:spacing w:after="0" w:line="276" w:lineRule="auto"/>
        <w:contextualSpacing/>
        <w:rPr>
          <w:rFonts w:ascii="Times New Roman" w:hAnsi="Times New Roman" w:cs="Times New Roman"/>
          <w:b w:val="0"/>
          <w:sz w:val="22"/>
          <w:highlight w:val="lightGray"/>
          <w:lang w:eastAsia="fr-FR"/>
        </w:rPr>
      </w:pPr>
    </w:p>
    <w:p w14:paraId="093F0FCB" w14:textId="77777777" w:rsidR="00CE294E" w:rsidRPr="00FC6A6E" w:rsidRDefault="00CE294E" w:rsidP="00FB1A1A">
      <w:pPr>
        <w:spacing w:after="0" w:line="276" w:lineRule="auto"/>
        <w:contextualSpacing/>
        <w:rPr>
          <w:rFonts w:ascii="Times New Roman" w:hAnsi="Times New Roman" w:cs="Times New Roman"/>
          <w:b w:val="0"/>
          <w:sz w:val="22"/>
          <w:highlight w:val="lightGray"/>
          <w:lang w:eastAsia="fr-FR"/>
        </w:rPr>
      </w:pPr>
    </w:p>
    <w:p w14:paraId="6511624C" w14:textId="77777777" w:rsidR="00CE294E" w:rsidRPr="00FC6A6E" w:rsidRDefault="00CE294E" w:rsidP="00FB1A1A">
      <w:pPr>
        <w:spacing w:after="0" w:line="276" w:lineRule="auto"/>
        <w:contextualSpacing/>
        <w:rPr>
          <w:rFonts w:ascii="Times New Roman" w:hAnsi="Times New Roman" w:cs="Times New Roman"/>
          <w:b w:val="0"/>
          <w:sz w:val="22"/>
          <w:highlight w:val="lightGray"/>
          <w:lang w:eastAsia="fr-FR"/>
        </w:rPr>
      </w:pPr>
    </w:p>
    <w:p w14:paraId="5A140749" w14:textId="77777777" w:rsidR="00CE294E" w:rsidRPr="00FC6A6E" w:rsidRDefault="00CE294E" w:rsidP="00FB1A1A">
      <w:pPr>
        <w:spacing w:after="0" w:line="276" w:lineRule="auto"/>
        <w:contextualSpacing/>
        <w:rPr>
          <w:rFonts w:ascii="Times New Roman" w:hAnsi="Times New Roman" w:cs="Times New Roman"/>
          <w:b w:val="0"/>
          <w:sz w:val="22"/>
          <w:highlight w:val="lightGray"/>
          <w:lang w:eastAsia="fr-FR"/>
        </w:rPr>
      </w:pPr>
    </w:p>
    <w:p w14:paraId="7B4B82A6" w14:textId="77777777" w:rsidR="002455A3" w:rsidRPr="00FC6A6E" w:rsidRDefault="002455A3" w:rsidP="00FB1A1A">
      <w:pPr>
        <w:spacing w:after="0" w:line="276" w:lineRule="auto"/>
        <w:contextualSpacing/>
        <w:rPr>
          <w:rFonts w:ascii="Times New Roman" w:hAnsi="Times New Roman" w:cs="Times New Roman"/>
          <w:b w:val="0"/>
          <w:sz w:val="22"/>
          <w:highlight w:val="lightGray"/>
          <w:lang w:eastAsia="fr-FR"/>
        </w:rPr>
      </w:pPr>
    </w:p>
    <w:p w14:paraId="232EF5EC" w14:textId="77777777" w:rsidR="002455A3" w:rsidRPr="00FC6A6E" w:rsidRDefault="002455A3" w:rsidP="00FB1A1A">
      <w:pPr>
        <w:spacing w:after="0" w:line="276" w:lineRule="auto"/>
        <w:contextualSpacing/>
        <w:rPr>
          <w:rFonts w:ascii="Times New Roman" w:hAnsi="Times New Roman" w:cs="Times New Roman"/>
          <w:b w:val="0"/>
          <w:sz w:val="22"/>
          <w:highlight w:val="lightGray"/>
          <w:lang w:eastAsia="fr-FR"/>
        </w:rPr>
      </w:pPr>
    </w:p>
    <w:p w14:paraId="378DA839" w14:textId="77777777" w:rsidR="002455A3" w:rsidRPr="00FC6A6E" w:rsidRDefault="002455A3" w:rsidP="00FB1A1A">
      <w:pPr>
        <w:spacing w:after="0" w:line="276" w:lineRule="auto"/>
        <w:contextualSpacing/>
        <w:rPr>
          <w:rFonts w:ascii="Times New Roman" w:hAnsi="Times New Roman" w:cs="Times New Roman"/>
          <w:b w:val="0"/>
          <w:sz w:val="22"/>
          <w:highlight w:val="lightGray"/>
          <w:lang w:eastAsia="fr-FR"/>
        </w:rPr>
      </w:pPr>
    </w:p>
    <w:p w14:paraId="2B3F1A2D" w14:textId="77777777" w:rsidR="002455A3" w:rsidRPr="00FC6A6E" w:rsidRDefault="002455A3" w:rsidP="00FB1A1A">
      <w:pPr>
        <w:spacing w:after="0" w:line="276" w:lineRule="auto"/>
        <w:contextualSpacing/>
        <w:rPr>
          <w:rFonts w:ascii="Times New Roman" w:hAnsi="Times New Roman" w:cs="Times New Roman"/>
          <w:b w:val="0"/>
          <w:sz w:val="22"/>
          <w:highlight w:val="lightGray"/>
          <w:lang w:eastAsia="fr-FR"/>
        </w:rPr>
      </w:pPr>
    </w:p>
    <w:p w14:paraId="4ADE80D7" w14:textId="77777777" w:rsidR="002455A3" w:rsidRPr="00FC6A6E" w:rsidRDefault="002455A3" w:rsidP="00FB1A1A">
      <w:pPr>
        <w:spacing w:after="0" w:line="276" w:lineRule="auto"/>
        <w:contextualSpacing/>
        <w:rPr>
          <w:rFonts w:ascii="Times New Roman" w:hAnsi="Times New Roman" w:cs="Times New Roman"/>
          <w:b w:val="0"/>
          <w:sz w:val="22"/>
          <w:highlight w:val="lightGray"/>
          <w:lang w:eastAsia="fr-FR"/>
        </w:rPr>
      </w:pPr>
    </w:p>
    <w:p w14:paraId="3AD5453B" w14:textId="77777777" w:rsidR="002455A3" w:rsidRPr="00FC6A6E" w:rsidRDefault="002455A3" w:rsidP="00FB1A1A">
      <w:pPr>
        <w:spacing w:after="0" w:line="276" w:lineRule="auto"/>
        <w:contextualSpacing/>
        <w:rPr>
          <w:rFonts w:ascii="Times New Roman" w:hAnsi="Times New Roman" w:cs="Times New Roman"/>
          <w:b w:val="0"/>
          <w:sz w:val="22"/>
          <w:highlight w:val="lightGray"/>
          <w:lang w:eastAsia="fr-FR"/>
        </w:rPr>
      </w:pPr>
    </w:p>
    <w:p w14:paraId="485B435B" w14:textId="77777777" w:rsidR="002455A3" w:rsidRPr="00FC6A6E" w:rsidRDefault="002455A3" w:rsidP="00FB1A1A">
      <w:pPr>
        <w:spacing w:after="0" w:line="276" w:lineRule="auto"/>
        <w:contextualSpacing/>
        <w:rPr>
          <w:rFonts w:ascii="Times New Roman" w:hAnsi="Times New Roman" w:cs="Times New Roman"/>
          <w:b w:val="0"/>
          <w:sz w:val="22"/>
          <w:highlight w:val="lightGray"/>
          <w:lang w:eastAsia="fr-FR"/>
        </w:rPr>
      </w:pPr>
    </w:p>
    <w:p w14:paraId="39580C73" w14:textId="77777777" w:rsidR="007F10C0" w:rsidRPr="00FC6A6E" w:rsidRDefault="007F10C0" w:rsidP="00FB1A1A">
      <w:pPr>
        <w:spacing w:after="0" w:line="276" w:lineRule="auto"/>
        <w:contextualSpacing/>
        <w:rPr>
          <w:rFonts w:ascii="Times New Roman" w:hAnsi="Times New Roman" w:cs="Times New Roman"/>
          <w:b w:val="0"/>
          <w:sz w:val="22"/>
          <w:highlight w:val="lightGray"/>
          <w:lang w:eastAsia="fr-FR"/>
        </w:rPr>
      </w:pPr>
    </w:p>
    <w:p w14:paraId="517D70A6" w14:textId="77777777" w:rsidR="00F85E0B" w:rsidRPr="00FC6A6E" w:rsidRDefault="00F85E0B" w:rsidP="008D2516">
      <w:pPr>
        <w:spacing w:after="0" w:line="360" w:lineRule="auto"/>
        <w:contextualSpacing/>
        <w:rPr>
          <w:rFonts w:ascii="Times New Roman" w:hAnsi="Times New Roman" w:cs="Times New Roman"/>
          <w:sz w:val="22"/>
          <w:highlight w:val="lightGray"/>
          <w:lang w:eastAsia="fr-FR"/>
        </w:rPr>
      </w:pPr>
    </w:p>
    <w:p w14:paraId="545775C2" w14:textId="77777777" w:rsidR="0024793D" w:rsidRPr="00FC6A6E" w:rsidRDefault="00501C8F" w:rsidP="007F60F4">
      <w:pPr>
        <w:spacing w:after="0" w:line="360" w:lineRule="auto"/>
        <w:contextualSpacing/>
        <w:jc w:val="center"/>
        <w:rPr>
          <w:i/>
          <w:color w:val="C00000"/>
          <w:sz w:val="28"/>
          <w:lang w:eastAsia="en-US"/>
        </w:rPr>
      </w:pPr>
      <w:r w:rsidRPr="00FC6A6E">
        <w:rPr>
          <w:i/>
          <w:color w:val="C00000"/>
          <w:sz w:val="28"/>
          <w:lang w:eastAsia="en-US"/>
        </w:rPr>
        <w:t>J3011719/J3011</w:t>
      </w:r>
      <w:r w:rsidR="006D5919" w:rsidRPr="00FC6A6E">
        <w:rPr>
          <w:i/>
          <w:color w:val="C00000"/>
          <w:sz w:val="28"/>
          <w:lang w:eastAsia="en-US"/>
        </w:rPr>
        <w:t>6</w:t>
      </w:r>
      <w:r w:rsidRPr="00FC6A6E">
        <w:rPr>
          <w:i/>
          <w:color w:val="C00000"/>
          <w:sz w:val="28"/>
          <w:lang w:eastAsia="en-US"/>
        </w:rPr>
        <w:t>19</w:t>
      </w:r>
      <w:r w:rsidR="0024793D" w:rsidRPr="00FC6A6E">
        <w:rPr>
          <w:i/>
          <w:color w:val="C00000"/>
          <w:sz w:val="28"/>
          <w:lang w:eastAsia="en-US"/>
        </w:rPr>
        <w:t xml:space="preserve"> : Bible et Orient</w:t>
      </w:r>
    </w:p>
    <w:p w14:paraId="3A4D6B12" w14:textId="77777777" w:rsidR="007F60F4" w:rsidRPr="00FC6A6E" w:rsidRDefault="007F60F4" w:rsidP="007F60F4">
      <w:pPr>
        <w:spacing w:after="0" w:line="360" w:lineRule="auto"/>
        <w:contextualSpacing/>
        <w:jc w:val="center"/>
        <w:rPr>
          <w:i/>
          <w:color w:val="C00000"/>
          <w:sz w:val="28"/>
          <w:lang w:eastAsia="en-US"/>
        </w:rPr>
      </w:pPr>
    </w:p>
    <w:p w14:paraId="07153E2A" w14:textId="1BCCBD10" w:rsidR="006B264B" w:rsidRPr="00FC6A6E" w:rsidRDefault="006B264B" w:rsidP="006B264B">
      <w:pPr>
        <w:spacing w:after="0" w:line="360" w:lineRule="auto"/>
        <w:contextualSpacing/>
        <w:jc w:val="center"/>
        <w:rPr>
          <w:rFonts w:ascii="Times New Roman" w:hAnsi="Times New Roman" w:cs="Times New Roman"/>
          <w:sz w:val="22"/>
        </w:rPr>
      </w:pPr>
      <w:r w:rsidRPr="00FC6A6E">
        <w:rPr>
          <w:rFonts w:ascii="Times New Roman" w:hAnsi="Times New Roman" w:cs="Times New Roman"/>
          <w:sz w:val="22"/>
        </w:rPr>
        <w:t>Julien Monerie</w:t>
      </w:r>
    </w:p>
    <w:p w14:paraId="54FE7778" w14:textId="77777777" w:rsidR="006B264B" w:rsidRPr="00FC6A6E" w:rsidRDefault="006B264B" w:rsidP="006B264B">
      <w:pPr>
        <w:spacing w:after="0" w:line="360" w:lineRule="auto"/>
        <w:contextualSpacing/>
        <w:rPr>
          <w:rFonts w:ascii="Times New Roman" w:hAnsi="Times New Roman" w:cs="Times New Roman"/>
          <w:sz w:val="22"/>
        </w:rPr>
      </w:pPr>
    </w:p>
    <w:p w14:paraId="593A2F82" w14:textId="0F52E13A" w:rsidR="00712EE6" w:rsidRPr="00CE2329" w:rsidRDefault="00712EE6" w:rsidP="00AE71B9">
      <w:pPr>
        <w:spacing w:after="0" w:line="276" w:lineRule="auto"/>
        <w:contextualSpacing/>
        <w:rPr>
          <w:rFonts w:cs="Times New Roman"/>
          <w:color w:val="C00000"/>
          <w:sz w:val="22"/>
        </w:rPr>
      </w:pPr>
      <w:r w:rsidRPr="00CE2329">
        <w:rPr>
          <w:rFonts w:cs="Times New Roman"/>
          <w:color w:val="C00000"/>
          <w:sz w:val="22"/>
          <w:u w:val="single"/>
        </w:rPr>
        <w:t xml:space="preserve">Sujet du cours </w:t>
      </w:r>
      <w:r w:rsidR="00AE71B9" w:rsidRPr="00CE2329">
        <w:rPr>
          <w:rFonts w:cs="Times New Roman"/>
          <w:color w:val="C00000"/>
          <w:sz w:val="22"/>
          <w:u w:val="single"/>
        </w:rPr>
        <w:t>semestre 1</w:t>
      </w:r>
      <w:r w:rsidRPr="00CE2329">
        <w:rPr>
          <w:rFonts w:cs="Times New Roman"/>
          <w:color w:val="C00000"/>
          <w:sz w:val="22"/>
        </w:rPr>
        <w:t> : Histoire du Levant biblique, du Nouvel Empire égyptien à la fin de l’empire assyrien (</w:t>
      </w:r>
      <w:r w:rsidRPr="00CE2329">
        <w:rPr>
          <w:rFonts w:cs="Times New Roman"/>
          <w:smallCaps/>
          <w:color w:val="C00000"/>
          <w:sz w:val="22"/>
        </w:rPr>
        <w:t>xv</w:t>
      </w:r>
      <w:r w:rsidRPr="00CE2329">
        <w:rPr>
          <w:rFonts w:cs="Times New Roman"/>
          <w:color w:val="C00000"/>
          <w:sz w:val="22"/>
          <w:vertAlign w:val="superscript"/>
        </w:rPr>
        <w:t>e</w:t>
      </w:r>
      <w:r w:rsidRPr="00CE2329">
        <w:rPr>
          <w:rFonts w:cs="Times New Roman"/>
          <w:color w:val="C00000"/>
          <w:sz w:val="22"/>
        </w:rPr>
        <w:t xml:space="preserve"> s. – </w:t>
      </w:r>
      <w:r w:rsidRPr="00CE2329">
        <w:rPr>
          <w:rFonts w:cs="Times New Roman"/>
          <w:smallCaps/>
          <w:color w:val="C00000"/>
          <w:sz w:val="22"/>
        </w:rPr>
        <w:t>vii</w:t>
      </w:r>
      <w:r w:rsidRPr="00CE2329">
        <w:rPr>
          <w:rFonts w:cs="Times New Roman"/>
          <w:color w:val="C00000"/>
          <w:sz w:val="22"/>
          <w:vertAlign w:val="superscript"/>
        </w:rPr>
        <w:t>e</w:t>
      </w:r>
      <w:r w:rsidRPr="00CE2329">
        <w:rPr>
          <w:rFonts w:cs="Times New Roman"/>
          <w:color w:val="C00000"/>
          <w:sz w:val="22"/>
        </w:rPr>
        <w:t xml:space="preserve"> s. </w:t>
      </w:r>
      <w:r w:rsidRPr="00CE2329">
        <w:rPr>
          <w:rFonts w:cs="Times New Roman"/>
          <w:iCs/>
          <w:color w:val="C00000"/>
          <w:sz w:val="22"/>
        </w:rPr>
        <w:t>av. J.</w:t>
      </w:r>
      <w:r w:rsidRPr="00CE2329">
        <w:rPr>
          <w:rFonts w:cs="Times New Roman"/>
          <w:iCs/>
          <w:color w:val="C00000"/>
          <w:sz w:val="22"/>
        </w:rPr>
        <w:noBreakHyphen/>
        <w:t>C.</w:t>
      </w:r>
      <w:r w:rsidRPr="00CE2329">
        <w:rPr>
          <w:rFonts w:cs="Times New Roman"/>
          <w:color w:val="C00000"/>
          <w:sz w:val="22"/>
        </w:rPr>
        <w:t>)</w:t>
      </w:r>
    </w:p>
    <w:p w14:paraId="01C2A3A7" w14:textId="77777777" w:rsidR="00AE71B9" w:rsidRPr="00FC6A6E" w:rsidRDefault="00AE71B9" w:rsidP="00712EE6">
      <w:pPr>
        <w:spacing w:after="0" w:line="276" w:lineRule="auto"/>
        <w:contextualSpacing/>
        <w:jc w:val="center"/>
        <w:rPr>
          <w:rFonts w:cs="Times New Roman"/>
          <w:color w:val="A20000"/>
          <w:sz w:val="22"/>
        </w:rPr>
      </w:pPr>
    </w:p>
    <w:p w14:paraId="283D7B06" w14:textId="77777777" w:rsidR="00712EE6" w:rsidRPr="00FC6A6E" w:rsidRDefault="00712EE6" w:rsidP="00712EE6">
      <w:pPr>
        <w:spacing w:after="0" w:line="276" w:lineRule="auto"/>
        <w:contextualSpacing/>
        <w:jc w:val="both"/>
        <w:rPr>
          <w:rFonts w:ascii="Times New Roman" w:hAnsi="Times New Roman" w:cs="Times New Roman"/>
          <w:b w:val="0"/>
          <w:sz w:val="22"/>
        </w:rPr>
      </w:pPr>
      <w:r w:rsidRPr="00FC6A6E">
        <w:rPr>
          <w:rFonts w:ascii="Times New Roman" w:hAnsi="Times New Roman" w:cs="Times New Roman"/>
          <w:b w:val="0"/>
          <w:sz w:val="22"/>
        </w:rPr>
        <w:t xml:space="preserve">Si, pour l’historien du Proche-Orient ancien, la </w:t>
      </w:r>
      <w:r w:rsidRPr="00FC6A6E">
        <w:rPr>
          <w:rFonts w:ascii="Times New Roman" w:hAnsi="Times New Roman" w:cs="Times New Roman"/>
          <w:b w:val="0"/>
          <w:i/>
          <w:iCs/>
          <w:sz w:val="22"/>
        </w:rPr>
        <w:t>Bible hébraïque</w:t>
      </w:r>
      <w:r w:rsidRPr="00FC6A6E">
        <w:rPr>
          <w:rFonts w:ascii="Times New Roman" w:hAnsi="Times New Roman" w:cs="Times New Roman"/>
          <w:b w:val="0"/>
          <w:sz w:val="22"/>
        </w:rPr>
        <w:t xml:space="preserve"> est une source comme une autre, force est de constater qu’il s’agit d’une source particulièrement complexe. En effet, les historiens en sont souvent réduits à proposer des hypothèses concernant l’élaboration des livres qui la constituent et l’identité de ses auteurs. Heureusement, le Proche-Orient antique a laissé un nombre inestimable de textes, dont la majorité provient de Mésopotamie et du Levant. Inscriptions historiques, commémoratives ou textes de la pratique viennent ainsi compléter ou contredire le point de vue biblique. Ce sont donc les royaumes d’Israël et de Juda, qui sont à l’origine de cet « Israël biblique », que nous allons étudier dans leur milieu historique (le Levant et, plus largement, le Proche-Orient), à une période où le peuple de YHWH ne s’était pas encore singularisé (ce processus ayant seulement lieu au </w:t>
      </w:r>
      <w:r w:rsidRPr="00FC6A6E">
        <w:rPr>
          <w:rFonts w:ascii="Times New Roman" w:hAnsi="Times New Roman" w:cs="Times New Roman"/>
          <w:b w:val="0"/>
          <w:smallCaps/>
          <w:sz w:val="22"/>
        </w:rPr>
        <w:t>vi</w:t>
      </w:r>
      <w:r w:rsidRPr="00FC6A6E">
        <w:rPr>
          <w:rFonts w:ascii="Times New Roman" w:hAnsi="Times New Roman" w:cs="Times New Roman"/>
          <w:b w:val="0"/>
          <w:sz w:val="22"/>
          <w:vertAlign w:val="superscript"/>
        </w:rPr>
        <w:t>e</w:t>
      </w:r>
      <w:r w:rsidRPr="00FC6A6E">
        <w:rPr>
          <w:rFonts w:ascii="Times New Roman" w:hAnsi="Times New Roman" w:cs="Times New Roman"/>
          <w:b w:val="0"/>
          <w:sz w:val="22"/>
        </w:rPr>
        <w:t xml:space="preserve"> s. av. J.-C.). Nous nous pencherons sur la question de l’ancienneté des traditions bibliques, sur l’organisation tribale des Bene-Israël, sur l’environnement et la formation des royaumes de Juda et d’Israël et leur intégration forcée dans l’empire assyrien entre les </w:t>
      </w:r>
      <w:r w:rsidRPr="00FC6A6E">
        <w:rPr>
          <w:rFonts w:ascii="Times New Roman" w:hAnsi="Times New Roman" w:cs="Times New Roman"/>
          <w:b w:val="0"/>
          <w:smallCaps/>
          <w:sz w:val="22"/>
        </w:rPr>
        <w:t>ix</w:t>
      </w:r>
      <w:r w:rsidRPr="00FC6A6E">
        <w:rPr>
          <w:rFonts w:ascii="Times New Roman" w:hAnsi="Times New Roman" w:cs="Times New Roman"/>
          <w:b w:val="0"/>
          <w:sz w:val="22"/>
          <w:vertAlign w:val="superscript"/>
        </w:rPr>
        <w:t>e</w:t>
      </w:r>
      <w:r w:rsidRPr="00FC6A6E">
        <w:rPr>
          <w:rFonts w:ascii="Times New Roman" w:hAnsi="Times New Roman" w:cs="Times New Roman"/>
          <w:b w:val="0"/>
          <w:sz w:val="22"/>
        </w:rPr>
        <w:t xml:space="preserve"> et </w:t>
      </w:r>
      <w:r w:rsidRPr="00FC6A6E">
        <w:rPr>
          <w:rFonts w:ascii="Times New Roman" w:hAnsi="Times New Roman" w:cs="Times New Roman"/>
          <w:b w:val="0"/>
          <w:smallCaps/>
          <w:sz w:val="22"/>
        </w:rPr>
        <w:t>vii</w:t>
      </w:r>
      <w:r w:rsidRPr="00FC6A6E">
        <w:rPr>
          <w:rFonts w:ascii="Times New Roman" w:hAnsi="Times New Roman" w:cs="Times New Roman"/>
          <w:b w:val="0"/>
          <w:sz w:val="22"/>
          <w:vertAlign w:val="superscript"/>
        </w:rPr>
        <w:t>e</w:t>
      </w:r>
      <w:r w:rsidRPr="00FC6A6E">
        <w:rPr>
          <w:rFonts w:ascii="Times New Roman" w:hAnsi="Times New Roman" w:cs="Times New Roman"/>
          <w:b w:val="0"/>
          <w:sz w:val="22"/>
        </w:rPr>
        <w:t xml:space="preserve"> siècles av. J.-C., empire dont l’influence fut déterminante pour la formation du corpus biblique.</w:t>
      </w:r>
    </w:p>
    <w:p w14:paraId="59A56520" w14:textId="77777777" w:rsidR="00712EE6" w:rsidRPr="00FC6A6E" w:rsidRDefault="00712EE6" w:rsidP="00712EE6">
      <w:pPr>
        <w:spacing w:after="0" w:line="276" w:lineRule="auto"/>
        <w:contextualSpacing/>
        <w:jc w:val="both"/>
        <w:rPr>
          <w:rFonts w:ascii="Times New Roman" w:hAnsi="Times New Roman" w:cs="Times New Roman"/>
          <w:b w:val="0"/>
          <w:sz w:val="22"/>
        </w:rPr>
      </w:pPr>
    </w:p>
    <w:p w14:paraId="3925758F" w14:textId="77777777" w:rsidR="00712EE6" w:rsidRPr="00FC6A6E" w:rsidRDefault="00712EE6" w:rsidP="00712EE6">
      <w:pPr>
        <w:spacing w:after="0" w:line="276" w:lineRule="auto"/>
        <w:contextualSpacing/>
        <w:jc w:val="both"/>
        <w:rPr>
          <w:rFonts w:ascii="Times New Roman" w:hAnsi="Times New Roman" w:cs="Times New Roman"/>
          <w:sz w:val="22"/>
        </w:rPr>
      </w:pPr>
      <w:r w:rsidRPr="00FC6A6E">
        <w:rPr>
          <w:rFonts w:ascii="Times New Roman" w:hAnsi="Times New Roman" w:cs="Times New Roman"/>
          <w:sz w:val="22"/>
        </w:rPr>
        <w:t>Bibliographie pour l’été</w:t>
      </w:r>
    </w:p>
    <w:p w14:paraId="6D1BCF3B" w14:textId="77777777" w:rsidR="00712EE6" w:rsidRPr="00FC6A6E" w:rsidRDefault="00712EE6" w:rsidP="00712EE6">
      <w:pPr>
        <w:spacing w:after="0" w:line="276" w:lineRule="auto"/>
        <w:contextualSpacing/>
        <w:jc w:val="both"/>
        <w:rPr>
          <w:rFonts w:ascii="Times New Roman" w:hAnsi="Times New Roman" w:cs="Times New Roman"/>
          <w:b w:val="0"/>
          <w:sz w:val="22"/>
        </w:rPr>
      </w:pPr>
      <w:r w:rsidRPr="00FC6A6E">
        <w:rPr>
          <w:rFonts w:ascii="Times New Roman" w:hAnsi="Times New Roman" w:cs="Times New Roman"/>
          <w:b w:val="0"/>
          <w:sz w:val="22"/>
        </w:rPr>
        <w:t xml:space="preserve">FINKELSTEIN I. et SILBERMAN N. A., </w:t>
      </w:r>
      <w:r w:rsidRPr="00FC6A6E">
        <w:rPr>
          <w:rFonts w:ascii="Times New Roman" w:hAnsi="Times New Roman" w:cs="Times New Roman"/>
          <w:b w:val="0"/>
          <w:i/>
          <w:sz w:val="22"/>
        </w:rPr>
        <w:t>La Bible dévoilée</w:t>
      </w:r>
      <w:r w:rsidRPr="00FC6A6E">
        <w:rPr>
          <w:rFonts w:ascii="Times New Roman" w:hAnsi="Times New Roman" w:cs="Times New Roman"/>
          <w:b w:val="0"/>
          <w:sz w:val="22"/>
        </w:rPr>
        <w:t>, Paris, 2002.</w:t>
      </w:r>
    </w:p>
    <w:p w14:paraId="5EE9F3EE" w14:textId="77777777" w:rsidR="00712EE6" w:rsidRPr="00FC6A6E" w:rsidRDefault="00712EE6" w:rsidP="00712EE6">
      <w:pPr>
        <w:spacing w:after="0" w:line="276" w:lineRule="auto"/>
        <w:contextualSpacing/>
        <w:rPr>
          <w:rFonts w:ascii="Times New Roman" w:hAnsi="Times New Roman" w:cs="Times New Roman"/>
          <w:color w:val="0070C0"/>
          <w:sz w:val="22"/>
        </w:rPr>
      </w:pPr>
    </w:p>
    <w:p w14:paraId="092C2F79" w14:textId="77777777" w:rsidR="00712EE6" w:rsidRPr="00FC6A6E" w:rsidRDefault="00712EE6" w:rsidP="00712EE6">
      <w:pPr>
        <w:spacing w:after="0" w:line="276" w:lineRule="auto"/>
        <w:contextualSpacing/>
        <w:rPr>
          <w:rFonts w:ascii="Times New Roman" w:hAnsi="Times New Roman" w:cs="Times New Roman"/>
          <w:color w:val="0070C0"/>
          <w:sz w:val="22"/>
        </w:rPr>
      </w:pPr>
    </w:p>
    <w:p w14:paraId="6AC32DF8" w14:textId="77777777" w:rsidR="00712EE6" w:rsidRPr="00FC6A6E" w:rsidRDefault="00712EE6" w:rsidP="00712EE6">
      <w:pPr>
        <w:spacing w:after="0" w:line="276" w:lineRule="auto"/>
        <w:contextualSpacing/>
        <w:rPr>
          <w:rFonts w:ascii="Times New Roman" w:hAnsi="Times New Roman" w:cs="Times New Roman"/>
          <w:color w:val="0070C0"/>
          <w:sz w:val="22"/>
        </w:rPr>
      </w:pPr>
    </w:p>
    <w:p w14:paraId="6C91D174" w14:textId="77777777" w:rsidR="00712EE6" w:rsidRPr="00FC6A6E" w:rsidRDefault="00712EE6" w:rsidP="00712EE6">
      <w:pPr>
        <w:spacing w:after="0" w:line="276" w:lineRule="auto"/>
        <w:contextualSpacing/>
        <w:rPr>
          <w:rFonts w:ascii="Times New Roman" w:hAnsi="Times New Roman" w:cs="Times New Roman"/>
          <w:color w:val="0070C0"/>
          <w:sz w:val="22"/>
        </w:rPr>
      </w:pPr>
    </w:p>
    <w:p w14:paraId="485DA40C" w14:textId="77777777" w:rsidR="00712EE6" w:rsidRPr="00FC6A6E" w:rsidRDefault="00712EE6" w:rsidP="00712EE6">
      <w:pPr>
        <w:spacing w:after="0" w:line="276" w:lineRule="auto"/>
        <w:contextualSpacing/>
        <w:rPr>
          <w:rFonts w:ascii="Times New Roman" w:hAnsi="Times New Roman" w:cs="Times New Roman"/>
          <w:color w:val="0070C0"/>
          <w:sz w:val="22"/>
        </w:rPr>
      </w:pPr>
    </w:p>
    <w:p w14:paraId="6E7047FF" w14:textId="77777777" w:rsidR="00712EE6" w:rsidRPr="00FC6A6E" w:rsidRDefault="00712EE6" w:rsidP="00712EE6">
      <w:pPr>
        <w:spacing w:after="0" w:line="276" w:lineRule="auto"/>
        <w:contextualSpacing/>
        <w:rPr>
          <w:rFonts w:ascii="Times New Roman" w:hAnsi="Times New Roman" w:cs="Times New Roman"/>
          <w:color w:val="0070C0"/>
          <w:sz w:val="22"/>
        </w:rPr>
      </w:pPr>
    </w:p>
    <w:p w14:paraId="2600393D" w14:textId="77777777" w:rsidR="00712EE6" w:rsidRPr="00FC6A6E" w:rsidRDefault="00712EE6" w:rsidP="00712EE6">
      <w:pPr>
        <w:spacing w:after="0" w:line="276" w:lineRule="auto"/>
        <w:contextualSpacing/>
        <w:rPr>
          <w:rFonts w:ascii="Times New Roman" w:hAnsi="Times New Roman" w:cs="Times New Roman"/>
          <w:color w:val="0070C0"/>
          <w:sz w:val="22"/>
        </w:rPr>
      </w:pPr>
    </w:p>
    <w:p w14:paraId="380C31B5" w14:textId="77777777" w:rsidR="00712EE6" w:rsidRPr="00FC6A6E" w:rsidRDefault="00712EE6" w:rsidP="00712EE6">
      <w:pPr>
        <w:spacing w:after="0" w:line="276" w:lineRule="auto"/>
        <w:contextualSpacing/>
        <w:rPr>
          <w:rFonts w:ascii="Times New Roman" w:hAnsi="Times New Roman" w:cs="Times New Roman"/>
          <w:color w:val="0070C0"/>
          <w:sz w:val="22"/>
        </w:rPr>
      </w:pPr>
    </w:p>
    <w:p w14:paraId="2C0A85FD" w14:textId="77777777" w:rsidR="00712EE6" w:rsidRPr="00FC6A6E" w:rsidRDefault="00712EE6" w:rsidP="00712EE6">
      <w:pPr>
        <w:spacing w:after="0" w:line="276" w:lineRule="auto"/>
        <w:contextualSpacing/>
        <w:rPr>
          <w:rFonts w:ascii="Times New Roman" w:hAnsi="Times New Roman" w:cs="Times New Roman"/>
          <w:color w:val="0070C0"/>
          <w:sz w:val="22"/>
        </w:rPr>
      </w:pPr>
    </w:p>
    <w:p w14:paraId="044AC548" w14:textId="77777777" w:rsidR="00AE71B9" w:rsidRDefault="00AE71B9" w:rsidP="00712EE6">
      <w:pPr>
        <w:spacing w:after="0" w:line="276" w:lineRule="auto"/>
        <w:contextualSpacing/>
        <w:jc w:val="center"/>
        <w:rPr>
          <w:rFonts w:cs="Times New Roman"/>
          <w:color w:val="1F497D" w:themeColor="text2"/>
          <w:sz w:val="22"/>
          <w:u w:val="single"/>
        </w:rPr>
      </w:pPr>
    </w:p>
    <w:p w14:paraId="503FE812" w14:textId="31A0E3AA" w:rsidR="00712EE6" w:rsidRPr="00CE2329" w:rsidRDefault="00712EE6" w:rsidP="00AE71B9">
      <w:pPr>
        <w:spacing w:after="0" w:line="276" w:lineRule="auto"/>
        <w:contextualSpacing/>
        <w:rPr>
          <w:rFonts w:cs="Times New Roman"/>
          <w:color w:val="C00000"/>
          <w:sz w:val="22"/>
        </w:rPr>
      </w:pPr>
      <w:r w:rsidRPr="00CE2329">
        <w:rPr>
          <w:rFonts w:cs="Times New Roman"/>
          <w:color w:val="C00000"/>
          <w:sz w:val="22"/>
          <w:u w:val="single"/>
        </w:rPr>
        <w:t xml:space="preserve">Sujet du cours </w:t>
      </w:r>
      <w:r w:rsidR="00AE71B9" w:rsidRPr="00CE2329">
        <w:rPr>
          <w:rFonts w:cs="Times New Roman"/>
          <w:color w:val="C00000"/>
          <w:sz w:val="22"/>
          <w:u w:val="single"/>
        </w:rPr>
        <w:t>semestre 2</w:t>
      </w:r>
      <w:r w:rsidRPr="00CE2329">
        <w:rPr>
          <w:rFonts w:cs="Times New Roman"/>
          <w:color w:val="C00000"/>
          <w:sz w:val="22"/>
        </w:rPr>
        <w:t xml:space="preserve"> : Histoire du Levant biblique, de la fin de l’empire assyrien à la conquête macédonienne (fin du </w:t>
      </w:r>
      <w:r w:rsidRPr="00CE2329">
        <w:rPr>
          <w:rFonts w:cs="Times New Roman"/>
          <w:smallCaps/>
          <w:color w:val="C00000"/>
          <w:sz w:val="22"/>
        </w:rPr>
        <w:t>vii</w:t>
      </w:r>
      <w:r w:rsidRPr="00CE2329">
        <w:rPr>
          <w:rFonts w:cs="Times New Roman"/>
          <w:color w:val="C00000"/>
          <w:sz w:val="22"/>
          <w:vertAlign w:val="superscript"/>
        </w:rPr>
        <w:t>e</w:t>
      </w:r>
      <w:r w:rsidRPr="00CE2329">
        <w:rPr>
          <w:rFonts w:cs="Times New Roman"/>
          <w:color w:val="C00000"/>
          <w:sz w:val="22"/>
        </w:rPr>
        <w:t xml:space="preserve"> s. – fin du </w:t>
      </w:r>
      <w:r w:rsidRPr="00CE2329">
        <w:rPr>
          <w:rFonts w:cs="Times New Roman"/>
          <w:smallCaps/>
          <w:color w:val="C00000"/>
          <w:sz w:val="22"/>
        </w:rPr>
        <w:t>iv</w:t>
      </w:r>
      <w:r w:rsidRPr="00CE2329">
        <w:rPr>
          <w:rFonts w:cs="Times New Roman"/>
          <w:color w:val="C00000"/>
          <w:sz w:val="22"/>
          <w:vertAlign w:val="superscript"/>
        </w:rPr>
        <w:t>e</w:t>
      </w:r>
      <w:r w:rsidRPr="00CE2329">
        <w:rPr>
          <w:rFonts w:cs="Times New Roman"/>
          <w:color w:val="C00000"/>
          <w:sz w:val="22"/>
        </w:rPr>
        <w:t xml:space="preserve"> s. </w:t>
      </w:r>
      <w:r w:rsidRPr="00CE2329">
        <w:rPr>
          <w:rFonts w:cs="Times New Roman"/>
          <w:iCs/>
          <w:color w:val="C00000"/>
          <w:sz w:val="22"/>
        </w:rPr>
        <w:t>av. J.-C.</w:t>
      </w:r>
      <w:r w:rsidRPr="00CE2329">
        <w:rPr>
          <w:rFonts w:cs="Times New Roman"/>
          <w:color w:val="C00000"/>
          <w:sz w:val="22"/>
        </w:rPr>
        <w:t>)</w:t>
      </w:r>
    </w:p>
    <w:p w14:paraId="43CDDBA2" w14:textId="77777777" w:rsidR="00AE71B9" w:rsidRPr="00FC6A6E" w:rsidRDefault="00AE71B9" w:rsidP="00712EE6">
      <w:pPr>
        <w:spacing w:after="0" w:line="276" w:lineRule="auto"/>
        <w:contextualSpacing/>
        <w:jc w:val="center"/>
        <w:rPr>
          <w:rFonts w:cs="Times New Roman"/>
          <w:color w:val="A20000"/>
          <w:sz w:val="22"/>
        </w:rPr>
      </w:pPr>
    </w:p>
    <w:p w14:paraId="3EB6E8FC" w14:textId="77777777" w:rsidR="00712EE6" w:rsidRPr="00FC6A6E" w:rsidRDefault="00712EE6" w:rsidP="00712EE6">
      <w:pPr>
        <w:spacing w:after="0" w:line="276" w:lineRule="auto"/>
        <w:contextualSpacing/>
        <w:jc w:val="both"/>
        <w:rPr>
          <w:rFonts w:ascii="Times New Roman" w:hAnsi="Times New Roman" w:cs="Times New Roman"/>
          <w:b w:val="0"/>
          <w:sz w:val="22"/>
        </w:rPr>
      </w:pPr>
      <w:r w:rsidRPr="00FC6A6E">
        <w:rPr>
          <w:rFonts w:ascii="Times New Roman" w:hAnsi="Times New Roman" w:cs="Times New Roman"/>
          <w:b w:val="0"/>
          <w:sz w:val="22"/>
        </w:rPr>
        <w:t xml:space="preserve">On affirme souvent que « la Bible est née à Babylone ». Cette théorie contient sûrement une grande part de vérité, au moins du point de vue historique. En 586, Jérusalem, la capitale du royaume de Juda, fut détruite, le royaume fut transformé en province, et le roi Nabuchodonosor II déporta une partie de la population locale. Le choc que constitua cet événement fut profond, même si, à l’échelle de l’empire babylonien, ce ne fut qu’un épisode militaire parmi d’autres. Mais l’Exil en Babylonie donna lieu à l’une des réactions culturelles les plus intrigantes qui soit. Cette communauté judéenne, installée en Babylonie et pleinement intégrée à l’appareil administratif impérial, opéra un intense travail de réflexion sur ses traditions historiques et religieuses. Bien que les Judéens aient été avant tout l’une des populations du Levant dont ils étaient issus, ils finirent par se représenter eux-mêmes comme un peuple d’étrangers et d’errants mus par la promesse divine d’une terre. Tout en intégrant manifestement des apports de leur environnement babylonien, ils se forgèrent une nouvelle identité dont les « racines mythiques » furent projetées sur un passé reconstitué, fondateur, et qui remontait aux origines du Monde. Pour autant, le « produit final », – la </w:t>
      </w:r>
      <w:r w:rsidRPr="00FC6A6E">
        <w:rPr>
          <w:rFonts w:ascii="Times New Roman" w:hAnsi="Times New Roman" w:cs="Times New Roman"/>
          <w:b w:val="0"/>
          <w:i/>
          <w:iCs/>
          <w:sz w:val="22"/>
        </w:rPr>
        <w:t>Torah</w:t>
      </w:r>
      <w:r w:rsidRPr="00FC6A6E">
        <w:rPr>
          <w:rFonts w:ascii="Times New Roman" w:hAnsi="Times New Roman" w:cs="Times New Roman"/>
          <w:b w:val="0"/>
          <w:sz w:val="22"/>
        </w:rPr>
        <w:t xml:space="preserve"> et le judaïsme –, ne fut constitué qu’aux siècles suivants, au terme d’une longue évolution entamée à l’époque de l’empire perse, et dont le retour d’Exil sous Cyrus II et la construction du Second Temple, achevé sous Darius I</w:t>
      </w:r>
      <w:r w:rsidRPr="00FC6A6E">
        <w:rPr>
          <w:rFonts w:ascii="Times New Roman" w:hAnsi="Times New Roman" w:cs="Times New Roman"/>
          <w:b w:val="0"/>
          <w:sz w:val="22"/>
          <w:vertAlign w:val="superscript"/>
        </w:rPr>
        <w:t>er</w:t>
      </w:r>
      <w:r w:rsidRPr="00FC6A6E">
        <w:rPr>
          <w:rFonts w:ascii="Times New Roman" w:hAnsi="Times New Roman" w:cs="Times New Roman"/>
          <w:b w:val="0"/>
          <w:sz w:val="22"/>
        </w:rPr>
        <w:t xml:space="preserve">, furent les premières étapes. L’un des enjeux de ce semestre sera de démêler l’écheveau des influences, des rythmes et des agents de l’élaboration et de la diffusion d’une nouvelle religion israélite, monothéiste et aniconique, au sein de la diaspora judéenne, qui déboucha au début du </w:t>
      </w:r>
      <w:r w:rsidRPr="00FC6A6E">
        <w:rPr>
          <w:rFonts w:ascii="Times New Roman" w:hAnsi="Times New Roman" w:cs="Times New Roman"/>
          <w:b w:val="0"/>
          <w:smallCaps/>
          <w:sz w:val="22"/>
        </w:rPr>
        <w:t>iv</w:t>
      </w:r>
      <w:r w:rsidRPr="00FC6A6E">
        <w:rPr>
          <w:rFonts w:ascii="Times New Roman" w:hAnsi="Times New Roman" w:cs="Times New Roman"/>
          <w:b w:val="0"/>
          <w:sz w:val="22"/>
          <w:vertAlign w:val="superscript"/>
        </w:rPr>
        <w:t>e</w:t>
      </w:r>
      <w:r w:rsidRPr="00FC6A6E">
        <w:rPr>
          <w:rFonts w:ascii="Times New Roman" w:hAnsi="Times New Roman" w:cs="Times New Roman"/>
          <w:b w:val="0"/>
          <w:sz w:val="22"/>
        </w:rPr>
        <w:t xml:space="preserve"> s. sur l’instauration du judaïsme tel qu’on le connaît aujourd’hui.</w:t>
      </w:r>
    </w:p>
    <w:p w14:paraId="0A14DB59" w14:textId="77777777" w:rsidR="00712EE6" w:rsidRPr="00FC6A6E" w:rsidRDefault="00712EE6" w:rsidP="00712EE6">
      <w:pPr>
        <w:spacing w:after="0" w:line="276" w:lineRule="auto"/>
        <w:contextualSpacing/>
        <w:jc w:val="both"/>
        <w:rPr>
          <w:rFonts w:ascii="Times New Roman" w:hAnsi="Times New Roman" w:cs="Times New Roman"/>
          <w:sz w:val="22"/>
        </w:rPr>
      </w:pPr>
    </w:p>
    <w:p w14:paraId="5D2FA9F7" w14:textId="774B1C41" w:rsidR="00712EE6" w:rsidRPr="00FC6A6E" w:rsidRDefault="00712EE6" w:rsidP="00712EE6">
      <w:pPr>
        <w:spacing w:after="0" w:line="276" w:lineRule="auto"/>
        <w:contextualSpacing/>
        <w:jc w:val="both"/>
        <w:rPr>
          <w:rFonts w:ascii="Times New Roman" w:hAnsi="Times New Roman" w:cs="Times New Roman"/>
          <w:sz w:val="22"/>
        </w:rPr>
      </w:pPr>
      <w:r w:rsidRPr="00FC6A6E">
        <w:rPr>
          <w:rFonts w:ascii="Times New Roman" w:hAnsi="Times New Roman" w:cs="Times New Roman"/>
          <w:sz w:val="22"/>
        </w:rPr>
        <w:t>Bibliographie d’inter semestre</w:t>
      </w:r>
    </w:p>
    <w:p w14:paraId="47591775" w14:textId="14375285" w:rsidR="00712EE6" w:rsidRPr="00FC6A6E" w:rsidRDefault="00712EE6" w:rsidP="00712EE6">
      <w:pPr>
        <w:spacing w:after="0" w:line="276" w:lineRule="auto"/>
        <w:contextualSpacing/>
        <w:jc w:val="both"/>
        <w:rPr>
          <w:sz w:val="22"/>
          <w:lang w:eastAsia="fr-FR"/>
        </w:rPr>
      </w:pPr>
      <w:r w:rsidRPr="00FC6A6E">
        <w:rPr>
          <w:rFonts w:ascii="Times New Roman" w:hAnsi="Times New Roman" w:cs="Times New Roman"/>
          <w:b w:val="0"/>
          <w:sz w:val="22"/>
        </w:rPr>
        <w:t xml:space="preserve">RÖMER Th., </w:t>
      </w:r>
      <w:r w:rsidRPr="00FC6A6E">
        <w:rPr>
          <w:rFonts w:ascii="Times New Roman" w:hAnsi="Times New Roman" w:cs="Times New Roman"/>
          <w:b w:val="0"/>
          <w:i/>
          <w:sz w:val="22"/>
        </w:rPr>
        <w:t>L’invention de Dieu</w:t>
      </w:r>
      <w:r w:rsidRPr="00FC6A6E">
        <w:rPr>
          <w:rFonts w:ascii="Times New Roman" w:hAnsi="Times New Roman" w:cs="Times New Roman"/>
          <w:b w:val="0"/>
          <w:sz w:val="22"/>
        </w:rPr>
        <w:t>, Paris, 2014</w:t>
      </w:r>
    </w:p>
    <w:p w14:paraId="2ED4A000" w14:textId="77777777" w:rsidR="002455A3" w:rsidRPr="00FC6A6E" w:rsidRDefault="002455A3" w:rsidP="00721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en-US"/>
        </w:rPr>
      </w:pPr>
    </w:p>
    <w:p w14:paraId="722BAC4C" w14:textId="77777777" w:rsidR="002455A3" w:rsidRPr="00FC6A6E" w:rsidRDefault="002455A3" w:rsidP="00721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en-US"/>
        </w:rPr>
      </w:pPr>
    </w:p>
    <w:p w14:paraId="34E903D9" w14:textId="2E0ADF77" w:rsidR="007215BE" w:rsidRPr="00FC6A6E" w:rsidRDefault="00EA35CB" w:rsidP="00721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en-US"/>
        </w:rPr>
      </w:pPr>
      <w:r w:rsidRPr="00FC6A6E">
        <w:rPr>
          <w:i/>
          <w:color w:val="C00000"/>
          <w:sz w:val="28"/>
          <w:szCs w:val="28"/>
          <w:lang w:eastAsia="en-US"/>
        </w:rPr>
        <w:t>J3011319/J3011419</w:t>
      </w:r>
      <w:r w:rsidR="007215BE" w:rsidRPr="00FC6A6E">
        <w:rPr>
          <w:i/>
          <w:color w:val="C00000"/>
          <w:sz w:val="28"/>
          <w:szCs w:val="28"/>
          <w:lang w:eastAsia="en-US"/>
        </w:rPr>
        <w:t xml:space="preserve"> : Espaces grecs</w:t>
      </w:r>
    </w:p>
    <w:p w14:paraId="6A4579A4" w14:textId="77777777" w:rsidR="007215BE" w:rsidRPr="00FC6A6E" w:rsidRDefault="007215BE" w:rsidP="007215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val="0"/>
          <w:szCs w:val="24"/>
        </w:rPr>
      </w:pPr>
    </w:p>
    <w:p w14:paraId="2D5C1260" w14:textId="187DDD1E" w:rsidR="00B049C5" w:rsidRPr="00083107" w:rsidRDefault="00B049C5" w:rsidP="00B049C5">
      <w:pPr>
        <w:pStyle w:val="Enseignants"/>
        <w:spacing w:after="60"/>
        <w:jc w:val="center"/>
        <w:rPr>
          <w:rFonts w:ascii="Times New Roman" w:eastAsia="MS ??" w:hAnsi="Times New Roman" w:cs="Times New Roman"/>
          <w:b/>
          <w:kern w:val="2"/>
          <w:lang w:eastAsia="ja-JP"/>
        </w:rPr>
      </w:pPr>
      <w:r w:rsidRPr="00083107">
        <w:rPr>
          <w:rFonts w:ascii="Times New Roman" w:eastAsia="MS ??" w:hAnsi="Times New Roman" w:cs="Times New Roman"/>
          <w:b/>
          <w:kern w:val="2"/>
          <w:lang w:eastAsia="ja-JP"/>
        </w:rPr>
        <w:t xml:space="preserve">Aurélie Carrara, Vincenco Capozzoli, </w:t>
      </w:r>
      <w:r w:rsidRPr="00083107">
        <w:rPr>
          <w:rFonts w:ascii="Times New Roman" w:hAnsi="Times New Roman" w:cs="Times New Roman"/>
          <w:b/>
        </w:rPr>
        <w:t>Alexis Groussaud</w:t>
      </w:r>
    </w:p>
    <w:p w14:paraId="4039B8B4" w14:textId="77777777" w:rsidR="00B049C5" w:rsidRPr="00FC6A6E" w:rsidRDefault="00B049C5" w:rsidP="00B049C5">
      <w:pPr>
        <w:pStyle w:val="Enseignants"/>
        <w:spacing w:after="60"/>
        <w:jc w:val="both"/>
        <w:rPr>
          <w:rFonts w:ascii="Arial Narrow" w:eastAsia="MS ??" w:hAnsi="Arial Narrow"/>
          <w:b/>
          <w:color w:val="31849B" w:themeColor="accent5" w:themeShade="BF"/>
          <w:kern w:val="2"/>
          <w:sz w:val="24"/>
          <w:szCs w:val="24"/>
          <w:lang w:eastAsia="ja-JP"/>
        </w:rPr>
      </w:pPr>
    </w:p>
    <w:p w14:paraId="33005401" w14:textId="15B7253B" w:rsidR="00B049C5" w:rsidRPr="0005795F" w:rsidRDefault="00B049C5" w:rsidP="0005795F">
      <w:pPr>
        <w:pStyle w:val="Enseignants"/>
        <w:spacing w:after="60"/>
        <w:rPr>
          <w:rFonts w:ascii="Arial Narrow" w:eastAsia="MS ??" w:hAnsi="Arial Narrow"/>
          <w:b/>
          <w:color w:val="1F497D" w:themeColor="text2"/>
          <w:kern w:val="2"/>
          <w:sz w:val="24"/>
          <w:szCs w:val="24"/>
          <w:lang w:eastAsia="ja-JP"/>
        </w:rPr>
      </w:pPr>
      <w:r w:rsidRPr="00CE2329">
        <w:rPr>
          <w:rFonts w:ascii="Arial Narrow" w:eastAsia="MS ??" w:hAnsi="Arial Narrow"/>
          <w:b/>
          <w:color w:val="C00000"/>
          <w:kern w:val="2"/>
          <w:sz w:val="24"/>
          <w:szCs w:val="24"/>
          <w:u w:val="single"/>
          <w:lang w:eastAsia="ja-JP"/>
        </w:rPr>
        <w:t>S</w:t>
      </w:r>
      <w:r w:rsidR="00AE71B9" w:rsidRPr="00CE2329">
        <w:rPr>
          <w:rFonts w:ascii="Arial Narrow" w:eastAsia="MS ??" w:hAnsi="Arial Narrow"/>
          <w:b/>
          <w:color w:val="C00000"/>
          <w:kern w:val="2"/>
          <w:sz w:val="24"/>
          <w:szCs w:val="24"/>
          <w:u w:val="single"/>
          <w:lang w:eastAsia="ja-JP"/>
        </w:rPr>
        <w:t>ujet du cours s</w:t>
      </w:r>
      <w:r w:rsidRPr="00CE2329">
        <w:rPr>
          <w:rFonts w:ascii="Arial Narrow" w:eastAsia="MS ??" w:hAnsi="Arial Narrow"/>
          <w:b/>
          <w:color w:val="C00000"/>
          <w:kern w:val="2"/>
          <w:sz w:val="24"/>
          <w:szCs w:val="24"/>
          <w:u w:val="single"/>
          <w:lang w:eastAsia="ja-JP"/>
        </w:rPr>
        <w:t>emestre 1</w:t>
      </w:r>
      <w:r w:rsidRPr="00CE2329">
        <w:rPr>
          <w:rFonts w:ascii="Arial Narrow" w:eastAsia="MS ??" w:hAnsi="Arial Narrow"/>
          <w:b/>
          <w:color w:val="C00000"/>
          <w:kern w:val="2"/>
          <w:sz w:val="24"/>
          <w:szCs w:val="24"/>
          <w:lang w:eastAsia="ja-JP"/>
        </w:rPr>
        <w:t xml:space="preserve"> : Grèce continentale et égéenne</w:t>
      </w:r>
    </w:p>
    <w:p w14:paraId="07A28572" w14:textId="77777777" w:rsidR="0005795F" w:rsidRDefault="0005795F" w:rsidP="00B049C5">
      <w:pPr>
        <w:pStyle w:val="Enseignants"/>
        <w:spacing w:after="60"/>
        <w:jc w:val="both"/>
        <w:rPr>
          <w:rFonts w:ascii="Times New Roman" w:hAnsi="Times New Roman" w:cs="Times New Roman"/>
          <w:b/>
        </w:rPr>
      </w:pPr>
    </w:p>
    <w:p w14:paraId="2EA37F42" w14:textId="1371965F" w:rsidR="00B049C5" w:rsidRPr="00FC6A6E" w:rsidRDefault="00B049C5" w:rsidP="00B049C5">
      <w:pPr>
        <w:pStyle w:val="Enseignants"/>
        <w:spacing w:after="60"/>
        <w:jc w:val="both"/>
        <w:rPr>
          <w:rFonts w:ascii="Times New Roman" w:hAnsi="Times New Roman" w:cs="Times New Roman"/>
          <w:b/>
        </w:rPr>
      </w:pPr>
      <w:r w:rsidRPr="00FC6A6E">
        <w:rPr>
          <w:rFonts w:ascii="Times New Roman" w:hAnsi="Times New Roman" w:cs="Times New Roman"/>
          <w:b/>
        </w:rPr>
        <w:t>CM et TD : Alexis GROUSSAUD (UFR 03)</w:t>
      </w:r>
    </w:p>
    <w:p w14:paraId="5155E499" w14:textId="77777777" w:rsidR="00B049C5" w:rsidRPr="00FC6A6E" w:rsidRDefault="00B049C5" w:rsidP="00B049C5">
      <w:pPr>
        <w:pStyle w:val="Enseignants"/>
        <w:spacing w:after="60"/>
        <w:jc w:val="both"/>
        <w:rPr>
          <w:rFonts w:ascii="Times New Roman" w:hAnsi="Times New Roman" w:cs="Times New Roman"/>
        </w:rPr>
      </w:pPr>
    </w:p>
    <w:p w14:paraId="672FAD11" w14:textId="77777777" w:rsidR="00B049C5" w:rsidRPr="00FC6A6E" w:rsidRDefault="00B049C5" w:rsidP="00B04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Lines="50" w:before="120"/>
        <w:jc w:val="both"/>
        <w:rPr>
          <w:rFonts w:ascii="Times New Roman" w:hAnsi="Times New Roman" w:cs="Times New Roman"/>
          <w:b w:val="0"/>
          <w:sz w:val="22"/>
        </w:rPr>
      </w:pPr>
      <w:r w:rsidRPr="00FC6A6E">
        <w:rPr>
          <w:rFonts w:ascii="Times New Roman" w:hAnsi="Times New Roman" w:cs="Times New Roman"/>
          <w:b w:val="0"/>
          <w:sz w:val="22"/>
        </w:rPr>
        <w:t>Il s’agit d’aborder les problèmes concernant l’aspect et le développement des cités grecques dans une région, l’Asie mineure, où elles ont connu un essor particulier dès les origines, d’étudier sur quelques exemples (Carie, Lycie) les contacts avec le monde « barbare », et de suivre l’évolution de ce foyer de l’hellénisme à l’époque hellénistique et romaine : les cités grecques, qui présentent un modèle original d’organisation et qui dominent l’Égée jusqu’au IV</w:t>
      </w:r>
      <w:r w:rsidRPr="00FC6A6E">
        <w:rPr>
          <w:rFonts w:ascii="Times New Roman" w:hAnsi="Times New Roman" w:cs="Times New Roman"/>
          <w:b w:val="0"/>
          <w:sz w:val="22"/>
          <w:vertAlign w:val="superscript"/>
        </w:rPr>
        <w:t>e</w:t>
      </w:r>
      <w:r w:rsidRPr="00FC6A6E">
        <w:rPr>
          <w:rFonts w:ascii="Times New Roman" w:hAnsi="Times New Roman" w:cs="Times New Roman"/>
          <w:b w:val="0"/>
          <w:sz w:val="22"/>
        </w:rPr>
        <w:t xml:space="preserve"> s. av. J-C., ne disparaissent pas après que leur rôle politique a été affaibli, mais restent des foyers bien vivants jusqu’à la fin de l’empire romain, tout en subissant des transformations profondes. Ce sont ces transformations que l’on saisira à travers la civilisation matérielle.</w:t>
      </w:r>
    </w:p>
    <w:p w14:paraId="2B0F417D" w14:textId="77777777" w:rsidR="00B049C5" w:rsidRPr="00FC6A6E" w:rsidRDefault="00B049C5" w:rsidP="00B049C5">
      <w:pPr>
        <w:jc w:val="center"/>
        <w:rPr>
          <w:rFonts w:ascii="Times New Roman" w:hAnsi="Times New Roman" w:cs="Times New Roman"/>
          <w:color w:val="0070C0"/>
          <w:sz w:val="22"/>
        </w:rPr>
      </w:pPr>
    </w:p>
    <w:p w14:paraId="035029DC" w14:textId="06A37166" w:rsidR="00B049C5" w:rsidRPr="00CE2329" w:rsidRDefault="00B049C5" w:rsidP="0005795F">
      <w:pPr>
        <w:rPr>
          <w:rFonts w:ascii="Times New Roman" w:hAnsi="Times New Roman" w:cs="Times New Roman"/>
          <w:bCs/>
          <w:color w:val="C00000"/>
          <w:szCs w:val="24"/>
        </w:rPr>
      </w:pPr>
      <w:r w:rsidRPr="00CE2329">
        <w:rPr>
          <w:rFonts w:ascii="Times New Roman" w:hAnsi="Times New Roman" w:cs="Times New Roman"/>
          <w:bCs/>
          <w:color w:val="C00000"/>
          <w:szCs w:val="24"/>
          <w:u w:val="single"/>
        </w:rPr>
        <w:t>S</w:t>
      </w:r>
      <w:r w:rsidR="00AE71B9" w:rsidRPr="00CE2329">
        <w:rPr>
          <w:rFonts w:ascii="Times New Roman" w:hAnsi="Times New Roman" w:cs="Times New Roman"/>
          <w:bCs/>
          <w:color w:val="C00000"/>
          <w:szCs w:val="24"/>
          <w:u w:val="single"/>
        </w:rPr>
        <w:t>ujet du cours s</w:t>
      </w:r>
      <w:r w:rsidRPr="00CE2329">
        <w:rPr>
          <w:rFonts w:ascii="Times New Roman" w:hAnsi="Times New Roman" w:cs="Times New Roman"/>
          <w:bCs/>
          <w:color w:val="C00000"/>
          <w:szCs w:val="24"/>
          <w:u w:val="single"/>
        </w:rPr>
        <w:t>emestre 2</w:t>
      </w:r>
      <w:r w:rsidRPr="00CE2329">
        <w:rPr>
          <w:rFonts w:ascii="Times New Roman" w:hAnsi="Times New Roman" w:cs="Times New Roman"/>
          <w:bCs/>
          <w:color w:val="C00000"/>
          <w:szCs w:val="24"/>
        </w:rPr>
        <w:t xml:space="preserve"> : Nourrir les hommes dans le monde grec : économie, production et consommation (VIII</w:t>
      </w:r>
      <w:r w:rsidRPr="00CE2329">
        <w:rPr>
          <w:rFonts w:ascii="Times New Roman" w:hAnsi="Times New Roman" w:cs="Times New Roman"/>
          <w:bCs/>
          <w:color w:val="C00000"/>
          <w:szCs w:val="24"/>
          <w:vertAlign w:val="superscript"/>
        </w:rPr>
        <w:t>ème</w:t>
      </w:r>
      <w:r w:rsidRPr="00CE2329">
        <w:rPr>
          <w:rFonts w:ascii="Times New Roman" w:hAnsi="Times New Roman" w:cs="Times New Roman"/>
          <w:bCs/>
          <w:color w:val="C00000"/>
          <w:szCs w:val="24"/>
        </w:rPr>
        <w:t>-I</w:t>
      </w:r>
      <w:r w:rsidRPr="00CE2329">
        <w:rPr>
          <w:rFonts w:ascii="Times New Roman" w:hAnsi="Times New Roman" w:cs="Times New Roman"/>
          <w:bCs/>
          <w:color w:val="C00000"/>
          <w:szCs w:val="24"/>
          <w:vertAlign w:val="superscript"/>
        </w:rPr>
        <w:t>er</w:t>
      </w:r>
      <w:r w:rsidRPr="00CE2329">
        <w:rPr>
          <w:rFonts w:ascii="Times New Roman" w:hAnsi="Times New Roman" w:cs="Times New Roman"/>
          <w:bCs/>
          <w:color w:val="C00000"/>
          <w:szCs w:val="24"/>
        </w:rPr>
        <w:t xml:space="preserve"> s. a.C.)</w:t>
      </w:r>
    </w:p>
    <w:p w14:paraId="3562A168" w14:textId="77777777" w:rsidR="00B049C5" w:rsidRPr="00083107" w:rsidRDefault="00B049C5" w:rsidP="00B049C5">
      <w:pPr>
        <w:spacing w:after="60" w:line="240" w:lineRule="auto"/>
        <w:jc w:val="both"/>
        <w:rPr>
          <w:rFonts w:ascii="Times New Roman" w:eastAsia="Times New Roman" w:hAnsi="Times New Roman" w:cs="Times New Roman"/>
          <w:b w:val="0"/>
          <w:kern w:val="0"/>
          <w:sz w:val="22"/>
          <w:lang w:eastAsia="fr-FR"/>
        </w:rPr>
      </w:pPr>
      <w:r w:rsidRPr="00083107">
        <w:rPr>
          <w:rFonts w:ascii="Times New Roman" w:eastAsia="Times New Roman" w:hAnsi="Times New Roman" w:cs="Times New Roman"/>
          <w:kern w:val="0"/>
          <w:sz w:val="22"/>
          <w:lang w:eastAsia="fr-FR"/>
        </w:rPr>
        <w:t xml:space="preserve">CM : Vincenzo CAPOZZOLI (UFR 03) et </w:t>
      </w:r>
      <w:bookmarkStart w:id="6" w:name="_Hlk106098832"/>
      <w:r w:rsidRPr="00083107">
        <w:rPr>
          <w:rFonts w:ascii="Times New Roman" w:eastAsia="Times New Roman" w:hAnsi="Times New Roman" w:cs="Times New Roman"/>
          <w:kern w:val="0"/>
          <w:sz w:val="22"/>
          <w:lang w:eastAsia="fr-FR"/>
        </w:rPr>
        <w:t xml:space="preserve">Aurélie CARRARA </w:t>
      </w:r>
      <w:bookmarkEnd w:id="6"/>
      <w:r w:rsidRPr="00083107">
        <w:rPr>
          <w:rFonts w:ascii="Times New Roman" w:eastAsia="Times New Roman" w:hAnsi="Times New Roman" w:cs="Times New Roman"/>
          <w:kern w:val="0"/>
          <w:sz w:val="22"/>
          <w:lang w:eastAsia="fr-FR"/>
        </w:rPr>
        <w:t xml:space="preserve">(UFR 09) </w:t>
      </w:r>
    </w:p>
    <w:p w14:paraId="23D6ED60" w14:textId="77777777" w:rsidR="00B049C5" w:rsidRPr="00FC6A6E" w:rsidRDefault="00B049C5" w:rsidP="00B049C5">
      <w:pPr>
        <w:spacing w:after="60" w:line="240" w:lineRule="auto"/>
        <w:jc w:val="both"/>
        <w:rPr>
          <w:rFonts w:ascii="Times New Roman" w:eastAsia="Times New Roman" w:hAnsi="Times New Roman" w:cs="Times New Roman"/>
          <w:b w:val="0"/>
          <w:kern w:val="0"/>
          <w:sz w:val="22"/>
          <w:lang w:eastAsia="fr-FR"/>
        </w:rPr>
      </w:pPr>
      <w:r w:rsidRPr="00083107">
        <w:rPr>
          <w:rFonts w:ascii="Times New Roman" w:eastAsia="Times New Roman" w:hAnsi="Times New Roman" w:cs="Times New Roman"/>
          <w:kern w:val="0"/>
          <w:sz w:val="22"/>
          <w:lang w:eastAsia="fr-FR"/>
        </w:rPr>
        <w:t xml:space="preserve">TD : </w:t>
      </w:r>
      <w:r w:rsidRPr="00083107">
        <w:rPr>
          <w:rFonts w:ascii="Times New Roman" w:hAnsi="Times New Roman" w:cs="Times New Roman"/>
          <w:sz w:val="22"/>
        </w:rPr>
        <w:t xml:space="preserve">Alexis </w:t>
      </w:r>
      <w:r w:rsidRPr="00083107">
        <w:rPr>
          <w:rFonts w:ascii="Times New Roman" w:hAnsi="Times New Roman" w:cs="Times New Roman"/>
          <w:bCs/>
          <w:sz w:val="22"/>
        </w:rPr>
        <w:t>GROUSSAUD</w:t>
      </w:r>
      <w:r w:rsidRPr="00083107">
        <w:rPr>
          <w:rFonts w:ascii="Times New Roman" w:hAnsi="Times New Roman" w:cs="Times New Roman"/>
          <w:b w:val="0"/>
          <w:sz w:val="22"/>
        </w:rPr>
        <w:t xml:space="preserve"> </w:t>
      </w:r>
      <w:r w:rsidRPr="00083107">
        <w:rPr>
          <w:rFonts w:ascii="Times New Roman" w:eastAsia="Times New Roman" w:hAnsi="Times New Roman" w:cs="Times New Roman"/>
          <w:kern w:val="0"/>
          <w:sz w:val="22"/>
          <w:lang w:eastAsia="fr-FR"/>
        </w:rPr>
        <w:t>(UFR 03) et Aurélie CARRARA (UFR 09</w:t>
      </w:r>
      <w:r w:rsidRPr="00FC6A6E">
        <w:rPr>
          <w:rFonts w:ascii="Times New Roman" w:eastAsia="Times New Roman" w:hAnsi="Times New Roman" w:cs="Times New Roman"/>
          <w:kern w:val="0"/>
          <w:sz w:val="22"/>
          <w:lang w:eastAsia="fr-FR"/>
        </w:rPr>
        <w:t>)</w:t>
      </w:r>
    </w:p>
    <w:p w14:paraId="146B294D" w14:textId="77777777" w:rsidR="0005795F" w:rsidRDefault="00B049C5" w:rsidP="00B049C5">
      <w:pPr>
        <w:spacing w:after="0" w:line="240" w:lineRule="auto"/>
        <w:ind w:firstLine="567"/>
        <w:jc w:val="both"/>
        <w:rPr>
          <w:rFonts w:ascii="Times New Roman" w:eastAsia="Times New Roman" w:hAnsi="Times New Roman" w:cs="Times New Roman"/>
          <w:b w:val="0"/>
          <w:kern w:val="0"/>
          <w:sz w:val="22"/>
          <w:lang w:eastAsia="fr-FR"/>
        </w:rPr>
      </w:pPr>
      <w:r w:rsidRPr="00FC6A6E">
        <w:rPr>
          <w:rFonts w:ascii="Times New Roman" w:eastAsia="Times New Roman" w:hAnsi="Times New Roman" w:cs="Times New Roman"/>
          <w:b w:val="0"/>
          <w:kern w:val="0"/>
          <w:sz w:val="22"/>
          <w:lang w:eastAsia="fr-FR"/>
        </w:rPr>
        <w:t xml:space="preserve">Ce cours traite d’une question très simple et souvent négligée dans les recherches menées dans le cadre de la mobilité́ antique : la manière dont les Grecs ont vécu le nouveau territoire en s’adaptant, mais aussi en l’adaptant à leurs connaissances, leurs compétences techniques, leurs besoins. Grâce à ce cours, la question de la mobilité́ dans l’espace méditerranéen — celle des individus, mais aussi des groupes ou des communautés — sera envisagée à nouveaux frais et selon une problématique qui, après les études menées par M.I Finley dans les années 1960 et 1970, a dû attendre presque 50 ans pour vivre un nouvel élan, </w:t>
      </w:r>
      <w:r w:rsidR="0005795F" w:rsidRPr="00FC6A6E">
        <w:rPr>
          <w:rFonts w:ascii="Times New Roman" w:eastAsia="Times New Roman" w:hAnsi="Times New Roman" w:cs="Times New Roman"/>
          <w:b w:val="0"/>
          <w:kern w:val="0"/>
          <w:sz w:val="22"/>
          <w:lang w:eastAsia="fr-FR"/>
        </w:rPr>
        <w:t xml:space="preserve">d’une </w:t>
      </w:r>
    </w:p>
    <w:p w14:paraId="46F8433F" w14:textId="77777777" w:rsidR="0005795F" w:rsidRDefault="0005795F" w:rsidP="00B049C5">
      <w:pPr>
        <w:spacing w:after="0" w:line="240" w:lineRule="auto"/>
        <w:ind w:firstLine="567"/>
        <w:jc w:val="both"/>
        <w:rPr>
          <w:rFonts w:ascii="Times New Roman" w:eastAsia="Times New Roman" w:hAnsi="Times New Roman" w:cs="Times New Roman"/>
          <w:b w:val="0"/>
          <w:kern w:val="0"/>
          <w:sz w:val="22"/>
          <w:lang w:eastAsia="fr-FR"/>
        </w:rPr>
      </w:pPr>
    </w:p>
    <w:p w14:paraId="40173473" w14:textId="77777777" w:rsidR="0005795F" w:rsidRDefault="0005795F" w:rsidP="00B049C5">
      <w:pPr>
        <w:spacing w:after="0" w:line="240" w:lineRule="auto"/>
        <w:ind w:firstLine="567"/>
        <w:jc w:val="both"/>
        <w:rPr>
          <w:rFonts w:ascii="Times New Roman" w:eastAsia="Times New Roman" w:hAnsi="Times New Roman" w:cs="Times New Roman"/>
          <w:b w:val="0"/>
          <w:kern w:val="0"/>
          <w:sz w:val="22"/>
          <w:lang w:eastAsia="fr-FR"/>
        </w:rPr>
      </w:pPr>
    </w:p>
    <w:p w14:paraId="2CA0AA80" w14:textId="77777777" w:rsidR="0005795F" w:rsidRDefault="0005795F" w:rsidP="00B049C5">
      <w:pPr>
        <w:spacing w:after="0" w:line="240" w:lineRule="auto"/>
        <w:ind w:firstLine="567"/>
        <w:jc w:val="both"/>
        <w:rPr>
          <w:rFonts w:ascii="Times New Roman" w:eastAsia="Times New Roman" w:hAnsi="Times New Roman" w:cs="Times New Roman"/>
          <w:b w:val="0"/>
          <w:kern w:val="0"/>
          <w:sz w:val="22"/>
          <w:lang w:eastAsia="fr-FR"/>
        </w:rPr>
      </w:pPr>
    </w:p>
    <w:p w14:paraId="34CDBAB1" w14:textId="77777777" w:rsidR="0005795F" w:rsidRDefault="0005795F" w:rsidP="00B049C5">
      <w:pPr>
        <w:spacing w:after="0" w:line="240" w:lineRule="auto"/>
        <w:ind w:firstLine="567"/>
        <w:jc w:val="both"/>
        <w:rPr>
          <w:rFonts w:ascii="Times New Roman" w:eastAsia="Times New Roman" w:hAnsi="Times New Roman" w:cs="Times New Roman"/>
          <w:b w:val="0"/>
          <w:kern w:val="0"/>
          <w:sz w:val="22"/>
          <w:lang w:eastAsia="fr-FR"/>
        </w:rPr>
      </w:pPr>
    </w:p>
    <w:p w14:paraId="6D8D6B5A" w14:textId="77777777" w:rsidR="0005795F" w:rsidRDefault="0005795F" w:rsidP="00B049C5">
      <w:pPr>
        <w:spacing w:after="0" w:line="240" w:lineRule="auto"/>
        <w:ind w:firstLine="567"/>
        <w:jc w:val="both"/>
        <w:rPr>
          <w:rFonts w:ascii="Times New Roman" w:eastAsia="Times New Roman" w:hAnsi="Times New Roman" w:cs="Times New Roman"/>
          <w:b w:val="0"/>
          <w:kern w:val="0"/>
          <w:sz w:val="22"/>
          <w:lang w:eastAsia="fr-FR"/>
        </w:rPr>
      </w:pPr>
    </w:p>
    <w:p w14:paraId="221365C1" w14:textId="77777777" w:rsidR="0005795F" w:rsidRDefault="0005795F" w:rsidP="00B049C5">
      <w:pPr>
        <w:spacing w:after="0" w:line="240" w:lineRule="auto"/>
        <w:ind w:firstLine="567"/>
        <w:jc w:val="both"/>
        <w:rPr>
          <w:rFonts w:ascii="Times New Roman" w:eastAsia="Times New Roman" w:hAnsi="Times New Roman" w:cs="Times New Roman"/>
          <w:b w:val="0"/>
          <w:kern w:val="0"/>
          <w:sz w:val="22"/>
          <w:lang w:eastAsia="fr-FR"/>
        </w:rPr>
      </w:pPr>
    </w:p>
    <w:p w14:paraId="075D3726" w14:textId="59B00AE1" w:rsidR="00B049C5" w:rsidRPr="0005795F" w:rsidRDefault="00ED4020" w:rsidP="00AF12C6">
      <w:pPr>
        <w:spacing w:after="0" w:line="240" w:lineRule="auto"/>
        <w:jc w:val="both"/>
        <w:rPr>
          <w:rFonts w:ascii="Times New Roman" w:eastAsia="Times New Roman" w:hAnsi="Times New Roman" w:cs="Times New Roman"/>
          <w:b w:val="0"/>
          <w:kern w:val="0"/>
          <w:sz w:val="22"/>
          <w:lang w:eastAsia="fr-FR"/>
        </w:rPr>
      </w:pPr>
      <w:r w:rsidRPr="00FC6A6E">
        <w:rPr>
          <w:rFonts w:ascii="Times New Roman" w:eastAsia="Times New Roman" w:hAnsi="Times New Roman" w:cs="Times New Roman"/>
          <w:b w:val="0"/>
          <w:kern w:val="0"/>
          <w:sz w:val="22"/>
          <w:lang w:eastAsia="fr-FR"/>
        </w:rPr>
        <w:t>certaine manière décisi</w:t>
      </w:r>
      <w:r>
        <w:rPr>
          <w:rFonts w:ascii="Times New Roman" w:eastAsia="Times New Roman" w:hAnsi="Times New Roman" w:cs="Times New Roman"/>
          <w:b w:val="0"/>
          <w:kern w:val="0"/>
          <w:sz w:val="22"/>
          <w:lang w:eastAsia="fr-FR"/>
        </w:rPr>
        <w:t>ve</w:t>
      </w:r>
      <w:r w:rsidR="00B049C5" w:rsidRPr="00FC6A6E">
        <w:rPr>
          <w:rFonts w:ascii="Times New Roman" w:eastAsia="Times New Roman" w:hAnsi="Times New Roman" w:cs="Times New Roman"/>
          <w:b w:val="0"/>
          <w:kern w:val="0"/>
          <w:sz w:val="22"/>
          <w:lang w:eastAsia="fr-FR"/>
        </w:rPr>
        <w:t xml:space="preserve">, avec les études de J. Zurbach. Au cœur de notre réflexion, il y aura donc le rapport entre les Grecs et la terre, en tant qu’espace juridique, espace de vie, de production, d’échange, depuis l’époque du grand mouvement de colonisation au VIIIe siècle av. J.-C. jusqu’à la fin de la période hellénistique. En particulier, de l’époque archaïque à l’époque hellénistique, dans le cadre des diasporas, les Grecs se sont installés sur des terres où les réalités géographiques et climatiques, mais aussi les terroirs étaient parfois bien différents de ce qu’ils connaissaient. </w:t>
      </w:r>
    </w:p>
    <w:p w14:paraId="1E1953EB" w14:textId="034B96E3" w:rsidR="00B049C5" w:rsidRPr="00FC6A6E" w:rsidRDefault="00B049C5" w:rsidP="00B049C5">
      <w:pPr>
        <w:spacing w:after="0" w:line="240" w:lineRule="auto"/>
        <w:ind w:firstLine="567"/>
        <w:jc w:val="both"/>
        <w:rPr>
          <w:rFonts w:ascii="Times New Roman" w:eastAsia="Times New Roman" w:hAnsi="Times New Roman" w:cs="Times New Roman"/>
          <w:b w:val="0"/>
          <w:kern w:val="0"/>
          <w:sz w:val="22"/>
          <w:lang w:eastAsia="fr-FR"/>
        </w:rPr>
      </w:pPr>
      <w:r w:rsidRPr="00FC6A6E">
        <w:rPr>
          <w:rFonts w:ascii="Times New Roman" w:eastAsia="Times New Roman" w:hAnsi="Times New Roman" w:cs="Times New Roman"/>
          <w:b w:val="0"/>
          <w:kern w:val="0"/>
          <w:sz w:val="22"/>
          <w:lang w:eastAsia="fr-FR"/>
        </w:rPr>
        <w:t xml:space="preserve">Nous mènerons une enquête détaillée et systématique sur les modes de production agraire, les espèces produites et consommées afin de comprendre les modalités de l’adaptation des Grecs à leur milieu. Dans une perspective fondamentalement transdisciplinaire, cette étude sera développée en confrontant les sources textuelles (littéraires, épigraphiques, papyrologiques) et matérielles (archéologie). </w:t>
      </w:r>
    </w:p>
    <w:p w14:paraId="4CB5312B" w14:textId="77777777" w:rsidR="00B049C5" w:rsidRPr="00FC6A6E" w:rsidRDefault="00B049C5" w:rsidP="00B049C5">
      <w:pPr>
        <w:spacing w:after="0" w:line="240" w:lineRule="auto"/>
        <w:ind w:firstLine="567"/>
        <w:jc w:val="both"/>
        <w:rPr>
          <w:rFonts w:ascii="Times New Roman" w:eastAsia="Times New Roman" w:hAnsi="Times New Roman" w:cs="Times New Roman"/>
          <w:b w:val="0"/>
          <w:kern w:val="0"/>
          <w:sz w:val="22"/>
          <w:lang w:eastAsia="fr-FR"/>
        </w:rPr>
      </w:pPr>
    </w:p>
    <w:p w14:paraId="5E2C0D72" w14:textId="77777777" w:rsidR="00B049C5" w:rsidRPr="00FC6A6E" w:rsidRDefault="00B049C5" w:rsidP="00B049C5">
      <w:pPr>
        <w:spacing w:after="0" w:line="240" w:lineRule="auto"/>
        <w:jc w:val="both"/>
        <w:rPr>
          <w:rFonts w:ascii="Times New Roman" w:eastAsiaTheme="minorHAnsi" w:hAnsi="Times New Roman" w:cs="Times New Roman"/>
          <w:i/>
          <w:iCs/>
          <w:color w:val="000000"/>
          <w:sz w:val="22"/>
          <w:lang w:eastAsia="en-US"/>
        </w:rPr>
      </w:pPr>
      <w:r w:rsidRPr="00FC6A6E">
        <w:rPr>
          <w:rFonts w:ascii="Times New Roman" w:eastAsiaTheme="minorHAnsi" w:hAnsi="Times New Roman" w:cs="Times New Roman"/>
          <w:i/>
          <w:iCs/>
          <w:color w:val="000000"/>
          <w:sz w:val="22"/>
          <w:lang w:eastAsia="en-US"/>
        </w:rPr>
        <w:t xml:space="preserve">Bibliographie de base : </w:t>
      </w:r>
    </w:p>
    <w:p w14:paraId="5B0CAB8C" w14:textId="3A8F3786" w:rsidR="00B049C5" w:rsidRPr="00FC6A6E" w:rsidRDefault="00B049C5" w:rsidP="00B049C5">
      <w:pPr>
        <w:autoSpaceDE w:val="0"/>
        <w:autoSpaceDN w:val="0"/>
        <w:adjustRightInd w:val="0"/>
        <w:spacing w:after="0" w:line="240" w:lineRule="auto"/>
        <w:ind w:left="426" w:hanging="426"/>
        <w:jc w:val="both"/>
        <w:rPr>
          <w:rFonts w:ascii="Times New Roman" w:eastAsiaTheme="minorHAnsi" w:hAnsi="Times New Roman" w:cs="Times New Roman"/>
          <w:b w:val="0"/>
          <w:bCs/>
          <w:i/>
          <w:iCs/>
          <w:color w:val="000000"/>
          <w:sz w:val="22"/>
          <w:lang w:eastAsia="en-US"/>
        </w:rPr>
      </w:pPr>
      <w:r w:rsidRPr="00FC6A6E">
        <w:rPr>
          <w:rFonts w:ascii="Times New Roman" w:eastAsiaTheme="minorHAnsi" w:hAnsi="Times New Roman" w:cs="Times New Roman"/>
          <w:b w:val="0"/>
          <w:bCs/>
          <w:i/>
          <w:iCs/>
          <w:color w:val="000000"/>
          <w:sz w:val="22"/>
          <w:lang w:eastAsia="en-US"/>
        </w:rPr>
        <w:t xml:space="preserve">Si avez besoin d’une remise à niveau chronologique, voyez un manuel très général comme : </w:t>
      </w:r>
    </w:p>
    <w:p w14:paraId="101E1199" w14:textId="77777777" w:rsidR="00B049C5" w:rsidRPr="00FC6A6E" w:rsidRDefault="00B049C5" w:rsidP="00B049C5">
      <w:pPr>
        <w:spacing w:after="120" w:line="240" w:lineRule="auto"/>
        <w:ind w:left="284" w:hanging="284"/>
        <w:jc w:val="both"/>
        <w:rPr>
          <w:rFonts w:ascii="Times New Roman" w:hAnsi="Times New Roman" w:cs="Times New Roman"/>
          <w:b w:val="0"/>
          <w:sz w:val="22"/>
        </w:rPr>
      </w:pPr>
      <w:r w:rsidRPr="00FC6A6E">
        <w:rPr>
          <w:rFonts w:ascii="Times New Roman" w:hAnsi="Times New Roman" w:cs="Times New Roman"/>
          <w:b w:val="0"/>
          <w:sz w:val="22"/>
        </w:rPr>
        <w:t xml:space="preserve">RICHER, N. (éd.), </w:t>
      </w:r>
      <w:r w:rsidRPr="00FC6A6E">
        <w:rPr>
          <w:rFonts w:ascii="Times New Roman" w:hAnsi="Times New Roman" w:cs="Times New Roman"/>
          <w:b w:val="0"/>
          <w:i/>
          <w:iCs/>
          <w:sz w:val="22"/>
        </w:rPr>
        <w:t>Le monde grec. Cours, méthodes, documents</w:t>
      </w:r>
      <w:r w:rsidRPr="00FC6A6E">
        <w:rPr>
          <w:rFonts w:ascii="Times New Roman" w:hAnsi="Times New Roman" w:cs="Times New Roman"/>
          <w:b w:val="0"/>
          <w:sz w:val="22"/>
        </w:rPr>
        <w:t>, coll. Grand Amphi Histoire, Paris, Bréal, 2023, 5</w:t>
      </w:r>
      <w:r w:rsidRPr="00FC6A6E">
        <w:rPr>
          <w:rFonts w:ascii="Times New Roman" w:hAnsi="Times New Roman" w:cs="Times New Roman"/>
          <w:b w:val="0"/>
          <w:sz w:val="22"/>
          <w:vertAlign w:val="superscript"/>
        </w:rPr>
        <w:t>e</w:t>
      </w:r>
      <w:r w:rsidRPr="00FC6A6E">
        <w:rPr>
          <w:rFonts w:ascii="Times New Roman" w:hAnsi="Times New Roman" w:cs="Times New Roman"/>
          <w:b w:val="0"/>
          <w:sz w:val="22"/>
        </w:rPr>
        <w:t xml:space="preserve"> éd. </w:t>
      </w:r>
    </w:p>
    <w:p w14:paraId="6C95D819" w14:textId="77777777" w:rsidR="00B049C5" w:rsidRPr="00FC6A6E" w:rsidRDefault="00B049C5" w:rsidP="00B049C5">
      <w:pPr>
        <w:autoSpaceDE w:val="0"/>
        <w:autoSpaceDN w:val="0"/>
        <w:adjustRightInd w:val="0"/>
        <w:spacing w:after="0" w:line="240" w:lineRule="auto"/>
        <w:ind w:left="426" w:hanging="426"/>
        <w:jc w:val="both"/>
        <w:rPr>
          <w:rFonts w:ascii="Times New Roman" w:hAnsi="Times New Roman" w:cs="Times New Roman"/>
          <w:b w:val="0"/>
          <w:bCs/>
          <w:i/>
          <w:iCs/>
          <w:caps/>
          <w:sz w:val="22"/>
        </w:rPr>
      </w:pPr>
      <w:r w:rsidRPr="00FC6A6E">
        <w:rPr>
          <w:rFonts w:ascii="Times New Roman" w:eastAsiaTheme="minorHAnsi" w:hAnsi="Times New Roman" w:cs="Times New Roman"/>
          <w:b w:val="0"/>
          <w:bCs/>
          <w:i/>
          <w:iCs/>
          <w:color w:val="000000"/>
          <w:sz w:val="22"/>
          <w:lang w:eastAsia="en-US"/>
        </w:rPr>
        <w:t xml:space="preserve">Puis, pour travailler la chronologie plus en détail et les aspects économiques </w:t>
      </w:r>
      <w:r w:rsidRPr="00FC6A6E">
        <w:rPr>
          <w:rFonts w:ascii="Times New Roman" w:hAnsi="Times New Roman" w:cs="Times New Roman"/>
          <w:b w:val="0"/>
          <w:bCs/>
          <w:i/>
          <w:iCs/>
          <w:sz w:val="22"/>
        </w:rPr>
        <w:t xml:space="preserve">: </w:t>
      </w:r>
    </w:p>
    <w:p w14:paraId="4B9015CA" w14:textId="77777777" w:rsidR="00B049C5" w:rsidRPr="00FC6A6E" w:rsidRDefault="00B049C5" w:rsidP="00B049C5">
      <w:pPr>
        <w:shd w:val="clear" w:color="auto" w:fill="FFFFFF"/>
        <w:spacing w:after="0" w:line="240" w:lineRule="auto"/>
        <w:ind w:left="426" w:hanging="426"/>
        <w:jc w:val="both"/>
        <w:rPr>
          <w:rFonts w:ascii="Times New Roman" w:hAnsi="Times New Roman" w:cs="Times New Roman"/>
          <w:b w:val="0"/>
          <w:sz w:val="22"/>
        </w:rPr>
      </w:pPr>
      <w:r w:rsidRPr="00FC6A6E">
        <w:rPr>
          <w:rFonts w:ascii="Times New Roman" w:hAnsi="Times New Roman" w:cs="Times New Roman"/>
          <w:b w:val="0"/>
          <w:sz w:val="22"/>
        </w:rPr>
        <w:t xml:space="preserve">DAMET, A., </w:t>
      </w:r>
      <w:r w:rsidRPr="00FC6A6E">
        <w:rPr>
          <w:rFonts w:ascii="Times New Roman" w:hAnsi="Times New Roman" w:cs="Times New Roman"/>
          <w:b w:val="0"/>
          <w:i/>
          <w:iCs/>
          <w:sz w:val="22"/>
        </w:rPr>
        <w:t>Le monde grec de Minos à Alexandre (1700-323 av. J.-C.)</w:t>
      </w:r>
      <w:r w:rsidRPr="00FC6A6E">
        <w:rPr>
          <w:rFonts w:ascii="Times New Roman" w:hAnsi="Times New Roman" w:cs="Times New Roman"/>
          <w:b w:val="0"/>
          <w:sz w:val="22"/>
        </w:rPr>
        <w:t>, Paris, A. Colin, coll. Portail, 2020 [accessible en ligne via la BIS].</w:t>
      </w:r>
    </w:p>
    <w:p w14:paraId="71A0D6FF" w14:textId="77777777" w:rsidR="00B049C5" w:rsidRPr="00FC6A6E" w:rsidRDefault="00B049C5" w:rsidP="00B049C5">
      <w:pPr>
        <w:shd w:val="clear" w:color="auto" w:fill="FFFFFF"/>
        <w:spacing w:after="0" w:line="240" w:lineRule="auto"/>
        <w:ind w:left="426" w:hanging="426"/>
        <w:jc w:val="both"/>
        <w:rPr>
          <w:rFonts w:ascii="Times New Roman" w:hAnsi="Times New Roman" w:cs="Times New Roman"/>
          <w:b w:val="0"/>
          <w:sz w:val="22"/>
        </w:rPr>
      </w:pPr>
      <w:r w:rsidRPr="00FC6A6E">
        <w:rPr>
          <w:rFonts w:ascii="Times New Roman" w:hAnsi="Times New Roman" w:cs="Times New Roman"/>
          <w:b w:val="0"/>
          <w:sz w:val="22"/>
        </w:rPr>
        <w:t xml:space="preserve">GRANDJEAN C. </w:t>
      </w:r>
      <w:r w:rsidRPr="00FC6A6E">
        <w:rPr>
          <w:rFonts w:ascii="Times New Roman" w:hAnsi="Times New Roman" w:cs="Times New Roman"/>
          <w:b w:val="0"/>
          <w:i/>
          <w:iCs/>
          <w:sz w:val="22"/>
        </w:rPr>
        <w:t>et al.</w:t>
      </w:r>
      <w:r w:rsidRPr="00FC6A6E">
        <w:rPr>
          <w:rFonts w:ascii="Times New Roman" w:hAnsi="Times New Roman" w:cs="Times New Roman"/>
          <w:b w:val="0"/>
          <w:sz w:val="22"/>
        </w:rPr>
        <w:t>, </w:t>
      </w:r>
      <w:r w:rsidRPr="00FC6A6E">
        <w:rPr>
          <w:rFonts w:ascii="Times New Roman" w:hAnsi="Times New Roman" w:cs="Times New Roman"/>
          <w:b w:val="0"/>
          <w:i/>
          <w:iCs/>
          <w:sz w:val="22"/>
        </w:rPr>
        <w:t>Le monde hellénistique</w:t>
      </w:r>
      <w:r w:rsidRPr="00FC6A6E">
        <w:rPr>
          <w:rFonts w:ascii="Times New Roman" w:hAnsi="Times New Roman" w:cs="Times New Roman"/>
          <w:b w:val="0"/>
          <w:sz w:val="22"/>
        </w:rPr>
        <w:t>, Paris, A. Colin, coll. U, 2008 (1</w:t>
      </w:r>
      <w:r w:rsidRPr="00FC6A6E">
        <w:rPr>
          <w:rFonts w:ascii="Times New Roman" w:hAnsi="Times New Roman" w:cs="Times New Roman"/>
          <w:b w:val="0"/>
          <w:sz w:val="22"/>
          <w:vertAlign w:val="superscript"/>
        </w:rPr>
        <w:t>re</w:t>
      </w:r>
      <w:r w:rsidRPr="00FC6A6E">
        <w:rPr>
          <w:rFonts w:ascii="Times New Roman" w:hAnsi="Times New Roman" w:cs="Times New Roman"/>
          <w:b w:val="0"/>
          <w:sz w:val="22"/>
        </w:rPr>
        <w:t xml:space="preserve"> éd.) [accessible en ligne via la BIS].</w:t>
      </w:r>
    </w:p>
    <w:p w14:paraId="4264F510" w14:textId="77777777" w:rsidR="00B049C5" w:rsidRPr="00FC6A6E" w:rsidRDefault="00B049C5" w:rsidP="00B049C5">
      <w:pPr>
        <w:spacing w:after="0" w:line="240" w:lineRule="auto"/>
        <w:ind w:left="426" w:hanging="426"/>
        <w:rPr>
          <w:rFonts w:ascii="Times New Roman" w:eastAsia="Times New Roman" w:hAnsi="Times New Roman" w:cs="Times New Roman"/>
          <w:b w:val="0"/>
          <w:kern w:val="0"/>
          <w:sz w:val="22"/>
          <w:lang w:eastAsia="fr-FR"/>
        </w:rPr>
      </w:pPr>
      <w:r w:rsidRPr="00FC6A6E">
        <w:rPr>
          <w:rFonts w:ascii="Times New Roman" w:hAnsi="Times New Roman" w:cs="Times New Roman"/>
          <w:b w:val="0"/>
          <w:sz w:val="22"/>
        </w:rPr>
        <w:t xml:space="preserve">GRANDJEAN C. </w:t>
      </w:r>
      <w:r w:rsidRPr="00FC6A6E">
        <w:rPr>
          <w:rFonts w:ascii="Times New Roman" w:hAnsi="Times New Roman" w:cs="Times New Roman"/>
          <w:b w:val="0"/>
          <w:i/>
          <w:iCs/>
          <w:sz w:val="22"/>
        </w:rPr>
        <w:t>et al.</w:t>
      </w:r>
      <w:r w:rsidRPr="00FC6A6E">
        <w:rPr>
          <w:rFonts w:ascii="Times New Roman" w:hAnsi="Times New Roman" w:cs="Times New Roman"/>
          <w:b w:val="0"/>
          <w:sz w:val="22"/>
        </w:rPr>
        <w:t>, </w:t>
      </w:r>
      <w:r w:rsidRPr="00FC6A6E">
        <w:rPr>
          <w:rFonts w:ascii="Times New Roman" w:eastAsia="Times New Roman" w:hAnsi="Times New Roman" w:cs="Times New Roman"/>
          <w:b w:val="0"/>
          <w:i/>
          <w:iCs/>
          <w:kern w:val="0"/>
          <w:sz w:val="22"/>
          <w:lang w:eastAsia="fr-FR"/>
        </w:rPr>
        <w:t>La Grèce classique</w:t>
      </w:r>
      <w:r w:rsidRPr="00FC6A6E">
        <w:rPr>
          <w:rFonts w:ascii="Arial" w:eastAsia="Times New Roman" w:hAnsi="Arial"/>
          <w:b w:val="0"/>
          <w:i/>
          <w:iCs/>
          <w:kern w:val="0"/>
          <w:sz w:val="22"/>
          <w:lang w:eastAsia="fr-FR"/>
        </w:rPr>
        <w:t> </w:t>
      </w:r>
      <w:r w:rsidRPr="00FC6A6E">
        <w:rPr>
          <w:rFonts w:ascii="Times New Roman" w:eastAsia="Times New Roman" w:hAnsi="Times New Roman" w:cs="Times New Roman"/>
          <w:b w:val="0"/>
          <w:i/>
          <w:iCs/>
          <w:kern w:val="0"/>
          <w:sz w:val="22"/>
          <w:lang w:eastAsia="fr-FR"/>
        </w:rPr>
        <w:t>: d’Hérodote à Aristote</w:t>
      </w:r>
      <w:r w:rsidRPr="00FC6A6E">
        <w:rPr>
          <w:rFonts w:ascii="Arial" w:eastAsia="Times New Roman" w:hAnsi="Arial"/>
          <w:b w:val="0"/>
          <w:i/>
          <w:iCs/>
          <w:kern w:val="0"/>
          <w:sz w:val="22"/>
          <w:lang w:eastAsia="fr-FR"/>
        </w:rPr>
        <w:t> </w:t>
      </w:r>
      <w:r w:rsidRPr="00FC6A6E">
        <w:rPr>
          <w:rFonts w:ascii="Times New Roman" w:eastAsia="Times New Roman" w:hAnsi="Times New Roman" w:cs="Times New Roman"/>
          <w:b w:val="0"/>
          <w:i/>
          <w:iCs/>
          <w:kern w:val="0"/>
          <w:sz w:val="22"/>
          <w:lang w:eastAsia="fr-FR"/>
        </w:rPr>
        <w:t>: 510-336 avant notre ère</w:t>
      </w:r>
      <w:r w:rsidRPr="00FC6A6E">
        <w:rPr>
          <w:rFonts w:ascii="Times New Roman" w:eastAsia="Times New Roman" w:hAnsi="Times New Roman" w:cs="Times New Roman"/>
          <w:b w:val="0"/>
          <w:kern w:val="0"/>
          <w:sz w:val="22"/>
          <w:lang w:eastAsia="fr-FR"/>
        </w:rPr>
        <w:t>, Paris, Belin, coll. Mondes Anciens, 2022.</w:t>
      </w:r>
    </w:p>
    <w:p w14:paraId="361A4D8A" w14:textId="77777777" w:rsidR="00B049C5" w:rsidRPr="00FC6A6E" w:rsidRDefault="00B049C5" w:rsidP="00B049C5">
      <w:pPr>
        <w:spacing w:after="0" w:line="240" w:lineRule="auto"/>
        <w:ind w:left="426" w:hanging="426"/>
        <w:jc w:val="both"/>
        <w:rPr>
          <w:rFonts w:ascii="Times New Roman" w:eastAsia="Times New Roman" w:hAnsi="Times New Roman" w:cs="Times New Roman"/>
          <w:b w:val="0"/>
          <w:kern w:val="0"/>
          <w:sz w:val="22"/>
          <w:lang w:eastAsia="fr-FR"/>
        </w:rPr>
      </w:pPr>
      <w:r w:rsidRPr="00FC6A6E">
        <w:rPr>
          <w:rFonts w:ascii="Times New Roman" w:eastAsia="Times New Roman" w:hAnsi="Times New Roman" w:cs="Times New Roman"/>
          <w:b w:val="0"/>
          <w:kern w:val="0"/>
          <w:sz w:val="22"/>
          <w:lang w:eastAsia="fr-FR"/>
        </w:rPr>
        <w:t xml:space="preserve">GRANDJEAN, C. </w:t>
      </w:r>
      <w:r w:rsidRPr="00FC6A6E">
        <w:rPr>
          <w:rFonts w:ascii="Times New Roman" w:eastAsia="Times New Roman" w:hAnsi="Times New Roman" w:cs="Times New Roman"/>
          <w:b w:val="0"/>
          <w:i/>
          <w:iCs/>
          <w:kern w:val="0"/>
          <w:sz w:val="22"/>
          <w:lang w:eastAsia="fr-FR"/>
        </w:rPr>
        <w:t>et al.</w:t>
      </w:r>
      <w:r w:rsidRPr="00FC6A6E">
        <w:rPr>
          <w:rFonts w:ascii="Times New Roman" w:eastAsia="Times New Roman" w:hAnsi="Times New Roman" w:cs="Times New Roman"/>
          <w:b w:val="0"/>
          <w:kern w:val="0"/>
          <w:sz w:val="22"/>
          <w:lang w:eastAsia="fr-FR"/>
        </w:rPr>
        <w:t xml:space="preserve">, </w:t>
      </w:r>
      <w:r w:rsidRPr="00FC6A6E">
        <w:rPr>
          <w:rFonts w:ascii="Times New Roman" w:eastAsia="Times New Roman" w:hAnsi="Times New Roman" w:cs="Times New Roman"/>
          <w:b w:val="0"/>
          <w:i/>
          <w:iCs/>
          <w:kern w:val="0"/>
          <w:sz w:val="22"/>
          <w:lang w:eastAsia="fr-FR"/>
        </w:rPr>
        <w:t>La Grèce hellénistique et romaine : d’Alexandre à Hadrien, 336 avant notre ère-138 de notre ère</w:t>
      </w:r>
      <w:r w:rsidRPr="00FC6A6E">
        <w:rPr>
          <w:rFonts w:ascii="Times New Roman" w:eastAsia="Times New Roman" w:hAnsi="Times New Roman" w:cs="Times New Roman"/>
          <w:b w:val="0"/>
          <w:kern w:val="0"/>
          <w:sz w:val="22"/>
          <w:lang w:eastAsia="fr-FR"/>
        </w:rPr>
        <w:t>, Paris, Belin, coll. Mondes Anciens, 2024.</w:t>
      </w:r>
    </w:p>
    <w:p w14:paraId="2A1D8219" w14:textId="77777777" w:rsidR="00B049C5" w:rsidRPr="00FC6A6E" w:rsidRDefault="00B049C5" w:rsidP="00B049C5">
      <w:pPr>
        <w:spacing w:after="120" w:line="240" w:lineRule="auto"/>
        <w:ind w:left="426" w:hanging="426"/>
        <w:jc w:val="both"/>
        <w:rPr>
          <w:rFonts w:ascii="Times New Roman" w:eastAsia="Times New Roman" w:hAnsi="Times New Roman" w:cs="Times New Roman"/>
          <w:b w:val="0"/>
          <w:kern w:val="0"/>
          <w:sz w:val="22"/>
          <w:lang w:eastAsia="fr-FR"/>
        </w:rPr>
      </w:pPr>
      <w:r w:rsidRPr="00FC6A6E">
        <w:rPr>
          <w:rFonts w:ascii="Times New Roman" w:eastAsia="Times New Roman" w:hAnsi="Times New Roman" w:cs="Times New Roman"/>
          <w:b w:val="0"/>
          <w:kern w:val="0"/>
          <w:sz w:val="22"/>
          <w:lang w:eastAsia="fr-FR"/>
        </w:rPr>
        <w:t xml:space="preserve">LE GUEN, Br. </w:t>
      </w:r>
      <w:r w:rsidRPr="00FC6A6E">
        <w:rPr>
          <w:rFonts w:ascii="Times New Roman" w:eastAsia="Times New Roman" w:hAnsi="Times New Roman" w:cs="Times New Roman"/>
          <w:b w:val="0"/>
          <w:i/>
          <w:iCs/>
          <w:kern w:val="0"/>
          <w:sz w:val="22"/>
          <w:lang w:eastAsia="fr-FR"/>
        </w:rPr>
        <w:t>et alii</w:t>
      </w:r>
      <w:r w:rsidRPr="00FC6A6E">
        <w:rPr>
          <w:rFonts w:ascii="Times New Roman" w:eastAsia="Times New Roman" w:hAnsi="Times New Roman" w:cs="Times New Roman"/>
          <w:b w:val="0"/>
          <w:kern w:val="0"/>
          <w:sz w:val="22"/>
          <w:lang w:eastAsia="fr-FR"/>
        </w:rPr>
        <w:t xml:space="preserve">, </w:t>
      </w:r>
      <w:r w:rsidRPr="00FC6A6E">
        <w:rPr>
          <w:rFonts w:ascii="Times New Roman" w:eastAsia="Times New Roman" w:hAnsi="Times New Roman" w:cs="Times New Roman"/>
          <w:b w:val="0"/>
          <w:i/>
          <w:iCs/>
          <w:kern w:val="0"/>
          <w:sz w:val="22"/>
          <w:lang w:eastAsia="fr-FR"/>
        </w:rPr>
        <w:t>Naissance de la Grèce</w:t>
      </w:r>
      <w:r w:rsidRPr="00FC6A6E">
        <w:rPr>
          <w:rFonts w:ascii="Arial" w:eastAsia="Times New Roman" w:hAnsi="Arial"/>
          <w:b w:val="0"/>
          <w:i/>
          <w:iCs/>
          <w:kern w:val="0"/>
          <w:sz w:val="22"/>
          <w:lang w:eastAsia="fr-FR"/>
        </w:rPr>
        <w:t> </w:t>
      </w:r>
      <w:r w:rsidRPr="00FC6A6E">
        <w:rPr>
          <w:rFonts w:ascii="Times New Roman" w:eastAsia="Times New Roman" w:hAnsi="Times New Roman" w:cs="Times New Roman"/>
          <w:b w:val="0"/>
          <w:i/>
          <w:iCs/>
          <w:kern w:val="0"/>
          <w:sz w:val="22"/>
          <w:lang w:eastAsia="fr-FR"/>
        </w:rPr>
        <w:t>: de Minos à Solon</w:t>
      </w:r>
      <w:r w:rsidRPr="00FC6A6E">
        <w:rPr>
          <w:rFonts w:ascii="Arial" w:eastAsia="Times New Roman" w:hAnsi="Arial"/>
          <w:b w:val="0"/>
          <w:i/>
          <w:iCs/>
          <w:kern w:val="0"/>
          <w:sz w:val="22"/>
          <w:lang w:eastAsia="fr-FR"/>
        </w:rPr>
        <w:t> </w:t>
      </w:r>
      <w:r w:rsidRPr="00FC6A6E">
        <w:rPr>
          <w:rFonts w:ascii="Times New Roman" w:eastAsia="Times New Roman" w:hAnsi="Times New Roman" w:cs="Times New Roman"/>
          <w:b w:val="0"/>
          <w:i/>
          <w:iCs/>
          <w:kern w:val="0"/>
          <w:sz w:val="22"/>
          <w:lang w:eastAsia="fr-FR"/>
        </w:rPr>
        <w:t>: 3200 à 510 avant notre ère,</w:t>
      </w:r>
      <w:r w:rsidRPr="00FC6A6E">
        <w:rPr>
          <w:rFonts w:ascii="Times New Roman" w:eastAsia="Times New Roman" w:hAnsi="Times New Roman" w:cs="Times New Roman"/>
          <w:b w:val="0"/>
          <w:kern w:val="0"/>
          <w:sz w:val="22"/>
          <w:lang w:eastAsia="fr-FR"/>
        </w:rPr>
        <w:t xml:space="preserve"> Paris, Belin, coll. Mondes Anciens, 2019.</w:t>
      </w:r>
    </w:p>
    <w:p w14:paraId="4E95F516" w14:textId="77777777" w:rsidR="00B049C5" w:rsidRPr="00FC6A6E" w:rsidRDefault="00B049C5" w:rsidP="00B049C5">
      <w:pPr>
        <w:pStyle w:val="Normal1"/>
        <w:ind w:left="567" w:hanging="567"/>
        <w:jc w:val="both"/>
        <w:rPr>
          <w:rFonts w:ascii="Times New Roman" w:hAnsi="Times New Roman" w:cs="Times New Roman"/>
          <w:bCs/>
          <w:i/>
          <w:iCs/>
          <w:lang w:val="fr-FR"/>
        </w:rPr>
      </w:pPr>
    </w:p>
    <w:p w14:paraId="791ADE2B" w14:textId="77777777" w:rsidR="00B049C5" w:rsidRPr="00FC6A6E" w:rsidRDefault="00B049C5" w:rsidP="00B049C5">
      <w:pPr>
        <w:pStyle w:val="Normal1"/>
        <w:ind w:left="567" w:hanging="567"/>
        <w:jc w:val="both"/>
        <w:rPr>
          <w:rFonts w:ascii="Times New Roman" w:hAnsi="Times New Roman" w:cs="Times New Roman"/>
          <w:bCs/>
          <w:i/>
          <w:iCs/>
          <w:lang w:val="fr-FR"/>
        </w:rPr>
      </w:pPr>
    </w:p>
    <w:p w14:paraId="0C48B27B" w14:textId="77777777" w:rsidR="00B049C5" w:rsidRPr="00FC6A6E" w:rsidRDefault="00B049C5" w:rsidP="00B049C5">
      <w:pPr>
        <w:pStyle w:val="Normal1"/>
        <w:ind w:left="567" w:hanging="567"/>
        <w:jc w:val="both"/>
        <w:rPr>
          <w:rFonts w:ascii="Times New Roman" w:hAnsi="Times New Roman" w:cs="Times New Roman"/>
          <w:bCs/>
          <w:i/>
          <w:iCs/>
          <w:lang w:val="fr-FR"/>
        </w:rPr>
      </w:pPr>
    </w:p>
    <w:p w14:paraId="4914C030" w14:textId="69E83511" w:rsidR="00B049C5" w:rsidRPr="00FC6A6E" w:rsidRDefault="00B049C5" w:rsidP="00B049C5">
      <w:pPr>
        <w:pStyle w:val="Normal1"/>
        <w:ind w:left="567" w:hanging="567"/>
        <w:jc w:val="both"/>
        <w:rPr>
          <w:rFonts w:ascii="Times New Roman" w:hAnsi="Times New Roman" w:cs="Times New Roman"/>
          <w:bCs/>
          <w:i/>
          <w:iCs/>
          <w:lang w:val="fr-FR"/>
        </w:rPr>
      </w:pPr>
      <w:r w:rsidRPr="00FC6A6E">
        <w:rPr>
          <w:rFonts w:ascii="Times New Roman" w:hAnsi="Times New Roman" w:cs="Times New Roman"/>
          <w:bCs/>
          <w:i/>
          <w:iCs/>
          <w:lang w:val="fr-FR"/>
        </w:rPr>
        <w:lastRenderedPageBreak/>
        <w:t xml:space="preserve">Atlas :  </w:t>
      </w:r>
    </w:p>
    <w:p w14:paraId="3C1DD9BD" w14:textId="77777777" w:rsidR="00B049C5" w:rsidRPr="00FC6A6E" w:rsidRDefault="00B049C5" w:rsidP="00B049C5">
      <w:pPr>
        <w:pStyle w:val="Normal1"/>
        <w:ind w:left="567" w:hanging="567"/>
        <w:jc w:val="both"/>
        <w:rPr>
          <w:rFonts w:ascii="Times New Roman" w:hAnsi="Times New Roman" w:cs="Times New Roman"/>
          <w:bCs/>
          <w:lang w:val="fr-FR"/>
        </w:rPr>
      </w:pPr>
      <w:r w:rsidRPr="00FC6A6E">
        <w:rPr>
          <w:rFonts w:ascii="Times New Roman" w:hAnsi="Times New Roman" w:cs="Times New Roman"/>
          <w:bCs/>
          <w:lang w:val="fr-FR"/>
        </w:rPr>
        <w:t xml:space="preserve">MARTINEZ-SEVE L., </w:t>
      </w:r>
      <w:r w:rsidRPr="00FC6A6E">
        <w:rPr>
          <w:rFonts w:ascii="Times New Roman" w:hAnsi="Times New Roman" w:cs="Times New Roman"/>
          <w:bCs/>
          <w:i/>
          <w:lang w:val="fr-FR"/>
        </w:rPr>
        <w:t>Atlas du monde hellénistique (336-31 av. J.-C.). Pouvoir et territoire après Alexandre le Grand</w:t>
      </w:r>
      <w:r w:rsidRPr="00FC6A6E">
        <w:rPr>
          <w:rFonts w:ascii="Times New Roman" w:hAnsi="Times New Roman" w:cs="Times New Roman"/>
          <w:bCs/>
          <w:lang w:val="fr-FR"/>
        </w:rPr>
        <w:t>, Paris, Autrement, coll. Atlas, 2017, 3</w:t>
      </w:r>
      <w:r w:rsidRPr="00FC6A6E">
        <w:rPr>
          <w:rFonts w:ascii="Times New Roman" w:hAnsi="Times New Roman" w:cs="Times New Roman"/>
          <w:bCs/>
          <w:vertAlign w:val="superscript"/>
          <w:lang w:val="fr-FR"/>
        </w:rPr>
        <w:t>e</w:t>
      </w:r>
      <w:r w:rsidRPr="00FC6A6E">
        <w:rPr>
          <w:rFonts w:ascii="Times New Roman" w:hAnsi="Times New Roman" w:cs="Times New Roman"/>
          <w:bCs/>
          <w:lang w:val="fr-FR"/>
        </w:rPr>
        <w:t xml:space="preserve"> édition </w:t>
      </w:r>
      <w:r w:rsidRPr="00FC6A6E">
        <w:rPr>
          <w:rFonts w:ascii="Times New Roman" w:hAnsi="Times New Roman" w:cs="Times New Roman"/>
          <w:bCs/>
        </w:rPr>
        <w:t>[véritable manuel, accessible en ligne via la BIS]</w:t>
      </w:r>
      <w:r w:rsidRPr="00FC6A6E">
        <w:rPr>
          <w:rFonts w:ascii="Times New Roman" w:hAnsi="Times New Roman" w:cs="Times New Roman"/>
          <w:bCs/>
          <w:lang w:val="fr-FR"/>
        </w:rPr>
        <w:t xml:space="preserve">. </w:t>
      </w:r>
    </w:p>
    <w:p w14:paraId="6036FB81" w14:textId="77777777" w:rsidR="00B049C5" w:rsidRPr="00FC6A6E" w:rsidRDefault="00B049C5" w:rsidP="00B049C5">
      <w:pPr>
        <w:pStyle w:val="Normal1"/>
        <w:ind w:left="567" w:hanging="567"/>
        <w:jc w:val="both"/>
        <w:rPr>
          <w:rFonts w:ascii="Times New Roman" w:hAnsi="Times New Roman" w:cs="Times New Roman"/>
          <w:bCs/>
          <w:lang w:val="fr-FR"/>
        </w:rPr>
      </w:pPr>
      <w:r w:rsidRPr="00FC6A6E">
        <w:rPr>
          <w:rFonts w:ascii="Times New Roman" w:hAnsi="Times New Roman" w:cs="Times New Roman"/>
          <w:bCs/>
          <w:lang w:val="fr-FR"/>
        </w:rPr>
        <w:t xml:space="preserve">RICHER, N., </w:t>
      </w:r>
      <w:r w:rsidRPr="00FC6A6E">
        <w:rPr>
          <w:rFonts w:ascii="Times New Roman" w:hAnsi="Times New Roman" w:cs="Times New Roman"/>
          <w:bCs/>
          <w:i/>
          <w:iCs/>
          <w:lang w:val="fr-FR"/>
        </w:rPr>
        <w:t>Atlas de la Grèce classique. Ve-IVe siècle av. J.-Chr., l’âge d’or d’une civilisation fondatrice</w:t>
      </w:r>
      <w:r w:rsidRPr="00FC6A6E">
        <w:rPr>
          <w:rFonts w:ascii="Times New Roman" w:hAnsi="Times New Roman" w:cs="Times New Roman"/>
          <w:bCs/>
          <w:lang w:val="fr-FR"/>
        </w:rPr>
        <w:t>, Paris, Autrement, coll. Atlas, 2021, 2</w:t>
      </w:r>
      <w:r w:rsidRPr="00FC6A6E">
        <w:rPr>
          <w:rFonts w:ascii="Times New Roman" w:hAnsi="Times New Roman" w:cs="Times New Roman"/>
          <w:bCs/>
          <w:vertAlign w:val="superscript"/>
          <w:lang w:val="fr-FR"/>
        </w:rPr>
        <w:t>e</w:t>
      </w:r>
      <w:r w:rsidRPr="00FC6A6E">
        <w:rPr>
          <w:rFonts w:ascii="Times New Roman" w:hAnsi="Times New Roman" w:cs="Times New Roman"/>
          <w:bCs/>
          <w:lang w:val="fr-FR"/>
        </w:rPr>
        <w:t xml:space="preserve"> édition </w:t>
      </w:r>
      <w:r w:rsidRPr="00FC6A6E">
        <w:rPr>
          <w:rFonts w:ascii="Times New Roman" w:hAnsi="Times New Roman" w:cs="Times New Roman"/>
          <w:bCs/>
        </w:rPr>
        <w:t>[véritable manuel, accessible en ligne via la BIS].</w:t>
      </w:r>
    </w:p>
    <w:p w14:paraId="385B6785" w14:textId="77777777" w:rsidR="00B049C5" w:rsidRPr="00FC6A6E" w:rsidRDefault="00B049C5" w:rsidP="00B049C5">
      <w:pPr>
        <w:autoSpaceDE w:val="0"/>
        <w:autoSpaceDN w:val="0"/>
        <w:adjustRightInd w:val="0"/>
        <w:spacing w:before="120" w:after="0" w:line="240" w:lineRule="auto"/>
        <w:jc w:val="both"/>
        <w:rPr>
          <w:rFonts w:ascii="Times New Roman" w:eastAsiaTheme="minorHAnsi" w:hAnsi="Times New Roman" w:cs="Times New Roman"/>
          <w:b w:val="0"/>
          <w:bCs/>
          <w:i/>
          <w:iCs/>
          <w:strike/>
          <w:color w:val="000000"/>
          <w:sz w:val="22"/>
          <w:lang w:eastAsia="en-US"/>
        </w:rPr>
      </w:pPr>
      <w:r w:rsidRPr="00FC6A6E">
        <w:rPr>
          <w:rFonts w:ascii="Times New Roman" w:eastAsiaTheme="minorHAnsi" w:hAnsi="Times New Roman" w:cs="Times New Roman"/>
          <w:b w:val="0"/>
          <w:bCs/>
          <w:i/>
          <w:iCs/>
          <w:color w:val="000000"/>
          <w:sz w:val="22"/>
          <w:lang w:eastAsia="en-US"/>
        </w:rPr>
        <w:t xml:space="preserve">Sur l’archéologie : </w:t>
      </w:r>
      <w:r w:rsidRPr="00FC6A6E">
        <w:rPr>
          <w:rFonts w:ascii="Times New Roman" w:eastAsiaTheme="minorHAnsi" w:hAnsi="Times New Roman" w:cs="Times New Roman"/>
          <w:b w:val="0"/>
          <w:bCs/>
          <w:i/>
          <w:iCs/>
          <w:strike/>
          <w:color w:val="000000"/>
          <w:sz w:val="22"/>
          <w:lang w:eastAsia="en-US"/>
        </w:rPr>
        <w:t xml:space="preserve"> </w:t>
      </w:r>
    </w:p>
    <w:p w14:paraId="259F231F" w14:textId="77777777" w:rsidR="00B049C5" w:rsidRPr="00FC6A6E" w:rsidRDefault="00B049C5" w:rsidP="00B049C5">
      <w:pPr>
        <w:autoSpaceDE w:val="0"/>
        <w:autoSpaceDN w:val="0"/>
        <w:adjustRightInd w:val="0"/>
        <w:spacing w:after="0" w:line="240" w:lineRule="auto"/>
        <w:ind w:left="426" w:hanging="426"/>
        <w:jc w:val="both"/>
        <w:rPr>
          <w:rFonts w:ascii="Times New Roman" w:eastAsiaTheme="minorHAnsi" w:hAnsi="Times New Roman" w:cs="Times New Roman"/>
          <w:b w:val="0"/>
          <w:sz w:val="22"/>
          <w:lang w:eastAsia="en-US"/>
        </w:rPr>
      </w:pPr>
      <w:r w:rsidRPr="00FC6A6E">
        <w:rPr>
          <w:rFonts w:ascii="Times New Roman" w:eastAsiaTheme="minorHAnsi" w:hAnsi="Times New Roman" w:cs="Times New Roman"/>
          <w:b w:val="0"/>
          <w:sz w:val="22"/>
          <w:lang w:eastAsia="en-US"/>
        </w:rPr>
        <w:t xml:space="preserve">COLLIN-BOUFFIER, S. (éd.), </w:t>
      </w:r>
      <w:r w:rsidRPr="00FC6A6E">
        <w:rPr>
          <w:rFonts w:ascii="Times New Roman" w:eastAsiaTheme="minorHAnsi" w:hAnsi="Times New Roman" w:cs="Times New Roman"/>
          <w:b w:val="0"/>
          <w:i/>
          <w:iCs/>
          <w:sz w:val="22"/>
          <w:lang w:eastAsia="en-US"/>
        </w:rPr>
        <w:t>Le commentaire de documents figuratifs : La Méditerranée antique</w:t>
      </w:r>
      <w:r w:rsidRPr="00FC6A6E">
        <w:rPr>
          <w:rFonts w:ascii="Times New Roman" w:eastAsiaTheme="minorHAnsi" w:hAnsi="Times New Roman" w:cs="Times New Roman"/>
          <w:b w:val="0"/>
          <w:sz w:val="22"/>
          <w:lang w:eastAsia="en-US"/>
        </w:rPr>
        <w:t>, Paris, 2001.</w:t>
      </w:r>
    </w:p>
    <w:p w14:paraId="651332E0" w14:textId="77777777" w:rsidR="00B049C5" w:rsidRPr="00FC6A6E" w:rsidRDefault="00B049C5" w:rsidP="00B049C5">
      <w:pPr>
        <w:autoSpaceDE w:val="0"/>
        <w:autoSpaceDN w:val="0"/>
        <w:adjustRightInd w:val="0"/>
        <w:spacing w:after="0" w:line="240" w:lineRule="auto"/>
        <w:ind w:left="426" w:hanging="426"/>
        <w:jc w:val="both"/>
        <w:rPr>
          <w:rFonts w:ascii="Times New Roman" w:eastAsiaTheme="minorHAnsi" w:hAnsi="Times New Roman" w:cs="Times New Roman"/>
          <w:color w:val="000000"/>
          <w:sz w:val="22"/>
          <w:lang w:eastAsia="en-US"/>
        </w:rPr>
      </w:pPr>
      <w:r w:rsidRPr="00FC6A6E">
        <w:rPr>
          <w:rFonts w:ascii="Times New Roman" w:eastAsiaTheme="minorHAnsi" w:hAnsi="Times New Roman" w:cs="Times New Roman"/>
          <w:b w:val="0"/>
          <w:color w:val="000000"/>
          <w:sz w:val="22"/>
          <w:lang w:eastAsia="en-US"/>
        </w:rPr>
        <w:t xml:space="preserve">DEMOULE, J.P., </w:t>
      </w:r>
      <w:r w:rsidRPr="00FC6A6E">
        <w:rPr>
          <w:rFonts w:ascii="Times New Roman" w:eastAsiaTheme="minorHAnsi" w:hAnsi="Times New Roman" w:cs="Times New Roman"/>
          <w:b w:val="0"/>
          <w:i/>
          <w:iCs/>
          <w:color w:val="000000"/>
          <w:sz w:val="22"/>
          <w:lang w:eastAsia="en-US"/>
        </w:rPr>
        <w:t>Guide des méthodes de l’archéologie</w:t>
      </w:r>
      <w:r w:rsidRPr="00FC6A6E">
        <w:rPr>
          <w:rFonts w:ascii="Times New Roman" w:eastAsiaTheme="minorHAnsi" w:hAnsi="Times New Roman" w:cs="Times New Roman"/>
          <w:b w:val="0"/>
          <w:color w:val="000000"/>
          <w:sz w:val="22"/>
          <w:lang w:eastAsia="en-US"/>
        </w:rPr>
        <w:t xml:space="preserve">, Paris, 2010. </w:t>
      </w:r>
    </w:p>
    <w:p w14:paraId="2C93BAAE" w14:textId="77777777" w:rsidR="00B049C5" w:rsidRPr="00FC6A6E" w:rsidRDefault="00B049C5" w:rsidP="00B049C5">
      <w:pPr>
        <w:autoSpaceDE w:val="0"/>
        <w:autoSpaceDN w:val="0"/>
        <w:adjustRightInd w:val="0"/>
        <w:spacing w:after="0" w:line="240" w:lineRule="auto"/>
        <w:ind w:left="426" w:hanging="426"/>
        <w:jc w:val="both"/>
        <w:rPr>
          <w:rFonts w:ascii="Times New Roman" w:eastAsiaTheme="minorHAnsi" w:hAnsi="Times New Roman" w:cs="Times New Roman"/>
          <w:color w:val="000000"/>
          <w:sz w:val="22"/>
          <w:lang w:eastAsia="en-US"/>
        </w:rPr>
      </w:pPr>
      <w:r w:rsidRPr="00FC6A6E">
        <w:rPr>
          <w:rFonts w:ascii="Times New Roman" w:eastAsiaTheme="minorHAnsi" w:hAnsi="Times New Roman" w:cs="Times New Roman"/>
          <w:b w:val="0"/>
          <w:color w:val="000000"/>
          <w:sz w:val="22"/>
          <w:lang w:eastAsia="en-US"/>
        </w:rPr>
        <w:t xml:space="preserve">ETIENNE, R., MÜLLER, C. et PROST, F. </w:t>
      </w:r>
      <w:r w:rsidRPr="00FC6A6E">
        <w:rPr>
          <w:rFonts w:ascii="Times New Roman" w:eastAsiaTheme="minorHAnsi" w:hAnsi="Times New Roman" w:cs="Times New Roman"/>
          <w:b w:val="0"/>
          <w:i/>
          <w:iCs/>
          <w:color w:val="000000"/>
          <w:sz w:val="22"/>
          <w:lang w:eastAsia="en-US"/>
        </w:rPr>
        <w:t>Archéologie historique de la Grèce antique</w:t>
      </w:r>
      <w:r w:rsidRPr="00FC6A6E">
        <w:rPr>
          <w:rFonts w:ascii="Times New Roman" w:eastAsiaTheme="minorHAnsi" w:hAnsi="Times New Roman" w:cs="Times New Roman"/>
          <w:b w:val="0"/>
          <w:color w:val="000000"/>
          <w:sz w:val="22"/>
          <w:lang w:eastAsia="en-US"/>
        </w:rPr>
        <w:t>, Paris, 20014, 3</w:t>
      </w:r>
      <w:r w:rsidRPr="00FC6A6E">
        <w:rPr>
          <w:rFonts w:ascii="Times New Roman" w:eastAsiaTheme="minorHAnsi" w:hAnsi="Times New Roman" w:cs="Times New Roman"/>
          <w:b w:val="0"/>
          <w:color w:val="000000"/>
          <w:sz w:val="22"/>
          <w:vertAlign w:val="superscript"/>
          <w:lang w:eastAsia="en-US"/>
        </w:rPr>
        <w:t>e</w:t>
      </w:r>
      <w:r w:rsidRPr="00FC6A6E">
        <w:rPr>
          <w:rFonts w:ascii="Times New Roman" w:eastAsiaTheme="minorHAnsi" w:hAnsi="Times New Roman" w:cs="Times New Roman"/>
          <w:b w:val="0"/>
          <w:color w:val="000000"/>
          <w:sz w:val="22"/>
          <w:lang w:eastAsia="en-US"/>
        </w:rPr>
        <w:t xml:space="preserve"> éd. mise à jour.</w:t>
      </w:r>
    </w:p>
    <w:p w14:paraId="3A6D6FFD" w14:textId="77777777" w:rsidR="00B049C5" w:rsidRPr="00FC6A6E" w:rsidRDefault="00B049C5" w:rsidP="00B049C5">
      <w:pPr>
        <w:autoSpaceDE w:val="0"/>
        <w:autoSpaceDN w:val="0"/>
        <w:adjustRightInd w:val="0"/>
        <w:spacing w:after="120" w:line="240" w:lineRule="auto"/>
        <w:ind w:left="426" w:hanging="426"/>
        <w:jc w:val="both"/>
        <w:rPr>
          <w:rFonts w:ascii="Times New Roman" w:eastAsiaTheme="minorHAnsi" w:hAnsi="Times New Roman" w:cs="Times New Roman"/>
          <w:color w:val="000000"/>
          <w:sz w:val="22"/>
          <w:lang w:eastAsia="en-US"/>
        </w:rPr>
      </w:pPr>
      <w:r w:rsidRPr="00FC6A6E">
        <w:rPr>
          <w:rFonts w:ascii="Times New Roman" w:eastAsiaTheme="minorHAnsi" w:hAnsi="Times New Roman" w:cs="Times New Roman"/>
          <w:b w:val="0"/>
          <w:color w:val="000000"/>
          <w:sz w:val="22"/>
          <w:lang w:eastAsia="en-US"/>
        </w:rPr>
        <w:t xml:space="preserve">SCHNAPP, A.(éd.), </w:t>
      </w:r>
      <w:r w:rsidRPr="00FC6A6E">
        <w:rPr>
          <w:rFonts w:ascii="Times New Roman" w:eastAsiaTheme="minorHAnsi" w:hAnsi="Times New Roman" w:cs="Times New Roman"/>
          <w:b w:val="0"/>
          <w:i/>
          <w:iCs/>
          <w:color w:val="000000"/>
          <w:sz w:val="22"/>
          <w:lang w:eastAsia="en-US"/>
        </w:rPr>
        <w:t>Préhistoire et Antiquité</w:t>
      </w:r>
      <w:r w:rsidRPr="00FC6A6E">
        <w:rPr>
          <w:rFonts w:ascii="Times New Roman" w:eastAsiaTheme="minorHAnsi" w:hAnsi="Times New Roman" w:cs="Times New Roman"/>
          <w:b w:val="0"/>
          <w:color w:val="000000"/>
          <w:sz w:val="22"/>
          <w:lang w:eastAsia="en-US"/>
        </w:rPr>
        <w:t>, coll. Histoire de l’art Flammarion, Paris, 1997. (en part. p. 330-373)</w:t>
      </w:r>
    </w:p>
    <w:p w14:paraId="136E2164" w14:textId="77777777" w:rsidR="00B049C5" w:rsidRPr="00FC6A6E" w:rsidRDefault="00B049C5" w:rsidP="00B049C5">
      <w:pPr>
        <w:autoSpaceDE w:val="0"/>
        <w:autoSpaceDN w:val="0"/>
        <w:adjustRightInd w:val="0"/>
        <w:spacing w:after="0" w:line="240" w:lineRule="auto"/>
        <w:ind w:left="284" w:hanging="284"/>
        <w:jc w:val="both"/>
        <w:rPr>
          <w:rFonts w:ascii="Times New Roman" w:eastAsiaTheme="minorHAnsi" w:hAnsi="Times New Roman" w:cs="Times New Roman"/>
          <w:i/>
          <w:iCs/>
          <w:sz w:val="22"/>
          <w:lang w:eastAsia="en-US"/>
        </w:rPr>
      </w:pPr>
      <w:r w:rsidRPr="00FC6A6E">
        <w:rPr>
          <w:rFonts w:ascii="Times New Roman" w:eastAsiaTheme="minorHAnsi" w:hAnsi="Times New Roman" w:cs="Times New Roman"/>
          <w:i/>
          <w:iCs/>
          <w:sz w:val="22"/>
          <w:lang w:eastAsia="en-US"/>
        </w:rPr>
        <w:t xml:space="preserve">Ouvrages de référence, pour aller plus loin : </w:t>
      </w:r>
    </w:p>
    <w:p w14:paraId="0303C310" w14:textId="77777777" w:rsidR="00B049C5" w:rsidRPr="00FC6A6E" w:rsidRDefault="00B049C5" w:rsidP="00B049C5">
      <w:pPr>
        <w:spacing w:after="0" w:line="240" w:lineRule="auto"/>
        <w:ind w:left="284" w:hanging="284"/>
        <w:contextualSpacing/>
        <w:jc w:val="both"/>
        <w:rPr>
          <w:rFonts w:ascii="Times New Roman" w:eastAsiaTheme="minorHAnsi" w:hAnsi="Times New Roman" w:cs="Times New Roman"/>
          <w:b w:val="0"/>
          <w:strike/>
          <w:sz w:val="22"/>
          <w:lang w:eastAsia="en-US"/>
        </w:rPr>
      </w:pPr>
      <w:r w:rsidRPr="00FC6A6E">
        <w:rPr>
          <w:rFonts w:ascii="Times New Roman" w:eastAsiaTheme="minorHAnsi" w:hAnsi="Times New Roman" w:cs="Times New Roman"/>
          <w:b w:val="0"/>
          <w:sz w:val="22"/>
          <w:lang w:eastAsia="en-US"/>
        </w:rPr>
        <w:t xml:space="preserve">AMOURETTI, M.-Cl., </w:t>
      </w:r>
      <w:r w:rsidRPr="00FC6A6E">
        <w:rPr>
          <w:rFonts w:ascii="Times New Roman" w:eastAsiaTheme="minorHAnsi" w:hAnsi="Times New Roman" w:cs="Times New Roman"/>
          <w:b w:val="0"/>
          <w:i/>
          <w:iCs/>
          <w:sz w:val="22"/>
          <w:lang w:eastAsia="en-US"/>
        </w:rPr>
        <w:t>Le pain et l’huile dans la Grèce antique</w:t>
      </w:r>
      <w:r w:rsidRPr="00FC6A6E">
        <w:rPr>
          <w:rFonts w:ascii="Times New Roman" w:eastAsiaTheme="minorHAnsi" w:hAnsi="Times New Roman" w:cs="Times New Roman"/>
          <w:b w:val="0"/>
          <w:sz w:val="22"/>
          <w:lang w:eastAsia="en-US"/>
        </w:rPr>
        <w:t xml:space="preserve">, Paris, 1986. </w:t>
      </w:r>
    </w:p>
    <w:p w14:paraId="425EE619" w14:textId="77777777" w:rsidR="00B049C5" w:rsidRPr="00FC6A6E" w:rsidRDefault="00B049C5" w:rsidP="00B049C5">
      <w:pPr>
        <w:spacing w:after="0" w:line="240" w:lineRule="auto"/>
        <w:ind w:left="426" w:hanging="426"/>
        <w:jc w:val="both"/>
        <w:rPr>
          <w:rFonts w:ascii="Times New Roman" w:eastAsiaTheme="minorHAnsi" w:hAnsi="Times New Roman" w:cs="Times New Roman"/>
          <w:sz w:val="22"/>
          <w:lang w:eastAsia="en-US"/>
        </w:rPr>
      </w:pPr>
      <w:r w:rsidRPr="00FC6A6E">
        <w:rPr>
          <w:rFonts w:ascii="Times New Roman" w:eastAsia="Times New Roman" w:hAnsi="Times New Roman" w:cs="Times New Roman"/>
          <w:b w:val="0"/>
          <w:kern w:val="0"/>
          <w:sz w:val="22"/>
          <w:lang w:eastAsia="fr-FR"/>
        </w:rPr>
        <w:t xml:space="preserve">AUBERGER, J., </w:t>
      </w:r>
      <w:r w:rsidRPr="00FC6A6E">
        <w:rPr>
          <w:rFonts w:ascii="Times New Roman" w:eastAsia="Times New Roman" w:hAnsi="Times New Roman" w:cs="Times New Roman"/>
          <w:b w:val="0"/>
          <w:i/>
          <w:iCs/>
          <w:kern w:val="0"/>
          <w:sz w:val="22"/>
          <w:lang w:eastAsia="fr-FR"/>
        </w:rPr>
        <w:t>Manger en Grèce classique : la nourriture, ses plaisirs et ses contraintes</w:t>
      </w:r>
      <w:r w:rsidRPr="00FC6A6E">
        <w:rPr>
          <w:rFonts w:ascii="Times New Roman" w:eastAsia="Times New Roman" w:hAnsi="Times New Roman" w:cs="Times New Roman"/>
          <w:b w:val="0"/>
          <w:kern w:val="0"/>
          <w:sz w:val="22"/>
          <w:lang w:eastAsia="fr-FR"/>
        </w:rPr>
        <w:t xml:space="preserve">, Québec, 2010. </w:t>
      </w:r>
    </w:p>
    <w:p w14:paraId="4DAE2A25" w14:textId="77777777" w:rsidR="00B049C5" w:rsidRPr="00FC6A6E" w:rsidRDefault="00B049C5" w:rsidP="00B049C5">
      <w:pPr>
        <w:spacing w:after="0" w:line="240" w:lineRule="auto"/>
        <w:ind w:left="426" w:hanging="426"/>
        <w:rPr>
          <w:rFonts w:ascii="Times New Roman" w:hAnsi="Times New Roman" w:cs="Times New Roman"/>
          <w:sz w:val="22"/>
        </w:rPr>
      </w:pPr>
      <w:r w:rsidRPr="00FC6A6E">
        <w:rPr>
          <w:rFonts w:ascii="Times New Roman" w:hAnsi="Times New Roman" w:cs="Times New Roman"/>
          <w:b w:val="0"/>
          <w:sz w:val="22"/>
        </w:rPr>
        <w:t xml:space="preserve">BRESSON, A., </w:t>
      </w:r>
      <w:r w:rsidRPr="00FC6A6E">
        <w:rPr>
          <w:rFonts w:ascii="Times New Roman" w:hAnsi="Times New Roman" w:cs="Times New Roman"/>
          <w:b w:val="0"/>
          <w:i/>
          <w:iCs/>
          <w:sz w:val="22"/>
        </w:rPr>
        <w:t>L’économie de la Grèce des cités (fin VI</w:t>
      </w:r>
      <w:r w:rsidRPr="00FC6A6E">
        <w:rPr>
          <w:rFonts w:ascii="Times New Roman" w:hAnsi="Times New Roman" w:cs="Times New Roman"/>
          <w:b w:val="0"/>
          <w:i/>
          <w:iCs/>
          <w:sz w:val="22"/>
          <w:vertAlign w:val="superscript"/>
        </w:rPr>
        <w:t>e</w:t>
      </w:r>
      <w:r w:rsidRPr="00FC6A6E">
        <w:rPr>
          <w:rFonts w:ascii="Times New Roman" w:hAnsi="Times New Roman" w:cs="Times New Roman"/>
          <w:b w:val="0"/>
          <w:i/>
          <w:iCs/>
          <w:sz w:val="22"/>
        </w:rPr>
        <w:t>-I</w:t>
      </w:r>
      <w:r w:rsidRPr="00FC6A6E">
        <w:rPr>
          <w:rFonts w:ascii="Times New Roman" w:hAnsi="Times New Roman" w:cs="Times New Roman"/>
          <w:b w:val="0"/>
          <w:i/>
          <w:iCs/>
          <w:sz w:val="22"/>
          <w:vertAlign w:val="superscript"/>
        </w:rPr>
        <w:t>er</w:t>
      </w:r>
      <w:r w:rsidRPr="00FC6A6E">
        <w:rPr>
          <w:rFonts w:ascii="Times New Roman" w:hAnsi="Times New Roman" w:cs="Times New Roman"/>
          <w:b w:val="0"/>
          <w:i/>
          <w:iCs/>
          <w:sz w:val="22"/>
        </w:rPr>
        <w:t xml:space="preserve"> siècle a.C.)</w:t>
      </w:r>
      <w:r w:rsidRPr="00FC6A6E">
        <w:rPr>
          <w:rFonts w:ascii="Times New Roman" w:hAnsi="Times New Roman" w:cs="Times New Roman"/>
          <w:b w:val="0"/>
          <w:sz w:val="22"/>
        </w:rPr>
        <w:t xml:space="preserve">, 2 tomes, Paris, 2007-2008. </w:t>
      </w:r>
    </w:p>
    <w:p w14:paraId="2D93AEDA" w14:textId="77777777" w:rsidR="00B049C5" w:rsidRPr="00FC6A6E" w:rsidRDefault="00B049C5" w:rsidP="00B049C5">
      <w:pPr>
        <w:spacing w:after="0" w:line="240" w:lineRule="auto"/>
        <w:ind w:left="284" w:hanging="284"/>
        <w:contextualSpacing/>
        <w:jc w:val="both"/>
        <w:rPr>
          <w:rFonts w:ascii="Times New Roman" w:eastAsiaTheme="minorHAnsi" w:hAnsi="Times New Roman" w:cs="Times New Roman"/>
          <w:sz w:val="22"/>
          <w:lang w:eastAsia="en-US"/>
        </w:rPr>
      </w:pPr>
      <w:r w:rsidRPr="00FC6A6E">
        <w:rPr>
          <w:rFonts w:ascii="Times New Roman" w:eastAsiaTheme="minorHAnsi" w:hAnsi="Times New Roman" w:cs="Times New Roman"/>
          <w:b w:val="0"/>
          <w:sz w:val="22"/>
          <w:lang w:eastAsia="en-US"/>
        </w:rPr>
        <w:t xml:space="preserve">BRUN, J.-P., </w:t>
      </w:r>
      <w:r w:rsidRPr="00FC6A6E">
        <w:rPr>
          <w:rFonts w:ascii="Times New Roman" w:eastAsiaTheme="minorHAnsi" w:hAnsi="Times New Roman" w:cs="Times New Roman"/>
          <w:b w:val="0"/>
          <w:i/>
          <w:iCs/>
          <w:sz w:val="22"/>
          <w:lang w:eastAsia="en-US"/>
        </w:rPr>
        <w:t>Le vin et l’huile dans la Méditerranée antique</w:t>
      </w:r>
      <w:r w:rsidRPr="00FC6A6E">
        <w:rPr>
          <w:rFonts w:ascii="Times New Roman" w:eastAsiaTheme="minorHAnsi" w:hAnsi="Times New Roman" w:cs="Times New Roman"/>
          <w:b w:val="0"/>
          <w:sz w:val="22"/>
          <w:lang w:eastAsia="en-US"/>
        </w:rPr>
        <w:t>, Paris, 2003.</w:t>
      </w:r>
    </w:p>
    <w:p w14:paraId="15A799C5" w14:textId="77777777" w:rsidR="00B049C5" w:rsidRPr="00EB0768" w:rsidRDefault="00B049C5" w:rsidP="00B049C5">
      <w:pPr>
        <w:spacing w:after="0" w:line="240" w:lineRule="auto"/>
        <w:ind w:left="284" w:hanging="284"/>
        <w:contextualSpacing/>
        <w:jc w:val="both"/>
        <w:rPr>
          <w:sz w:val="22"/>
        </w:rPr>
      </w:pPr>
      <w:r w:rsidRPr="00FC6A6E">
        <w:rPr>
          <w:rFonts w:ascii="Times New Roman" w:eastAsiaTheme="minorHAnsi" w:hAnsi="Times New Roman" w:cs="Times New Roman"/>
          <w:b w:val="0"/>
          <w:sz w:val="22"/>
          <w:lang w:eastAsia="en-US"/>
        </w:rPr>
        <w:t xml:space="preserve">LUCE, J.-M. (éd.), </w:t>
      </w:r>
      <w:r w:rsidRPr="00FC6A6E">
        <w:rPr>
          <w:rFonts w:ascii="Times New Roman" w:eastAsiaTheme="minorHAnsi" w:hAnsi="Times New Roman" w:cs="Times New Roman"/>
          <w:b w:val="0"/>
          <w:i/>
          <w:sz w:val="22"/>
          <w:lang w:eastAsia="en-US"/>
        </w:rPr>
        <w:t>Paysage et alimentation dans le monde grec :</w:t>
      </w:r>
      <w:r w:rsidRPr="00FC6A6E">
        <w:rPr>
          <w:rFonts w:ascii="Times New Roman" w:hAnsi="Times New Roman" w:cs="Times New Roman"/>
          <w:b w:val="0"/>
          <w:i/>
          <w:sz w:val="22"/>
        </w:rPr>
        <w:t xml:space="preserve"> </w:t>
      </w:r>
      <w:r w:rsidRPr="00FC6A6E">
        <w:rPr>
          <w:rFonts w:ascii="Times New Roman" w:eastAsiaTheme="minorHAnsi" w:hAnsi="Times New Roman" w:cs="Times New Roman"/>
          <w:b w:val="0"/>
          <w:i/>
          <w:sz w:val="22"/>
          <w:lang w:eastAsia="en-US"/>
        </w:rPr>
        <w:t>les innovations du premier millénaire av. J.-C.</w:t>
      </w:r>
      <w:r w:rsidRPr="00FC6A6E">
        <w:rPr>
          <w:rFonts w:ascii="Times New Roman" w:eastAsiaTheme="minorHAnsi" w:hAnsi="Times New Roman" w:cs="Times New Roman"/>
          <w:b w:val="0"/>
          <w:sz w:val="22"/>
          <w:lang w:eastAsia="en-US"/>
        </w:rPr>
        <w:t>, Toulouse, 2000.</w:t>
      </w:r>
    </w:p>
    <w:p w14:paraId="764A97AA" w14:textId="77777777" w:rsidR="004E4CCB" w:rsidRPr="00F8007E" w:rsidRDefault="004E4CCB" w:rsidP="00C62270">
      <w:pPr>
        <w:spacing w:after="0" w:line="276" w:lineRule="auto"/>
        <w:contextualSpacing/>
        <w:rPr>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26A95064" w14:textId="77777777" w:rsidR="004E4CCB" w:rsidRPr="00F8007E" w:rsidRDefault="004E4CCB" w:rsidP="00C62270">
      <w:pPr>
        <w:spacing w:after="0" w:line="276" w:lineRule="auto"/>
        <w:contextualSpacing/>
        <w:rPr>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487DDB14" w14:textId="77777777" w:rsidR="004E4CCB" w:rsidRPr="00F8007E" w:rsidRDefault="004E4CCB" w:rsidP="00C62270">
      <w:pPr>
        <w:spacing w:after="0" w:line="276" w:lineRule="auto"/>
        <w:contextualSpacing/>
        <w:rPr>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1F4A646F" w14:textId="77777777" w:rsidR="004E4CCB" w:rsidRPr="00F8007E" w:rsidRDefault="004E4CCB" w:rsidP="00C62270">
      <w:pPr>
        <w:spacing w:after="0" w:line="276" w:lineRule="auto"/>
        <w:contextualSpacing/>
        <w:rPr>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03FBCBD2" w14:textId="77777777" w:rsidR="004E4CCB" w:rsidRPr="00F8007E" w:rsidRDefault="004E4CCB" w:rsidP="00C62270">
      <w:pPr>
        <w:spacing w:after="0" w:line="276" w:lineRule="auto"/>
        <w:contextualSpacing/>
        <w:rPr>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42BB9AB2" w14:textId="77777777" w:rsidR="002033C5" w:rsidRPr="00F8007E" w:rsidRDefault="002033C5" w:rsidP="00C62270">
      <w:pPr>
        <w:spacing w:after="0" w:line="276" w:lineRule="auto"/>
        <w:contextualSpacing/>
        <w:rPr>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76703742" w14:textId="77777777" w:rsidR="002033C5" w:rsidRPr="00F8007E" w:rsidRDefault="002033C5" w:rsidP="00C62270">
      <w:pPr>
        <w:spacing w:after="0" w:line="276" w:lineRule="auto"/>
        <w:contextualSpacing/>
        <w:rPr>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79FD2276" w14:textId="77777777" w:rsidR="007F10C0" w:rsidRDefault="007F10C0" w:rsidP="00C62270">
      <w:pPr>
        <w:spacing w:after="0" w:line="276" w:lineRule="auto"/>
        <w:contextualSpacing/>
        <w:rPr>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0B6505C1" w14:textId="77777777" w:rsidR="00B049C5" w:rsidRDefault="00B049C5" w:rsidP="00C62270">
      <w:pPr>
        <w:spacing w:after="0" w:line="276" w:lineRule="auto"/>
        <w:contextualSpacing/>
        <w:rPr>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346104CA" w14:textId="77777777" w:rsidR="00EF2958" w:rsidRDefault="00EF2958" w:rsidP="00C62270">
      <w:pPr>
        <w:spacing w:after="0" w:line="276" w:lineRule="auto"/>
        <w:contextualSpacing/>
        <w:rPr>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1C7CA341" w14:textId="77777777" w:rsidR="00EF2958" w:rsidRDefault="00EF2958" w:rsidP="00C62270">
      <w:pPr>
        <w:spacing w:after="0" w:line="276" w:lineRule="auto"/>
        <w:contextualSpacing/>
        <w:rPr>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2E163F8D" w14:textId="77777777" w:rsidR="00EF2958" w:rsidRPr="00F8007E" w:rsidRDefault="00EF2958" w:rsidP="00C62270">
      <w:pPr>
        <w:spacing w:after="0" w:line="276" w:lineRule="auto"/>
        <w:contextualSpacing/>
        <w:rPr>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6DC6F46E" w14:textId="77777777" w:rsidR="00E94CB3" w:rsidRPr="00F8007E" w:rsidRDefault="00E94CB3" w:rsidP="00C62270">
      <w:pPr>
        <w:spacing w:after="0" w:line="276" w:lineRule="auto"/>
        <w:contextualSpacing/>
        <w:rPr>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r w:rsidRPr="00F8007E">
        <w:rPr>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t>HISTOIRE</w:t>
      </w:r>
    </w:p>
    <w:p w14:paraId="049C0232" w14:textId="77777777" w:rsidR="00E94CB3" w:rsidRPr="00F8007E" w:rsidRDefault="00E94CB3" w:rsidP="00C62270">
      <w:pPr>
        <w:spacing w:after="0" w:line="276" w:lineRule="auto"/>
        <w:contextualSpacing/>
        <w:rPr>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r w:rsidRPr="00F8007E">
        <w:rPr>
          <w:caps/>
          <w:sz w:val="96"/>
          <w:lang w:eastAsia="fr-FR"/>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t>MÉDIÉVALE</w:t>
      </w:r>
    </w:p>
    <w:p w14:paraId="700CF0BB" w14:textId="77777777" w:rsidR="00E94CB3" w:rsidRPr="00F8007E" w:rsidRDefault="00E94CB3" w:rsidP="00C62270">
      <w:pPr>
        <w:spacing w:after="0" w:line="276" w:lineRule="auto"/>
        <w:contextualSpacing/>
        <w:rPr>
          <w:lang w:eastAsia="fr-FR"/>
        </w:rPr>
      </w:pPr>
    </w:p>
    <w:p w14:paraId="3B7C3B75" w14:textId="77777777" w:rsidR="00E94CB3" w:rsidRPr="00F8007E" w:rsidRDefault="00E94CB3" w:rsidP="00C62270">
      <w:pPr>
        <w:spacing w:after="0" w:line="276" w:lineRule="auto"/>
        <w:contextualSpacing/>
        <w:rPr>
          <w:lang w:eastAsia="fr-FR"/>
        </w:rPr>
      </w:pPr>
    </w:p>
    <w:p w14:paraId="2801C55B" w14:textId="77777777" w:rsidR="00E94CB3" w:rsidRPr="00F8007E" w:rsidRDefault="00E94CB3" w:rsidP="00C62270">
      <w:pPr>
        <w:spacing w:after="0" w:line="276" w:lineRule="auto"/>
        <w:contextualSpacing/>
        <w:rPr>
          <w:lang w:eastAsia="fr-FR"/>
        </w:rPr>
      </w:pPr>
    </w:p>
    <w:p w14:paraId="66FD0355" w14:textId="77777777" w:rsidR="00E94CB3" w:rsidRPr="00F8007E" w:rsidRDefault="00E94CB3" w:rsidP="00C62270">
      <w:pPr>
        <w:spacing w:after="0" w:line="276" w:lineRule="auto"/>
        <w:contextualSpacing/>
        <w:rPr>
          <w:lang w:eastAsia="fr-FR"/>
        </w:rPr>
      </w:pPr>
    </w:p>
    <w:p w14:paraId="1375B477" w14:textId="77777777" w:rsidR="00E94CB3" w:rsidRPr="00F8007E" w:rsidRDefault="00E94CB3" w:rsidP="00C62270">
      <w:pPr>
        <w:spacing w:after="0" w:line="276" w:lineRule="auto"/>
        <w:contextualSpacing/>
        <w:rPr>
          <w:lang w:eastAsia="fr-FR"/>
        </w:rPr>
      </w:pPr>
    </w:p>
    <w:p w14:paraId="2598F1E1" w14:textId="77777777" w:rsidR="00E94CB3" w:rsidRPr="00F8007E" w:rsidRDefault="00E94CB3" w:rsidP="00C62270">
      <w:pPr>
        <w:spacing w:after="0" w:line="276" w:lineRule="auto"/>
        <w:contextualSpacing/>
        <w:rPr>
          <w:lang w:eastAsia="fr-FR"/>
        </w:rPr>
      </w:pPr>
    </w:p>
    <w:p w14:paraId="77840480" w14:textId="77777777" w:rsidR="00E94CB3" w:rsidRPr="00F8007E" w:rsidRDefault="00E94CB3" w:rsidP="00C62270">
      <w:pPr>
        <w:spacing w:after="0" w:line="276" w:lineRule="auto"/>
        <w:contextualSpacing/>
        <w:rPr>
          <w:lang w:eastAsia="fr-FR"/>
        </w:rPr>
      </w:pPr>
    </w:p>
    <w:p w14:paraId="1EAD9272" w14:textId="77777777" w:rsidR="00E94CB3" w:rsidRPr="00F8007E" w:rsidRDefault="00E94CB3" w:rsidP="00C62270">
      <w:pPr>
        <w:spacing w:after="0" w:line="276" w:lineRule="auto"/>
        <w:contextualSpacing/>
        <w:rPr>
          <w:lang w:eastAsia="fr-FR"/>
        </w:rPr>
      </w:pPr>
    </w:p>
    <w:p w14:paraId="03D7E148" w14:textId="77777777" w:rsidR="00E94CB3" w:rsidRPr="00F8007E" w:rsidRDefault="00E94CB3" w:rsidP="00C62270">
      <w:pPr>
        <w:spacing w:after="0" w:line="276" w:lineRule="auto"/>
        <w:contextualSpacing/>
        <w:rPr>
          <w:lang w:eastAsia="fr-FR"/>
        </w:rPr>
      </w:pPr>
    </w:p>
    <w:p w14:paraId="0BEA2DAC" w14:textId="77777777" w:rsidR="00E94CB3" w:rsidRPr="00F8007E" w:rsidRDefault="00E94CB3" w:rsidP="00C62270">
      <w:pPr>
        <w:spacing w:after="0" w:line="276" w:lineRule="auto"/>
        <w:contextualSpacing/>
        <w:rPr>
          <w:lang w:eastAsia="fr-FR"/>
        </w:rPr>
      </w:pPr>
    </w:p>
    <w:p w14:paraId="31E6E0E6" w14:textId="77777777" w:rsidR="00E94CB3" w:rsidRPr="00F8007E" w:rsidRDefault="00E94CB3" w:rsidP="00C62270">
      <w:pPr>
        <w:spacing w:after="0" w:line="276" w:lineRule="auto"/>
        <w:contextualSpacing/>
        <w:rPr>
          <w:lang w:eastAsia="fr-FR"/>
        </w:rPr>
      </w:pPr>
    </w:p>
    <w:p w14:paraId="014EA0FD" w14:textId="77777777" w:rsidR="00E94CB3" w:rsidRPr="00F8007E" w:rsidRDefault="00E94CB3" w:rsidP="00C62270">
      <w:pPr>
        <w:spacing w:after="0" w:line="276" w:lineRule="auto"/>
        <w:contextualSpacing/>
        <w:rPr>
          <w:lang w:eastAsia="fr-FR"/>
        </w:rPr>
      </w:pPr>
    </w:p>
    <w:p w14:paraId="4082BDB0" w14:textId="77777777" w:rsidR="00E94CB3" w:rsidRPr="00F8007E" w:rsidRDefault="00E94CB3" w:rsidP="00C62270">
      <w:pPr>
        <w:spacing w:after="0" w:line="276" w:lineRule="auto"/>
        <w:contextualSpacing/>
        <w:rPr>
          <w:lang w:eastAsia="fr-FR"/>
        </w:rPr>
      </w:pPr>
    </w:p>
    <w:p w14:paraId="72B3D01E" w14:textId="77777777" w:rsidR="00E94CB3" w:rsidRPr="00F8007E" w:rsidRDefault="00E94CB3" w:rsidP="00C62270">
      <w:pPr>
        <w:spacing w:after="0" w:line="276" w:lineRule="auto"/>
        <w:contextualSpacing/>
        <w:rPr>
          <w:lang w:eastAsia="fr-FR"/>
        </w:rPr>
      </w:pPr>
    </w:p>
    <w:p w14:paraId="774409A1" w14:textId="77777777" w:rsidR="00E94CB3" w:rsidRPr="00F8007E" w:rsidRDefault="00E94CB3" w:rsidP="00C62270">
      <w:pPr>
        <w:spacing w:after="0" w:line="276" w:lineRule="auto"/>
        <w:contextualSpacing/>
        <w:rPr>
          <w:lang w:eastAsia="fr-FR"/>
        </w:rPr>
      </w:pPr>
    </w:p>
    <w:p w14:paraId="083253B6" w14:textId="77777777" w:rsidR="00E94CB3" w:rsidRPr="00F8007E" w:rsidRDefault="00E94CB3" w:rsidP="00C62270">
      <w:pPr>
        <w:spacing w:after="0" w:line="276" w:lineRule="auto"/>
        <w:contextualSpacing/>
        <w:rPr>
          <w:lang w:eastAsia="fr-FR"/>
        </w:rPr>
      </w:pPr>
    </w:p>
    <w:p w14:paraId="0DC22817" w14:textId="77777777" w:rsidR="00E94CB3" w:rsidRPr="00F8007E" w:rsidRDefault="00E94CB3" w:rsidP="00C62270">
      <w:pPr>
        <w:spacing w:after="0" w:line="276" w:lineRule="auto"/>
        <w:contextualSpacing/>
        <w:rPr>
          <w:lang w:eastAsia="fr-FR"/>
        </w:rPr>
      </w:pPr>
    </w:p>
    <w:p w14:paraId="6C88ABF5" w14:textId="77777777" w:rsidR="00E94CB3" w:rsidRPr="00F8007E" w:rsidRDefault="00E94CB3" w:rsidP="00C62270">
      <w:pPr>
        <w:spacing w:after="0" w:line="276" w:lineRule="auto"/>
        <w:contextualSpacing/>
        <w:rPr>
          <w:lang w:eastAsia="fr-FR"/>
        </w:rPr>
      </w:pPr>
    </w:p>
    <w:p w14:paraId="5239B948" w14:textId="77777777" w:rsidR="00E94CB3" w:rsidRPr="00F8007E" w:rsidRDefault="00E94CB3" w:rsidP="00C62270">
      <w:pPr>
        <w:spacing w:after="0" w:line="276" w:lineRule="auto"/>
        <w:contextualSpacing/>
        <w:rPr>
          <w:lang w:eastAsia="fr-FR"/>
        </w:rPr>
      </w:pPr>
    </w:p>
    <w:p w14:paraId="0B85F2ED" w14:textId="77777777" w:rsidR="00E94CB3" w:rsidRPr="00F8007E" w:rsidRDefault="00E94CB3" w:rsidP="00C62270">
      <w:pPr>
        <w:spacing w:after="0" w:line="276" w:lineRule="auto"/>
        <w:contextualSpacing/>
        <w:rPr>
          <w:lang w:eastAsia="fr-FR"/>
        </w:rPr>
      </w:pPr>
    </w:p>
    <w:p w14:paraId="2CC51390" w14:textId="77777777" w:rsidR="00E94CB3" w:rsidRPr="00F8007E" w:rsidRDefault="00E94CB3" w:rsidP="00C62270">
      <w:pPr>
        <w:spacing w:after="0" w:line="276" w:lineRule="auto"/>
        <w:contextualSpacing/>
        <w:rPr>
          <w:lang w:eastAsia="fr-FR"/>
        </w:rPr>
      </w:pPr>
    </w:p>
    <w:p w14:paraId="1F8C4E43" w14:textId="77777777" w:rsidR="00E94CB3" w:rsidRPr="00F8007E" w:rsidRDefault="00E94CB3" w:rsidP="00C62270">
      <w:pPr>
        <w:spacing w:after="0" w:line="276" w:lineRule="auto"/>
        <w:contextualSpacing/>
        <w:rPr>
          <w:lang w:eastAsia="fr-FR"/>
        </w:rPr>
      </w:pPr>
    </w:p>
    <w:p w14:paraId="64A316BC" w14:textId="77777777" w:rsidR="00E94CB3" w:rsidRPr="00F8007E" w:rsidRDefault="00E94CB3" w:rsidP="00C62270">
      <w:pPr>
        <w:spacing w:after="0" w:line="276" w:lineRule="auto"/>
        <w:contextualSpacing/>
        <w:rPr>
          <w:lang w:eastAsia="fr-FR"/>
        </w:rPr>
      </w:pPr>
    </w:p>
    <w:p w14:paraId="5FAC258D" w14:textId="77777777" w:rsidR="00E94CB3" w:rsidRPr="00F8007E" w:rsidRDefault="00E94CB3" w:rsidP="00C62270">
      <w:pPr>
        <w:spacing w:after="0" w:line="276" w:lineRule="auto"/>
        <w:contextualSpacing/>
        <w:rPr>
          <w:lang w:eastAsia="fr-FR"/>
        </w:rPr>
      </w:pPr>
    </w:p>
    <w:p w14:paraId="6A298AB5" w14:textId="77777777" w:rsidR="00E94CB3" w:rsidRPr="00F8007E" w:rsidRDefault="00E94CB3" w:rsidP="00C62270">
      <w:pPr>
        <w:spacing w:after="0" w:line="276" w:lineRule="auto"/>
        <w:contextualSpacing/>
        <w:rPr>
          <w:lang w:eastAsia="fr-FR"/>
        </w:rPr>
      </w:pPr>
    </w:p>
    <w:p w14:paraId="56BB1E97" w14:textId="77777777" w:rsidR="00E94CB3" w:rsidRPr="00F8007E" w:rsidRDefault="00E94CB3" w:rsidP="00C62270">
      <w:pPr>
        <w:spacing w:after="0" w:line="276" w:lineRule="auto"/>
        <w:contextualSpacing/>
        <w:rPr>
          <w:lang w:eastAsia="fr-FR"/>
        </w:rPr>
      </w:pPr>
    </w:p>
    <w:p w14:paraId="639162B7" w14:textId="77777777" w:rsidR="00E94CB3" w:rsidRPr="00F8007E" w:rsidRDefault="00E94CB3" w:rsidP="00C62270">
      <w:pPr>
        <w:spacing w:after="0" w:line="276" w:lineRule="auto"/>
        <w:contextualSpacing/>
        <w:rPr>
          <w:lang w:eastAsia="fr-FR"/>
        </w:rPr>
      </w:pPr>
    </w:p>
    <w:p w14:paraId="5B84FAD8" w14:textId="77777777" w:rsidR="007154EA" w:rsidRDefault="007154EA" w:rsidP="00561F7D">
      <w:pPr>
        <w:spacing w:after="0" w:line="276" w:lineRule="auto"/>
        <w:contextualSpacing/>
        <w:rPr>
          <w:i/>
          <w:color w:val="C00000"/>
          <w:sz w:val="28"/>
          <w:lang w:eastAsia="en-US"/>
        </w:rPr>
      </w:pPr>
    </w:p>
    <w:p w14:paraId="46DACD80" w14:textId="77777777" w:rsidR="002455A3" w:rsidRDefault="002455A3" w:rsidP="00561F7D">
      <w:pPr>
        <w:spacing w:after="0" w:line="276" w:lineRule="auto"/>
        <w:contextualSpacing/>
        <w:rPr>
          <w:i/>
          <w:color w:val="C00000"/>
          <w:sz w:val="28"/>
          <w:lang w:eastAsia="en-US"/>
        </w:rPr>
      </w:pPr>
    </w:p>
    <w:p w14:paraId="55CB8FDF" w14:textId="77777777" w:rsidR="002455A3" w:rsidRDefault="002455A3" w:rsidP="00561F7D">
      <w:pPr>
        <w:spacing w:after="0" w:line="276" w:lineRule="auto"/>
        <w:contextualSpacing/>
        <w:rPr>
          <w:i/>
          <w:color w:val="C00000"/>
          <w:sz w:val="28"/>
          <w:lang w:eastAsia="en-US"/>
        </w:rPr>
      </w:pPr>
    </w:p>
    <w:p w14:paraId="2F83177B" w14:textId="77777777" w:rsidR="002455A3" w:rsidRDefault="002455A3" w:rsidP="00561F7D">
      <w:pPr>
        <w:spacing w:after="0" w:line="276" w:lineRule="auto"/>
        <w:contextualSpacing/>
        <w:rPr>
          <w:i/>
          <w:color w:val="C00000"/>
          <w:sz w:val="28"/>
          <w:lang w:eastAsia="en-US"/>
        </w:rPr>
      </w:pPr>
    </w:p>
    <w:p w14:paraId="572D7356" w14:textId="77777777" w:rsidR="002455A3" w:rsidRDefault="002455A3" w:rsidP="00561F7D">
      <w:pPr>
        <w:spacing w:after="0" w:line="276" w:lineRule="auto"/>
        <w:contextualSpacing/>
        <w:rPr>
          <w:i/>
          <w:color w:val="C00000"/>
          <w:sz w:val="28"/>
          <w:lang w:eastAsia="en-US"/>
        </w:rPr>
      </w:pPr>
    </w:p>
    <w:p w14:paraId="147DDAC0" w14:textId="77777777" w:rsidR="002455A3" w:rsidRDefault="002455A3" w:rsidP="00561F7D">
      <w:pPr>
        <w:spacing w:after="0" w:line="276" w:lineRule="auto"/>
        <w:contextualSpacing/>
        <w:rPr>
          <w:i/>
          <w:color w:val="C00000"/>
          <w:sz w:val="28"/>
          <w:lang w:eastAsia="en-US"/>
        </w:rPr>
      </w:pPr>
    </w:p>
    <w:p w14:paraId="493D51F7" w14:textId="77777777" w:rsidR="002455A3" w:rsidRDefault="002455A3" w:rsidP="00561F7D">
      <w:pPr>
        <w:spacing w:after="0" w:line="276" w:lineRule="auto"/>
        <w:contextualSpacing/>
        <w:rPr>
          <w:i/>
          <w:color w:val="C00000"/>
          <w:sz w:val="28"/>
          <w:lang w:eastAsia="en-US"/>
        </w:rPr>
      </w:pPr>
    </w:p>
    <w:p w14:paraId="1ACE2E4E" w14:textId="77777777" w:rsidR="00F039A1" w:rsidRPr="00F8007E" w:rsidRDefault="00F039A1" w:rsidP="00561F7D">
      <w:pPr>
        <w:spacing w:after="0" w:line="276" w:lineRule="auto"/>
        <w:contextualSpacing/>
        <w:rPr>
          <w:i/>
          <w:color w:val="C00000"/>
          <w:sz w:val="28"/>
          <w:lang w:eastAsia="en-US"/>
        </w:rPr>
      </w:pPr>
    </w:p>
    <w:p w14:paraId="3A2294FB" w14:textId="77777777" w:rsidR="004D7F77" w:rsidRPr="00F8007E" w:rsidRDefault="004D7F77" w:rsidP="00552FCB">
      <w:pPr>
        <w:spacing w:after="0" w:line="276" w:lineRule="auto"/>
        <w:contextualSpacing/>
        <w:rPr>
          <w:i/>
          <w:color w:val="C00000"/>
          <w:sz w:val="28"/>
          <w:lang w:eastAsia="en-US"/>
        </w:rPr>
      </w:pPr>
    </w:p>
    <w:p w14:paraId="5BBA4044" w14:textId="77777777" w:rsidR="00E94CB3" w:rsidRPr="00FC6A6E" w:rsidRDefault="007C1B1C" w:rsidP="00EC551B">
      <w:pPr>
        <w:spacing w:after="0" w:line="276" w:lineRule="auto"/>
        <w:contextualSpacing/>
        <w:jc w:val="center"/>
        <w:rPr>
          <w:i/>
          <w:sz w:val="28"/>
          <w:lang w:eastAsia="en-US"/>
        </w:rPr>
      </w:pPr>
      <w:r w:rsidRPr="00FC6A6E">
        <w:rPr>
          <w:i/>
          <w:color w:val="C00000"/>
          <w:sz w:val="28"/>
          <w:lang w:eastAsia="en-US"/>
        </w:rPr>
        <w:t>J3020319/J3020419</w:t>
      </w:r>
      <w:r w:rsidR="00E94CB3" w:rsidRPr="00FC6A6E">
        <w:rPr>
          <w:i/>
          <w:color w:val="C00000"/>
          <w:sz w:val="28"/>
          <w:lang w:eastAsia="en-US"/>
        </w:rPr>
        <w:t xml:space="preserve"> : Histoire de l’Afrique médiévale</w:t>
      </w:r>
    </w:p>
    <w:p w14:paraId="13405DCD" w14:textId="77777777" w:rsidR="00E94CB3" w:rsidRPr="00FC6A6E" w:rsidRDefault="00E94CB3" w:rsidP="00C62270">
      <w:pPr>
        <w:spacing w:after="0" w:line="276" w:lineRule="auto"/>
        <w:contextualSpacing/>
        <w:jc w:val="center"/>
        <w:rPr>
          <w:rFonts w:ascii="Arial" w:hAnsi="Arial"/>
          <w:b w:val="0"/>
          <w:szCs w:val="24"/>
        </w:rPr>
      </w:pPr>
    </w:p>
    <w:p w14:paraId="275B46EF" w14:textId="2F987442" w:rsidR="00E94CB3" w:rsidRPr="00641E80" w:rsidRDefault="00611077" w:rsidP="00EC551B">
      <w:pPr>
        <w:spacing w:after="0" w:line="276" w:lineRule="auto"/>
        <w:contextualSpacing/>
        <w:jc w:val="center"/>
        <w:rPr>
          <w:rFonts w:ascii="Times New Roman" w:hAnsi="Times New Roman" w:cs="Times New Roman"/>
          <w:sz w:val="22"/>
          <w:lang w:val="en-US"/>
        </w:rPr>
      </w:pPr>
      <w:r w:rsidRPr="00641E80">
        <w:rPr>
          <w:rFonts w:ascii="Times New Roman" w:hAnsi="Times New Roman" w:cs="Times New Roman"/>
          <w:sz w:val="22"/>
          <w:lang w:val="en-US"/>
        </w:rPr>
        <w:t>Thomas Vernet</w:t>
      </w:r>
      <w:r w:rsidR="00C16092" w:rsidRPr="00641E80">
        <w:rPr>
          <w:rFonts w:ascii="Times New Roman" w:hAnsi="Times New Roman" w:cs="Times New Roman"/>
          <w:sz w:val="22"/>
          <w:lang w:val="en-US"/>
        </w:rPr>
        <w:t>-Habasque</w:t>
      </w:r>
      <w:r w:rsidRPr="00641E80">
        <w:rPr>
          <w:rFonts w:ascii="Times New Roman" w:hAnsi="Times New Roman" w:cs="Times New Roman"/>
          <w:sz w:val="22"/>
          <w:lang w:val="en-US"/>
        </w:rPr>
        <w:t xml:space="preserve"> (S1), Bertrand Hirsch (S2)</w:t>
      </w:r>
    </w:p>
    <w:p w14:paraId="73BD00E8" w14:textId="77777777" w:rsidR="00071D4A" w:rsidRPr="00641E80" w:rsidRDefault="00071D4A" w:rsidP="00EC551B">
      <w:pPr>
        <w:spacing w:after="0" w:line="276" w:lineRule="auto"/>
        <w:contextualSpacing/>
        <w:jc w:val="center"/>
        <w:rPr>
          <w:rFonts w:ascii="Times New Roman" w:hAnsi="Times New Roman" w:cs="Times New Roman"/>
          <w:sz w:val="22"/>
          <w:lang w:val="en-US"/>
        </w:rPr>
      </w:pPr>
    </w:p>
    <w:p w14:paraId="3C8930DE" w14:textId="77777777" w:rsidR="008D5E54" w:rsidRPr="00FC6A6E" w:rsidRDefault="008D5E54" w:rsidP="008D5E54">
      <w:pPr>
        <w:spacing w:line="276" w:lineRule="auto"/>
        <w:jc w:val="both"/>
        <w:rPr>
          <w:rFonts w:ascii="Times New Roman" w:hAnsi="Times New Roman" w:cs="Times New Roman"/>
          <w:b w:val="0"/>
          <w:bCs/>
          <w:sz w:val="22"/>
        </w:rPr>
      </w:pPr>
      <w:r w:rsidRPr="00FC6A6E">
        <w:rPr>
          <w:rFonts w:ascii="Times New Roman" w:hAnsi="Times New Roman" w:cs="Times New Roman"/>
          <w:b w:val="0"/>
          <w:bCs/>
          <w:sz w:val="22"/>
        </w:rPr>
        <w:t>Cet enseignement est destiné à explorer l’histoire des sociétés de deux espaces de l’Afrique subsaharienne : l’Afrique orientale et la Corne de l’Afrique, à une période qui voit l’essor des contacts et des échanges avec le monde extérieur, de nouvelles formes de pouvoir politique (royauté, cité-Etat…), la diffusion de religions comme l’islam ou le christianisme et le développement de cultures de l’écrit.</w:t>
      </w:r>
    </w:p>
    <w:p w14:paraId="71C9169C" w14:textId="07F32390" w:rsidR="008D5E54" w:rsidRPr="00FC6A6E" w:rsidRDefault="008D5E54" w:rsidP="008D5E54">
      <w:pPr>
        <w:spacing w:line="276" w:lineRule="auto"/>
        <w:jc w:val="both"/>
        <w:rPr>
          <w:rFonts w:ascii="Times New Roman" w:hAnsi="Times New Roman" w:cs="Times New Roman"/>
          <w:b w:val="0"/>
          <w:bCs/>
          <w:sz w:val="22"/>
        </w:rPr>
      </w:pPr>
      <w:r w:rsidRPr="00FC6A6E">
        <w:rPr>
          <w:rFonts w:ascii="Times New Roman" w:hAnsi="Times New Roman" w:cs="Times New Roman"/>
          <w:b w:val="0"/>
          <w:bCs/>
          <w:sz w:val="22"/>
        </w:rPr>
        <w:t xml:space="preserve">Les travaux dirigés seront l’occasion de travailler sur les sources de l’histoire de l’Afrique subsaharienne : textes manuscrits et imprimés, épigraphie, sources orales, données archéologiques, à travers des commentaires de documents contenus dans la </w:t>
      </w:r>
      <w:r w:rsidR="00D67C89" w:rsidRPr="00FC6A6E">
        <w:rPr>
          <w:rFonts w:ascii="Times New Roman" w:hAnsi="Times New Roman" w:cs="Times New Roman"/>
          <w:b w:val="0"/>
          <w:bCs/>
          <w:sz w:val="22"/>
        </w:rPr>
        <w:t>brochure. Une</w:t>
      </w:r>
      <w:r w:rsidRPr="00FC6A6E">
        <w:rPr>
          <w:rFonts w:ascii="Times New Roman" w:hAnsi="Times New Roman" w:cs="Times New Roman"/>
          <w:b w:val="0"/>
          <w:bCs/>
          <w:sz w:val="22"/>
        </w:rPr>
        <w:t xml:space="preserve"> connaissance préalable des sociétés africaines et de leur histoire n’est pas requise.</w:t>
      </w:r>
    </w:p>
    <w:p w14:paraId="093FCB71" w14:textId="50289DF5" w:rsidR="008A7828" w:rsidRPr="00CE2329" w:rsidRDefault="00624B20" w:rsidP="008A7828">
      <w:pPr>
        <w:spacing w:line="276" w:lineRule="auto"/>
        <w:jc w:val="both"/>
        <w:rPr>
          <w:rFonts w:ascii="Times New Roman" w:hAnsi="Times New Roman" w:cs="Times New Roman"/>
          <w:b w:val="0"/>
          <w:color w:val="C00000"/>
          <w:sz w:val="22"/>
        </w:rPr>
      </w:pPr>
      <w:r w:rsidRPr="00CE2329">
        <w:rPr>
          <w:rFonts w:ascii="Times New Roman" w:hAnsi="Times New Roman" w:cs="Times New Roman"/>
          <w:bCs/>
          <w:color w:val="C00000"/>
          <w:sz w:val="22"/>
          <w:u w:val="single"/>
        </w:rPr>
        <w:t>Sujet du cours S</w:t>
      </w:r>
      <w:r w:rsidR="00D67C89" w:rsidRPr="00CE2329">
        <w:rPr>
          <w:rFonts w:ascii="Times New Roman" w:hAnsi="Times New Roman" w:cs="Times New Roman"/>
          <w:bCs/>
          <w:color w:val="C00000"/>
          <w:sz w:val="22"/>
          <w:u w:val="single"/>
        </w:rPr>
        <w:t>emestre 1</w:t>
      </w:r>
      <w:r w:rsidR="008A7828" w:rsidRPr="00CE2329">
        <w:rPr>
          <w:rFonts w:ascii="Times New Roman" w:hAnsi="Times New Roman" w:cs="Times New Roman"/>
          <w:bCs/>
          <w:color w:val="C00000"/>
          <w:sz w:val="22"/>
        </w:rPr>
        <w:t xml:space="preserve"> : </w:t>
      </w:r>
      <w:bookmarkStart w:id="7" w:name="_Hlk46126238"/>
      <w:r w:rsidR="008A7828" w:rsidRPr="00CE2329">
        <w:rPr>
          <w:rFonts w:ascii="Times New Roman" w:hAnsi="Times New Roman" w:cs="Times New Roman"/>
          <w:bCs/>
          <w:color w:val="C00000"/>
          <w:sz w:val="22"/>
        </w:rPr>
        <w:t>L’Afrique orientale et l’océan Indien : connexions, circulations, mutations (VIII</w:t>
      </w:r>
      <w:r w:rsidR="008A7828" w:rsidRPr="00CE2329">
        <w:rPr>
          <w:rFonts w:ascii="Times New Roman" w:hAnsi="Times New Roman" w:cs="Times New Roman"/>
          <w:bCs/>
          <w:color w:val="C00000"/>
          <w:sz w:val="22"/>
          <w:vertAlign w:val="superscript"/>
        </w:rPr>
        <w:t>e</w:t>
      </w:r>
      <w:r w:rsidR="008A7828" w:rsidRPr="00CE2329">
        <w:rPr>
          <w:rFonts w:ascii="Times New Roman" w:hAnsi="Times New Roman" w:cs="Times New Roman"/>
          <w:bCs/>
          <w:color w:val="C00000"/>
          <w:sz w:val="22"/>
        </w:rPr>
        <w:t>-XVII</w:t>
      </w:r>
      <w:r w:rsidR="008A7828" w:rsidRPr="00CE2329">
        <w:rPr>
          <w:rFonts w:ascii="Times New Roman" w:hAnsi="Times New Roman" w:cs="Times New Roman"/>
          <w:bCs/>
          <w:color w:val="C00000"/>
          <w:sz w:val="22"/>
          <w:vertAlign w:val="superscript"/>
        </w:rPr>
        <w:t>e</w:t>
      </w:r>
      <w:r w:rsidR="008A7828" w:rsidRPr="00CE2329">
        <w:rPr>
          <w:rFonts w:ascii="Times New Roman" w:hAnsi="Times New Roman" w:cs="Times New Roman"/>
          <w:bCs/>
          <w:color w:val="C00000"/>
          <w:sz w:val="22"/>
        </w:rPr>
        <w:t xml:space="preserve"> siècle</w:t>
      </w:r>
      <w:bookmarkEnd w:id="7"/>
      <w:r w:rsidR="008A7828" w:rsidRPr="00CE2329">
        <w:rPr>
          <w:rFonts w:ascii="Times New Roman" w:hAnsi="Times New Roman" w:cs="Times New Roman"/>
          <w:bCs/>
          <w:color w:val="C00000"/>
          <w:sz w:val="22"/>
        </w:rPr>
        <w:t>)</w:t>
      </w:r>
      <w:r w:rsidR="008A7828" w:rsidRPr="00CE2329">
        <w:rPr>
          <w:rFonts w:ascii="Times New Roman" w:hAnsi="Times New Roman" w:cs="Times New Roman"/>
          <w:b w:val="0"/>
          <w:bCs/>
          <w:color w:val="C00000"/>
          <w:sz w:val="22"/>
        </w:rPr>
        <w:t xml:space="preserve"> </w:t>
      </w:r>
    </w:p>
    <w:p w14:paraId="69EF363D" w14:textId="77777777" w:rsidR="00B049C5" w:rsidRPr="00FC6A6E" w:rsidRDefault="008D5E54" w:rsidP="008D5E54">
      <w:pPr>
        <w:jc w:val="both"/>
        <w:rPr>
          <w:b w:val="0"/>
          <w:bCs/>
          <w:sz w:val="22"/>
        </w:rPr>
      </w:pPr>
      <w:r w:rsidRPr="00FC6A6E">
        <w:rPr>
          <w:b w:val="0"/>
          <w:bCs/>
          <w:sz w:val="22"/>
        </w:rPr>
        <w:t xml:space="preserve">Ce cours a pour objectif d’approfondir des problématiques incontournables de l’histoire de l’Afrique médiévale à travers le cas des régions de l’Afrique orientale associées aux échanges du bassin de l’océan Indien. Les espaces concernés s’étendent du sud de la Somalie au Zimbabwe actuels, ils incluent le monde swahili de la côte orientale de l’Afrique (Zanzibar, Kenya, Tanzanie, Mozambique actuels), ainsi que Madagascar. Ces sociétés africaines étaient en contact, direct ou indirect, avec le Moyen-Orient, l’Inde, l’Asie du Sud-Est, la Chine et plus tard l’empire portugais. Elles furent actrices des flux de la première mondialisation et adoptèrent et adaptèrent de nouveaux modes de vie et de nouvelles pratiques. Une place importante sera accordée à l’apport de l’archéologie, à la culture matérielle, ainsi qu’à l’élaboration de discours sur le passé par les sociétés concernées. Les documents étudiés seront d’une grande diversité, reflétant les sources de l’histoire médiévale de l’Afrique : géographie arabe médiévale, représentations du monde dans l’Occident médiéval (tel Marco Polo), chroniques Est-Africaines, traditions orales, récits de voyage européens, archives impériales. Une grande attention sera portée à la construction </w:t>
      </w:r>
    </w:p>
    <w:p w14:paraId="08E8619A" w14:textId="77777777" w:rsidR="00D67C89" w:rsidRDefault="00D67C89" w:rsidP="008D5E54">
      <w:pPr>
        <w:jc w:val="both"/>
        <w:rPr>
          <w:b w:val="0"/>
          <w:bCs/>
          <w:sz w:val="22"/>
        </w:rPr>
      </w:pPr>
    </w:p>
    <w:p w14:paraId="21CD9702" w14:textId="19A5CE4F" w:rsidR="008D5E54" w:rsidRPr="00FC6A6E" w:rsidRDefault="008D5E54" w:rsidP="008D5E54">
      <w:pPr>
        <w:jc w:val="both"/>
        <w:rPr>
          <w:b w:val="0"/>
          <w:bCs/>
          <w:sz w:val="22"/>
        </w:rPr>
      </w:pPr>
      <w:r w:rsidRPr="00FC6A6E">
        <w:rPr>
          <w:b w:val="0"/>
          <w:bCs/>
          <w:sz w:val="22"/>
        </w:rPr>
        <w:t>des savoirs historiques et à la méthode de l’analyse textuelle, en particulier afin de dégager les voix africaines. En raison de sa dispersion, une partie de la bibliographie sera disponible sur l’EPI.</w:t>
      </w:r>
    </w:p>
    <w:p w14:paraId="6726E40B" w14:textId="77777777" w:rsidR="008D5E54" w:rsidRPr="00FC6A6E" w:rsidRDefault="008D5E54" w:rsidP="008D5E54">
      <w:pPr>
        <w:jc w:val="both"/>
        <w:rPr>
          <w:sz w:val="22"/>
        </w:rPr>
      </w:pPr>
      <w:r w:rsidRPr="00FC6A6E">
        <w:rPr>
          <w:sz w:val="22"/>
        </w:rPr>
        <w:t>Les principaux thèmes étudiés sont les suivants :</w:t>
      </w:r>
    </w:p>
    <w:p w14:paraId="5A075C4D" w14:textId="77777777" w:rsidR="008D5E54" w:rsidRPr="00FC6A6E" w:rsidRDefault="008D5E54" w:rsidP="008D5E54">
      <w:pPr>
        <w:jc w:val="both"/>
        <w:rPr>
          <w:b w:val="0"/>
          <w:bCs/>
          <w:sz w:val="22"/>
        </w:rPr>
      </w:pPr>
      <w:r w:rsidRPr="00FC6A6E">
        <w:rPr>
          <w:b w:val="0"/>
          <w:bCs/>
          <w:sz w:val="22"/>
        </w:rPr>
        <w:t xml:space="preserve">- Connexions maritimes : l’Afrique dans l’océan Indien, </w:t>
      </w:r>
    </w:p>
    <w:p w14:paraId="676CDBCC" w14:textId="77777777" w:rsidR="008D5E54" w:rsidRPr="00FC6A6E" w:rsidRDefault="008D5E54" w:rsidP="008D5E54">
      <w:pPr>
        <w:jc w:val="both"/>
        <w:rPr>
          <w:b w:val="0"/>
          <w:bCs/>
          <w:sz w:val="22"/>
        </w:rPr>
      </w:pPr>
      <w:r w:rsidRPr="00FC6A6E">
        <w:rPr>
          <w:b w:val="0"/>
          <w:bCs/>
          <w:sz w:val="22"/>
        </w:rPr>
        <w:t>- Modalités et formes de l’expansion de l’islam, hybridations culturelles,</w:t>
      </w:r>
    </w:p>
    <w:p w14:paraId="56391B8B" w14:textId="77777777" w:rsidR="008D5E54" w:rsidRPr="00FC6A6E" w:rsidRDefault="008D5E54" w:rsidP="008D5E54">
      <w:pPr>
        <w:jc w:val="both"/>
        <w:rPr>
          <w:b w:val="0"/>
          <w:bCs/>
          <w:sz w:val="22"/>
        </w:rPr>
      </w:pPr>
      <w:r w:rsidRPr="00FC6A6E">
        <w:rPr>
          <w:b w:val="0"/>
          <w:bCs/>
          <w:sz w:val="22"/>
        </w:rPr>
        <w:t>- Culture matérielle et archives du contact, dialogue entre histoire et archéologie,</w:t>
      </w:r>
    </w:p>
    <w:p w14:paraId="67E275B1" w14:textId="77777777" w:rsidR="008D5E54" w:rsidRPr="00FC6A6E" w:rsidRDefault="008D5E54" w:rsidP="008D5E54">
      <w:pPr>
        <w:jc w:val="both"/>
        <w:rPr>
          <w:b w:val="0"/>
          <w:bCs/>
          <w:sz w:val="22"/>
        </w:rPr>
      </w:pPr>
      <w:r w:rsidRPr="00FC6A6E">
        <w:rPr>
          <w:b w:val="0"/>
          <w:bCs/>
          <w:sz w:val="22"/>
        </w:rPr>
        <w:t>- Elaboration des savoirs géographiques médiévaux, mythes de fondation et écriture de l’histoire,</w:t>
      </w:r>
    </w:p>
    <w:p w14:paraId="75C9EB1A" w14:textId="77777777" w:rsidR="008D5E54" w:rsidRPr="00FC6A6E" w:rsidRDefault="008D5E54" w:rsidP="008D5E54">
      <w:pPr>
        <w:jc w:val="both"/>
        <w:rPr>
          <w:b w:val="0"/>
          <w:bCs/>
          <w:sz w:val="22"/>
        </w:rPr>
      </w:pPr>
      <w:r w:rsidRPr="00FC6A6E">
        <w:rPr>
          <w:b w:val="0"/>
          <w:bCs/>
          <w:sz w:val="22"/>
        </w:rPr>
        <w:t>- Mondes urbains africains, construction des hiérarchies sociales, traites et esclavage,</w:t>
      </w:r>
    </w:p>
    <w:p w14:paraId="5E4D428C" w14:textId="77777777" w:rsidR="008D5E54" w:rsidRPr="00FC6A6E" w:rsidRDefault="008D5E54" w:rsidP="008D5E54">
      <w:pPr>
        <w:jc w:val="both"/>
        <w:rPr>
          <w:b w:val="0"/>
          <w:bCs/>
          <w:sz w:val="22"/>
        </w:rPr>
      </w:pPr>
      <w:r w:rsidRPr="00FC6A6E">
        <w:rPr>
          <w:b w:val="0"/>
          <w:bCs/>
          <w:sz w:val="22"/>
        </w:rPr>
        <w:t>- Nouveaux contextes aux XVI</w:t>
      </w:r>
      <w:r w:rsidRPr="00FC6A6E">
        <w:rPr>
          <w:b w:val="0"/>
          <w:bCs/>
          <w:sz w:val="22"/>
          <w:vertAlign w:val="superscript"/>
        </w:rPr>
        <w:t>e</w:t>
      </w:r>
      <w:r w:rsidRPr="00FC6A6E">
        <w:rPr>
          <w:b w:val="0"/>
          <w:bCs/>
          <w:sz w:val="22"/>
        </w:rPr>
        <w:t>-XVII</w:t>
      </w:r>
      <w:r w:rsidRPr="00FC6A6E">
        <w:rPr>
          <w:b w:val="0"/>
          <w:bCs/>
          <w:sz w:val="22"/>
          <w:vertAlign w:val="superscript"/>
        </w:rPr>
        <w:t>e</w:t>
      </w:r>
      <w:r w:rsidRPr="00FC6A6E">
        <w:rPr>
          <w:b w:val="0"/>
          <w:bCs/>
          <w:sz w:val="22"/>
        </w:rPr>
        <w:t xml:space="preserve"> siècles : expansion européenne et agentivités africaines</w:t>
      </w:r>
    </w:p>
    <w:p w14:paraId="1C8CEFBE" w14:textId="77777777" w:rsidR="008D5E54" w:rsidRPr="00FC6A6E" w:rsidRDefault="008D5E54" w:rsidP="008D5E54">
      <w:pPr>
        <w:spacing w:line="276" w:lineRule="auto"/>
        <w:jc w:val="both"/>
        <w:rPr>
          <w:sz w:val="22"/>
        </w:rPr>
      </w:pPr>
      <w:r w:rsidRPr="00FC6A6E">
        <w:rPr>
          <w:sz w:val="22"/>
        </w:rPr>
        <w:t xml:space="preserve">Bibliographie indicative </w:t>
      </w:r>
    </w:p>
    <w:p w14:paraId="52574C24" w14:textId="1C4EF801" w:rsidR="008D5E54" w:rsidRPr="00FC6A6E" w:rsidRDefault="008D5E54" w:rsidP="008D5E54">
      <w:pPr>
        <w:spacing w:line="276" w:lineRule="auto"/>
        <w:jc w:val="both"/>
        <w:rPr>
          <w:b w:val="0"/>
          <w:bCs/>
          <w:sz w:val="22"/>
        </w:rPr>
      </w:pPr>
      <w:r w:rsidRPr="00FC6A6E">
        <w:rPr>
          <w:b w:val="0"/>
          <w:bCs/>
          <w:caps/>
          <w:sz w:val="22"/>
        </w:rPr>
        <w:t xml:space="preserve">P. </w:t>
      </w:r>
      <w:r w:rsidRPr="00FC6A6E">
        <w:rPr>
          <w:b w:val="0"/>
          <w:bCs/>
          <w:smallCaps/>
          <w:sz w:val="22"/>
        </w:rPr>
        <w:t>Beaujard</w:t>
      </w:r>
      <w:r w:rsidRPr="00FC6A6E">
        <w:rPr>
          <w:b w:val="0"/>
          <w:bCs/>
          <w:sz w:val="22"/>
        </w:rPr>
        <w:t xml:space="preserve">, </w:t>
      </w:r>
      <w:r w:rsidRPr="00FC6A6E">
        <w:rPr>
          <w:b w:val="0"/>
          <w:bCs/>
          <w:i/>
          <w:sz w:val="22"/>
        </w:rPr>
        <w:t>Les mondes de l’océan Indien</w:t>
      </w:r>
      <w:r w:rsidRPr="00FC6A6E">
        <w:rPr>
          <w:b w:val="0"/>
          <w:bCs/>
          <w:sz w:val="22"/>
        </w:rPr>
        <w:t>, tome 2, Paris, Armand Colin, 2012.</w:t>
      </w:r>
    </w:p>
    <w:p w14:paraId="7A10E70D" w14:textId="77777777" w:rsidR="008D5E54" w:rsidRPr="00FC6A6E" w:rsidRDefault="008D5E54" w:rsidP="008D5E54">
      <w:pPr>
        <w:spacing w:line="360" w:lineRule="auto"/>
        <w:jc w:val="both"/>
        <w:rPr>
          <w:b w:val="0"/>
          <w:bCs/>
          <w:iCs/>
          <w:sz w:val="22"/>
          <w:lang w:val="en-US"/>
        </w:rPr>
      </w:pPr>
      <w:r w:rsidRPr="00FC6A6E">
        <w:rPr>
          <w:b w:val="0"/>
          <w:bCs/>
          <w:iCs/>
          <w:sz w:val="22"/>
        </w:rPr>
        <w:t xml:space="preserve">F.-X. </w:t>
      </w:r>
      <w:r w:rsidRPr="00FC6A6E">
        <w:rPr>
          <w:b w:val="0"/>
          <w:bCs/>
          <w:iCs/>
          <w:smallCaps/>
          <w:sz w:val="22"/>
        </w:rPr>
        <w:t>Fauvelle</w:t>
      </w:r>
      <w:r w:rsidRPr="00FC6A6E">
        <w:rPr>
          <w:b w:val="0"/>
          <w:bCs/>
          <w:iCs/>
          <w:sz w:val="22"/>
        </w:rPr>
        <w:t xml:space="preserve"> (dir.), </w:t>
      </w:r>
      <w:r w:rsidRPr="00FC6A6E">
        <w:rPr>
          <w:b w:val="0"/>
          <w:bCs/>
          <w:i/>
          <w:sz w:val="22"/>
        </w:rPr>
        <w:t xml:space="preserve">L’Afrique ancienne : De l’Acacus au Zimbabwe. </w:t>
      </w:r>
      <w:r w:rsidRPr="00FC6A6E">
        <w:rPr>
          <w:b w:val="0"/>
          <w:bCs/>
          <w:i/>
          <w:sz w:val="22"/>
          <w:lang w:val="en-US"/>
        </w:rPr>
        <w:t>20 000 avant notre ère-XVIIe siècle</w:t>
      </w:r>
      <w:r w:rsidRPr="00FC6A6E">
        <w:rPr>
          <w:b w:val="0"/>
          <w:bCs/>
          <w:iCs/>
          <w:sz w:val="22"/>
          <w:lang w:val="en-US"/>
        </w:rPr>
        <w:t>, Paris Belin, 2018.</w:t>
      </w:r>
    </w:p>
    <w:p w14:paraId="757CE617" w14:textId="77777777" w:rsidR="008D5E54" w:rsidRPr="00FC6A6E" w:rsidRDefault="008D5E54" w:rsidP="008D5E54">
      <w:pPr>
        <w:spacing w:line="360" w:lineRule="auto"/>
        <w:jc w:val="both"/>
        <w:rPr>
          <w:b w:val="0"/>
          <w:bCs/>
          <w:sz w:val="22"/>
          <w:lang w:val="en-US"/>
        </w:rPr>
      </w:pPr>
      <w:r w:rsidRPr="00FC6A6E">
        <w:rPr>
          <w:b w:val="0"/>
          <w:bCs/>
          <w:smallCaps/>
          <w:sz w:val="22"/>
          <w:lang w:val="en-US"/>
        </w:rPr>
        <w:t>S. Randrianja</w:t>
      </w:r>
      <w:r w:rsidRPr="00FC6A6E">
        <w:rPr>
          <w:b w:val="0"/>
          <w:bCs/>
          <w:sz w:val="22"/>
          <w:lang w:val="en-US"/>
        </w:rPr>
        <w:t xml:space="preserve"> et S. </w:t>
      </w:r>
      <w:r w:rsidRPr="00FC6A6E">
        <w:rPr>
          <w:b w:val="0"/>
          <w:bCs/>
          <w:smallCaps/>
          <w:sz w:val="22"/>
          <w:lang w:val="en-US"/>
        </w:rPr>
        <w:t>Ellis</w:t>
      </w:r>
      <w:r w:rsidRPr="00FC6A6E">
        <w:rPr>
          <w:b w:val="0"/>
          <w:bCs/>
          <w:sz w:val="22"/>
          <w:lang w:val="en-US"/>
        </w:rPr>
        <w:t xml:space="preserve">, </w:t>
      </w:r>
      <w:r w:rsidRPr="00FC6A6E">
        <w:rPr>
          <w:b w:val="0"/>
          <w:bCs/>
          <w:i/>
          <w:sz w:val="22"/>
          <w:lang w:val="en-US"/>
        </w:rPr>
        <w:t>Madagascar, a short history</w:t>
      </w:r>
      <w:r w:rsidRPr="00FC6A6E">
        <w:rPr>
          <w:b w:val="0"/>
          <w:bCs/>
          <w:sz w:val="22"/>
          <w:lang w:val="en-US"/>
        </w:rPr>
        <w:t>, Chicago, University of Chicago Press, 2009.</w:t>
      </w:r>
    </w:p>
    <w:p w14:paraId="5393F0AC" w14:textId="77777777" w:rsidR="008D5E54" w:rsidRPr="00FC6A6E" w:rsidRDefault="008D5E54" w:rsidP="008D5E54">
      <w:pPr>
        <w:spacing w:line="360" w:lineRule="auto"/>
        <w:jc w:val="both"/>
        <w:rPr>
          <w:b w:val="0"/>
          <w:bCs/>
          <w:sz w:val="22"/>
        </w:rPr>
      </w:pPr>
      <w:r w:rsidRPr="00FC6A6E">
        <w:rPr>
          <w:b w:val="0"/>
          <w:bCs/>
          <w:smallCaps/>
          <w:sz w:val="22"/>
        </w:rPr>
        <w:t>S. Urfer</w:t>
      </w:r>
      <w:r w:rsidRPr="00FC6A6E">
        <w:rPr>
          <w:b w:val="0"/>
          <w:bCs/>
          <w:sz w:val="22"/>
        </w:rPr>
        <w:t xml:space="preserve">, (dir.), </w:t>
      </w:r>
      <w:r w:rsidRPr="00FC6A6E">
        <w:rPr>
          <w:b w:val="0"/>
          <w:bCs/>
          <w:i/>
          <w:iCs/>
          <w:sz w:val="22"/>
        </w:rPr>
        <w:t>Histoire de Madagascar. La construction d’une nation</w:t>
      </w:r>
      <w:r w:rsidRPr="00FC6A6E">
        <w:rPr>
          <w:b w:val="0"/>
          <w:bCs/>
          <w:sz w:val="22"/>
        </w:rPr>
        <w:t>, Paris, Hémisphères, 2021.</w:t>
      </w:r>
    </w:p>
    <w:p w14:paraId="6D84DB1C" w14:textId="77777777" w:rsidR="008D5E54" w:rsidRPr="00FC6A6E" w:rsidRDefault="008D5E54" w:rsidP="008D5E54">
      <w:pPr>
        <w:spacing w:line="360" w:lineRule="auto"/>
        <w:rPr>
          <w:b w:val="0"/>
          <w:bCs/>
          <w:sz w:val="22"/>
          <w:lang w:val="en-US"/>
        </w:rPr>
      </w:pPr>
      <w:r w:rsidRPr="00FC6A6E">
        <w:rPr>
          <w:b w:val="0"/>
          <w:bCs/>
          <w:sz w:val="22"/>
          <w:lang w:val="en-US"/>
        </w:rPr>
        <w:t xml:space="preserve">T. </w:t>
      </w:r>
      <w:r w:rsidRPr="00FC6A6E">
        <w:rPr>
          <w:b w:val="0"/>
          <w:bCs/>
          <w:smallCaps/>
          <w:sz w:val="22"/>
          <w:lang w:val="en-US"/>
        </w:rPr>
        <w:t>Vernet-Habasque</w:t>
      </w:r>
      <w:r w:rsidRPr="00FC6A6E">
        <w:rPr>
          <w:b w:val="0"/>
          <w:bCs/>
          <w:sz w:val="22"/>
          <w:lang w:val="en-US"/>
        </w:rPr>
        <w:t xml:space="preserve">, « Slave trade and urban slavery on the Swahili Coast from medieval times to abolition », </w:t>
      </w:r>
      <w:r w:rsidRPr="00FC6A6E">
        <w:rPr>
          <w:b w:val="0"/>
          <w:bCs/>
          <w:i/>
          <w:iCs/>
          <w:sz w:val="22"/>
          <w:lang w:val="en-US"/>
        </w:rPr>
        <w:t>Oxford Research Encyclopedia of African History</w:t>
      </w:r>
      <w:r w:rsidRPr="00FC6A6E">
        <w:rPr>
          <w:b w:val="0"/>
          <w:bCs/>
          <w:sz w:val="22"/>
          <w:lang w:val="en-US"/>
        </w:rPr>
        <w:t>, Oxford University Press, 2024, en ligne.</w:t>
      </w:r>
    </w:p>
    <w:p w14:paraId="4E4631E9" w14:textId="05414FC9" w:rsidR="008D2516" w:rsidRPr="00FC6A6E" w:rsidRDefault="008D5E54" w:rsidP="008D5E54">
      <w:pPr>
        <w:spacing w:line="360" w:lineRule="auto"/>
        <w:rPr>
          <w:b w:val="0"/>
          <w:bCs/>
          <w:sz w:val="22"/>
        </w:rPr>
      </w:pPr>
      <w:r w:rsidRPr="00FC6A6E">
        <w:rPr>
          <w:b w:val="0"/>
          <w:bCs/>
          <w:sz w:val="22"/>
        </w:rPr>
        <w:t xml:space="preserve">S. </w:t>
      </w:r>
      <w:r w:rsidRPr="00FC6A6E">
        <w:rPr>
          <w:b w:val="0"/>
          <w:bCs/>
          <w:smallCaps/>
          <w:sz w:val="22"/>
        </w:rPr>
        <w:t>Wynne-Jones</w:t>
      </w:r>
      <w:r w:rsidRPr="00FC6A6E">
        <w:rPr>
          <w:b w:val="0"/>
          <w:bCs/>
          <w:sz w:val="22"/>
        </w:rPr>
        <w:t xml:space="preserve"> et A. </w:t>
      </w:r>
      <w:r w:rsidRPr="00FC6A6E">
        <w:rPr>
          <w:b w:val="0"/>
          <w:bCs/>
          <w:smallCaps/>
          <w:sz w:val="22"/>
        </w:rPr>
        <w:t>LaViolette</w:t>
      </w:r>
      <w:r w:rsidRPr="00FC6A6E">
        <w:rPr>
          <w:b w:val="0"/>
          <w:bCs/>
          <w:sz w:val="22"/>
        </w:rPr>
        <w:t xml:space="preserve"> (dir.), </w:t>
      </w:r>
      <w:r w:rsidRPr="00FC6A6E">
        <w:rPr>
          <w:b w:val="0"/>
          <w:bCs/>
          <w:i/>
          <w:iCs/>
          <w:sz w:val="22"/>
        </w:rPr>
        <w:t>The Swahili World</w:t>
      </w:r>
      <w:r w:rsidRPr="00FC6A6E">
        <w:rPr>
          <w:b w:val="0"/>
          <w:bCs/>
          <w:sz w:val="22"/>
        </w:rPr>
        <w:t xml:space="preserve">, Londres, Routledge, 2017. </w:t>
      </w:r>
    </w:p>
    <w:p w14:paraId="00A2D200" w14:textId="77777777" w:rsidR="002455A3" w:rsidRPr="00FC6A6E" w:rsidRDefault="002455A3" w:rsidP="008D2516">
      <w:pPr>
        <w:rPr>
          <w:rFonts w:ascii="Times New Roman" w:hAnsi="Times New Roman" w:cs="Times New Roman"/>
          <w:bCs/>
          <w:color w:val="C00000"/>
          <w:sz w:val="22"/>
          <w:u w:val="single"/>
        </w:rPr>
      </w:pPr>
    </w:p>
    <w:p w14:paraId="75F58797" w14:textId="6010B52D" w:rsidR="008D2516" w:rsidRPr="00CE2329" w:rsidRDefault="00624B20" w:rsidP="008D2516">
      <w:pPr>
        <w:rPr>
          <w:rFonts w:ascii="Times New Roman" w:hAnsi="Times New Roman" w:cs="Times New Roman"/>
          <w:b w:val="0"/>
          <w:bCs/>
          <w:color w:val="C00000"/>
          <w:sz w:val="22"/>
        </w:rPr>
      </w:pPr>
      <w:r w:rsidRPr="00CE2329">
        <w:rPr>
          <w:rFonts w:ascii="Times New Roman" w:hAnsi="Times New Roman" w:cs="Times New Roman"/>
          <w:bCs/>
          <w:color w:val="C00000"/>
          <w:sz w:val="22"/>
          <w:u w:val="single"/>
        </w:rPr>
        <w:t>Sujet du cours</w:t>
      </w:r>
      <w:r w:rsidR="00D67C89" w:rsidRPr="00CE2329">
        <w:rPr>
          <w:rFonts w:ascii="Times New Roman" w:hAnsi="Times New Roman" w:cs="Times New Roman"/>
          <w:bCs/>
          <w:color w:val="C00000"/>
          <w:sz w:val="22"/>
          <w:u w:val="single"/>
        </w:rPr>
        <w:t xml:space="preserve"> semestre 2</w:t>
      </w:r>
      <w:r w:rsidR="008D2516" w:rsidRPr="00CE2329">
        <w:rPr>
          <w:rFonts w:ascii="Times New Roman" w:hAnsi="Times New Roman" w:cs="Times New Roman"/>
          <w:bCs/>
          <w:color w:val="C00000"/>
          <w:sz w:val="22"/>
        </w:rPr>
        <w:t xml:space="preserve"> : La Corne de l’Afrique et la mer Rouge au Moyen </w:t>
      </w:r>
      <w:r w:rsidR="00CE2329">
        <w:rPr>
          <w:rFonts w:ascii="Times New Roman" w:hAnsi="Times New Roman" w:cs="Times New Roman"/>
          <w:bCs/>
          <w:color w:val="C00000"/>
          <w:sz w:val="22"/>
        </w:rPr>
        <w:t>Â</w:t>
      </w:r>
      <w:r w:rsidR="008D2516" w:rsidRPr="00CE2329">
        <w:rPr>
          <w:rFonts w:ascii="Times New Roman" w:hAnsi="Times New Roman" w:cs="Times New Roman"/>
          <w:bCs/>
          <w:color w:val="C00000"/>
          <w:sz w:val="22"/>
        </w:rPr>
        <w:t>ge</w:t>
      </w:r>
      <w:r w:rsidR="008D2516" w:rsidRPr="00CE2329">
        <w:rPr>
          <w:rFonts w:ascii="Times New Roman" w:hAnsi="Times New Roman" w:cs="Times New Roman"/>
          <w:b w:val="0"/>
          <w:bCs/>
          <w:color w:val="C00000"/>
          <w:sz w:val="22"/>
        </w:rPr>
        <w:t xml:space="preserve">                </w:t>
      </w:r>
    </w:p>
    <w:p w14:paraId="024D4433" w14:textId="77777777" w:rsidR="00815C94" w:rsidRPr="00FC6A6E" w:rsidRDefault="008D2516" w:rsidP="008D2516">
      <w:pPr>
        <w:jc w:val="both"/>
        <w:rPr>
          <w:rFonts w:ascii="Times New Roman" w:hAnsi="Times New Roman" w:cs="Times New Roman"/>
          <w:b w:val="0"/>
          <w:sz w:val="22"/>
        </w:rPr>
      </w:pPr>
      <w:r w:rsidRPr="00FC6A6E">
        <w:rPr>
          <w:rFonts w:ascii="Times New Roman" w:hAnsi="Times New Roman" w:cs="Times New Roman"/>
          <w:b w:val="0"/>
          <w:sz w:val="22"/>
        </w:rPr>
        <w:t>Longtemps méconnue, cette région du monde bénéficie depuis une vingtaine d’années de recherches historiques et archéologiques qui en ont changé en profondeur les connaissances : fouilles de ports sur les côtes africaines et de la péninsule arabique, de sites archéologiques en Éthiopie et en Nubie, nouvelles analyses de la riche culture lettrée en Éthiopie et au Yémen, étude des relations entre le royaume chrétien, les sultanats islamiques d’Éthiopie, le Yémen des Zaydites et l’Égypte de</w:t>
      </w:r>
    </w:p>
    <w:p w14:paraId="675FA4CA" w14:textId="782A1AA6" w:rsidR="008D2516" w:rsidRPr="00FC6A6E" w:rsidRDefault="008D2516" w:rsidP="008D2516">
      <w:pPr>
        <w:jc w:val="both"/>
        <w:rPr>
          <w:rFonts w:ascii="Times New Roman" w:hAnsi="Times New Roman" w:cs="Times New Roman"/>
          <w:b w:val="0"/>
          <w:sz w:val="22"/>
        </w:rPr>
      </w:pPr>
      <w:r w:rsidRPr="00FC6A6E">
        <w:rPr>
          <w:rFonts w:ascii="Times New Roman" w:hAnsi="Times New Roman" w:cs="Times New Roman"/>
          <w:b w:val="0"/>
          <w:sz w:val="22"/>
        </w:rPr>
        <w:t>s Mamelouks. La mer Rouge était certes un trait d’union entre l’océan Indien et le monde méditerranéen, mais nous nous intéresserons surtout aux dynamiques internes et aux échanges dans cette zone carrefour en plaçant au centre de notre réflexion la Corne de l’Afrique entre le XII</w:t>
      </w:r>
      <w:r w:rsidRPr="00FC6A6E">
        <w:rPr>
          <w:rFonts w:ascii="Times New Roman" w:hAnsi="Times New Roman" w:cs="Times New Roman"/>
          <w:b w:val="0"/>
          <w:sz w:val="22"/>
          <w:vertAlign w:val="superscript"/>
        </w:rPr>
        <w:t>e</w:t>
      </w:r>
      <w:r w:rsidRPr="00FC6A6E">
        <w:rPr>
          <w:rFonts w:ascii="Times New Roman" w:hAnsi="Times New Roman" w:cs="Times New Roman"/>
          <w:b w:val="0"/>
          <w:sz w:val="22"/>
        </w:rPr>
        <w:t xml:space="preserve"> et le XVI</w:t>
      </w:r>
      <w:r w:rsidRPr="00FC6A6E">
        <w:rPr>
          <w:rFonts w:ascii="Times New Roman" w:hAnsi="Times New Roman" w:cs="Times New Roman"/>
          <w:b w:val="0"/>
          <w:sz w:val="22"/>
          <w:vertAlign w:val="superscript"/>
        </w:rPr>
        <w:t>e</w:t>
      </w:r>
      <w:r w:rsidRPr="00FC6A6E">
        <w:rPr>
          <w:rFonts w:ascii="Times New Roman" w:hAnsi="Times New Roman" w:cs="Times New Roman"/>
          <w:b w:val="0"/>
          <w:sz w:val="22"/>
        </w:rPr>
        <w:t xml:space="preserve"> siècle.</w:t>
      </w:r>
    </w:p>
    <w:p w14:paraId="5B41B9D0" w14:textId="77777777" w:rsidR="008D2516" w:rsidRPr="00FC6A6E" w:rsidRDefault="008D2516" w:rsidP="008D2516">
      <w:pPr>
        <w:jc w:val="both"/>
        <w:rPr>
          <w:rFonts w:ascii="Times New Roman" w:hAnsi="Times New Roman" w:cs="Times New Roman"/>
          <w:b w:val="0"/>
          <w:sz w:val="22"/>
        </w:rPr>
      </w:pPr>
      <w:r w:rsidRPr="00FC6A6E">
        <w:rPr>
          <w:rFonts w:ascii="Times New Roman" w:hAnsi="Times New Roman" w:cs="Times New Roman"/>
          <w:b w:val="0"/>
          <w:sz w:val="22"/>
        </w:rPr>
        <w:t>Parmi les thèmes abordés :</w:t>
      </w:r>
    </w:p>
    <w:p w14:paraId="03825801" w14:textId="77777777" w:rsidR="008D2516" w:rsidRPr="00FC6A6E" w:rsidRDefault="008D2516" w:rsidP="008D2516">
      <w:pPr>
        <w:pStyle w:val="Paragraphedeliste"/>
        <w:numPr>
          <w:ilvl w:val="0"/>
          <w:numId w:val="41"/>
        </w:numPr>
        <w:suppressAutoHyphens w:val="0"/>
        <w:spacing w:after="0" w:line="240" w:lineRule="auto"/>
        <w:ind w:hanging="360"/>
        <w:jc w:val="both"/>
        <w:rPr>
          <w:rFonts w:ascii="Times New Roman" w:hAnsi="Times New Roman"/>
          <w:b w:val="0"/>
          <w:sz w:val="22"/>
        </w:rPr>
      </w:pPr>
      <w:r w:rsidRPr="00FC6A6E">
        <w:rPr>
          <w:rFonts w:ascii="Times New Roman" w:hAnsi="Times New Roman"/>
          <w:b w:val="0"/>
          <w:sz w:val="22"/>
        </w:rPr>
        <w:t>Cartographie arabe et occidentale de la mer Rouge</w:t>
      </w:r>
    </w:p>
    <w:p w14:paraId="3A76C002" w14:textId="77777777" w:rsidR="008D2516" w:rsidRPr="00FC6A6E" w:rsidRDefault="008D2516" w:rsidP="008D2516">
      <w:pPr>
        <w:pStyle w:val="Paragraphedeliste"/>
        <w:numPr>
          <w:ilvl w:val="0"/>
          <w:numId w:val="41"/>
        </w:numPr>
        <w:suppressAutoHyphens w:val="0"/>
        <w:spacing w:after="0" w:line="240" w:lineRule="auto"/>
        <w:ind w:hanging="360"/>
        <w:jc w:val="both"/>
        <w:rPr>
          <w:rFonts w:ascii="Times New Roman" w:hAnsi="Times New Roman"/>
          <w:b w:val="0"/>
          <w:sz w:val="22"/>
        </w:rPr>
      </w:pPr>
      <w:r w:rsidRPr="00FC6A6E">
        <w:rPr>
          <w:rFonts w:ascii="Times New Roman" w:hAnsi="Times New Roman"/>
          <w:b w:val="0"/>
          <w:sz w:val="22"/>
        </w:rPr>
        <w:t>Ports, commerce et routes de pèlerinage</w:t>
      </w:r>
    </w:p>
    <w:p w14:paraId="78B0D58E" w14:textId="77777777" w:rsidR="008D2516" w:rsidRPr="00FC6A6E" w:rsidRDefault="008D2516" w:rsidP="008D2516">
      <w:pPr>
        <w:pStyle w:val="Paragraphedeliste"/>
        <w:numPr>
          <w:ilvl w:val="0"/>
          <w:numId w:val="41"/>
        </w:numPr>
        <w:suppressAutoHyphens w:val="0"/>
        <w:spacing w:after="0" w:line="240" w:lineRule="auto"/>
        <w:ind w:hanging="360"/>
        <w:jc w:val="both"/>
        <w:rPr>
          <w:rFonts w:ascii="Times New Roman" w:hAnsi="Times New Roman"/>
          <w:b w:val="0"/>
          <w:sz w:val="22"/>
        </w:rPr>
      </w:pPr>
      <w:r w:rsidRPr="00FC6A6E">
        <w:rPr>
          <w:rFonts w:ascii="Times New Roman" w:hAnsi="Times New Roman"/>
          <w:b w:val="0"/>
          <w:sz w:val="22"/>
        </w:rPr>
        <w:t>L’essor des royaumes chrétiens en Éthiopie et en Nubie</w:t>
      </w:r>
    </w:p>
    <w:p w14:paraId="32FD97B5" w14:textId="77777777" w:rsidR="008D2516" w:rsidRPr="00FC6A6E" w:rsidRDefault="008D2516" w:rsidP="008D2516">
      <w:pPr>
        <w:pStyle w:val="Paragraphedeliste"/>
        <w:numPr>
          <w:ilvl w:val="0"/>
          <w:numId w:val="41"/>
        </w:numPr>
        <w:suppressAutoHyphens w:val="0"/>
        <w:spacing w:after="0" w:line="240" w:lineRule="auto"/>
        <w:ind w:hanging="360"/>
        <w:jc w:val="both"/>
        <w:rPr>
          <w:rFonts w:ascii="Times New Roman" w:hAnsi="Times New Roman"/>
          <w:b w:val="0"/>
          <w:sz w:val="22"/>
        </w:rPr>
      </w:pPr>
      <w:r w:rsidRPr="00FC6A6E">
        <w:rPr>
          <w:rFonts w:ascii="Times New Roman" w:hAnsi="Times New Roman"/>
          <w:b w:val="0"/>
          <w:sz w:val="22"/>
        </w:rPr>
        <w:t>Les sultanats islamiques d’Éthiopie. L’islamisation de la Nubie</w:t>
      </w:r>
    </w:p>
    <w:p w14:paraId="45B1BC9E" w14:textId="77777777" w:rsidR="008D2516" w:rsidRPr="00FC6A6E" w:rsidRDefault="008D2516" w:rsidP="008D2516">
      <w:pPr>
        <w:pStyle w:val="Paragraphedeliste"/>
        <w:numPr>
          <w:ilvl w:val="0"/>
          <w:numId w:val="41"/>
        </w:numPr>
        <w:suppressAutoHyphens w:val="0"/>
        <w:spacing w:after="0" w:line="240" w:lineRule="auto"/>
        <w:ind w:hanging="360"/>
        <w:jc w:val="both"/>
        <w:rPr>
          <w:rFonts w:ascii="Times New Roman" w:hAnsi="Times New Roman"/>
          <w:b w:val="0"/>
          <w:sz w:val="22"/>
        </w:rPr>
      </w:pPr>
      <w:r w:rsidRPr="00FC6A6E">
        <w:rPr>
          <w:rFonts w:ascii="Times New Roman" w:hAnsi="Times New Roman"/>
          <w:b w:val="0"/>
          <w:sz w:val="22"/>
        </w:rPr>
        <w:t>Les relations entre l’Éthiopie, la Nubie, l’Égypte et la Terre Sainte</w:t>
      </w:r>
    </w:p>
    <w:p w14:paraId="4E9DC646" w14:textId="77777777" w:rsidR="008D2516" w:rsidRPr="00FC6A6E" w:rsidRDefault="008D2516" w:rsidP="008D2516">
      <w:pPr>
        <w:pStyle w:val="Paragraphedeliste"/>
        <w:numPr>
          <w:ilvl w:val="0"/>
          <w:numId w:val="41"/>
        </w:numPr>
        <w:suppressAutoHyphens w:val="0"/>
        <w:spacing w:after="0" w:line="240" w:lineRule="auto"/>
        <w:ind w:hanging="360"/>
        <w:jc w:val="both"/>
        <w:rPr>
          <w:rFonts w:ascii="Times New Roman" w:hAnsi="Times New Roman"/>
          <w:b w:val="0"/>
          <w:sz w:val="22"/>
        </w:rPr>
      </w:pPr>
      <w:r w:rsidRPr="00FC6A6E">
        <w:rPr>
          <w:rFonts w:ascii="Times New Roman" w:hAnsi="Times New Roman"/>
          <w:b w:val="0"/>
          <w:sz w:val="22"/>
        </w:rPr>
        <w:t>Les Européens à la découverte de la mer Rouge et de la Corne de l’Afrique</w:t>
      </w:r>
    </w:p>
    <w:p w14:paraId="15CC5335" w14:textId="77777777" w:rsidR="008D2516" w:rsidRPr="00FC6A6E" w:rsidRDefault="008D2516" w:rsidP="008D2516">
      <w:pPr>
        <w:pStyle w:val="Paragraphedeliste"/>
        <w:numPr>
          <w:ilvl w:val="0"/>
          <w:numId w:val="41"/>
        </w:numPr>
        <w:suppressAutoHyphens w:val="0"/>
        <w:spacing w:after="0" w:line="240" w:lineRule="auto"/>
        <w:ind w:hanging="360"/>
        <w:jc w:val="both"/>
        <w:rPr>
          <w:rFonts w:ascii="Times New Roman" w:hAnsi="Times New Roman"/>
          <w:b w:val="0"/>
          <w:sz w:val="22"/>
        </w:rPr>
      </w:pPr>
      <w:r w:rsidRPr="00FC6A6E">
        <w:rPr>
          <w:rFonts w:ascii="Times New Roman" w:hAnsi="Times New Roman"/>
          <w:b w:val="0"/>
          <w:sz w:val="22"/>
        </w:rPr>
        <w:t>Ottomans et Portugais en mer Rouge au XVI</w:t>
      </w:r>
      <w:r w:rsidRPr="00FC6A6E">
        <w:rPr>
          <w:rFonts w:ascii="Times New Roman" w:hAnsi="Times New Roman"/>
          <w:b w:val="0"/>
          <w:sz w:val="22"/>
          <w:vertAlign w:val="superscript"/>
        </w:rPr>
        <w:t>e</w:t>
      </w:r>
      <w:r w:rsidRPr="00FC6A6E">
        <w:rPr>
          <w:rFonts w:ascii="Times New Roman" w:hAnsi="Times New Roman"/>
          <w:b w:val="0"/>
          <w:sz w:val="22"/>
        </w:rPr>
        <w:t xml:space="preserve"> siècle</w:t>
      </w:r>
    </w:p>
    <w:p w14:paraId="5AA0E1AF" w14:textId="77777777" w:rsidR="008D2516" w:rsidRPr="00FC6A6E" w:rsidRDefault="008D2516" w:rsidP="008D2516">
      <w:pPr>
        <w:rPr>
          <w:rFonts w:ascii="Times New Roman" w:hAnsi="Times New Roman" w:cs="Times New Roman"/>
          <w:b w:val="0"/>
          <w:sz w:val="22"/>
        </w:rPr>
      </w:pPr>
    </w:p>
    <w:p w14:paraId="2AAED792" w14:textId="77777777" w:rsidR="00B049C5" w:rsidRPr="00FC6A6E" w:rsidRDefault="00B049C5" w:rsidP="008D2516">
      <w:pPr>
        <w:jc w:val="both"/>
        <w:rPr>
          <w:rFonts w:ascii="Times New Roman" w:hAnsi="Times New Roman" w:cs="Times New Roman"/>
          <w:bCs/>
          <w:sz w:val="22"/>
        </w:rPr>
      </w:pPr>
    </w:p>
    <w:p w14:paraId="1F58AB30" w14:textId="77777777" w:rsidR="00B049C5" w:rsidRPr="00FC6A6E" w:rsidRDefault="00B049C5" w:rsidP="008D2516">
      <w:pPr>
        <w:jc w:val="both"/>
        <w:rPr>
          <w:rFonts w:ascii="Times New Roman" w:hAnsi="Times New Roman" w:cs="Times New Roman"/>
          <w:bCs/>
          <w:sz w:val="22"/>
        </w:rPr>
      </w:pPr>
    </w:p>
    <w:p w14:paraId="10C24FC8" w14:textId="77777777" w:rsidR="00B049C5" w:rsidRDefault="00B049C5" w:rsidP="008D2516">
      <w:pPr>
        <w:jc w:val="both"/>
        <w:rPr>
          <w:rFonts w:ascii="Times New Roman" w:hAnsi="Times New Roman" w:cs="Times New Roman"/>
          <w:bCs/>
          <w:sz w:val="22"/>
        </w:rPr>
      </w:pPr>
    </w:p>
    <w:p w14:paraId="3680451A" w14:textId="77777777" w:rsidR="00083107" w:rsidRDefault="00083107" w:rsidP="008D2516">
      <w:pPr>
        <w:jc w:val="both"/>
        <w:rPr>
          <w:rFonts w:ascii="Times New Roman" w:hAnsi="Times New Roman" w:cs="Times New Roman"/>
          <w:bCs/>
          <w:sz w:val="22"/>
        </w:rPr>
      </w:pPr>
    </w:p>
    <w:p w14:paraId="6311EA81" w14:textId="77777777" w:rsidR="00083107" w:rsidRDefault="00083107" w:rsidP="008D2516">
      <w:pPr>
        <w:jc w:val="both"/>
        <w:rPr>
          <w:rFonts w:ascii="Times New Roman" w:hAnsi="Times New Roman" w:cs="Times New Roman"/>
          <w:bCs/>
          <w:sz w:val="22"/>
        </w:rPr>
      </w:pPr>
    </w:p>
    <w:p w14:paraId="56932EA5" w14:textId="77777777" w:rsidR="00083107" w:rsidRDefault="00083107" w:rsidP="008D2516">
      <w:pPr>
        <w:jc w:val="both"/>
        <w:rPr>
          <w:rFonts w:ascii="Times New Roman" w:hAnsi="Times New Roman" w:cs="Times New Roman"/>
          <w:bCs/>
          <w:sz w:val="22"/>
        </w:rPr>
      </w:pPr>
    </w:p>
    <w:p w14:paraId="040AE296" w14:textId="77777777" w:rsidR="00083107" w:rsidRPr="00FC6A6E" w:rsidRDefault="00083107" w:rsidP="008D2516">
      <w:pPr>
        <w:jc w:val="both"/>
        <w:rPr>
          <w:rFonts w:ascii="Times New Roman" w:hAnsi="Times New Roman" w:cs="Times New Roman"/>
          <w:bCs/>
          <w:sz w:val="22"/>
        </w:rPr>
      </w:pPr>
    </w:p>
    <w:p w14:paraId="5E0BA0DE" w14:textId="77777777" w:rsidR="00B049C5" w:rsidRPr="00FC6A6E" w:rsidRDefault="00B049C5" w:rsidP="008D2516">
      <w:pPr>
        <w:jc w:val="both"/>
        <w:rPr>
          <w:rFonts w:ascii="Times New Roman" w:hAnsi="Times New Roman" w:cs="Times New Roman"/>
          <w:bCs/>
          <w:sz w:val="22"/>
        </w:rPr>
      </w:pPr>
    </w:p>
    <w:p w14:paraId="68FED0B6" w14:textId="097B662E" w:rsidR="008D2516" w:rsidRPr="00FC6A6E" w:rsidRDefault="008D2516" w:rsidP="008D2516">
      <w:pPr>
        <w:jc w:val="both"/>
        <w:rPr>
          <w:rFonts w:ascii="Times New Roman" w:hAnsi="Times New Roman" w:cs="Times New Roman"/>
          <w:bCs/>
          <w:sz w:val="22"/>
          <w:lang w:val="en-US"/>
        </w:rPr>
      </w:pPr>
      <w:r w:rsidRPr="00FC6A6E">
        <w:rPr>
          <w:rFonts w:ascii="Times New Roman" w:hAnsi="Times New Roman" w:cs="Times New Roman"/>
          <w:bCs/>
          <w:sz w:val="22"/>
          <w:lang w:val="en-US"/>
        </w:rPr>
        <w:t>Bibliographie</w:t>
      </w:r>
    </w:p>
    <w:p w14:paraId="1299C3AA" w14:textId="77777777" w:rsidR="008D2516" w:rsidRPr="00FC6A6E" w:rsidRDefault="008D2516" w:rsidP="008D2516">
      <w:pPr>
        <w:jc w:val="both"/>
        <w:rPr>
          <w:rFonts w:ascii="Times New Roman" w:hAnsi="Times New Roman" w:cs="Times New Roman"/>
          <w:bCs/>
          <w:i/>
          <w:sz w:val="22"/>
          <w:lang w:val="en-US"/>
        </w:rPr>
      </w:pPr>
      <w:r w:rsidRPr="00FC6A6E">
        <w:rPr>
          <w:rFonts w:ascii="Times New Roman" w:hAnsi="Times New Roman" w:cs="Times New Roman"/>
          <w:bCs/>
          <w:i/>
          <w:smallCaps/>
          <w:sz w:val="22"/>
          <w:lang w:val="en-US"/>
        </w:rPr>
        <w:t>O</w:t>
      </w:r>
      <w:r w:rsidRPr="00FC6A6E">
        <w:rPr>
          <w:rFonts w:ascii="Times New Roman" w:hAnsi="Times New Roman" w:cs="Times New Roman"/>
          <w:bCs/>
          <w:i/>
          <w:sz w:val="22"/>
          <w:lang w:val="en-US"/>
        </w:rPr>
        <w:t>utils de travail</w:t>
      </w:r>
    </w:p>
    <w:p w14:paraId="2FF419AA" w14:textId="77777777" w:rsidR="008D2516" w:rsidRPr="00FC6A6E" w:rsidRDefault="008D2516" w:rsidP="008D2516">
      <w:pPr>
        <w:jc w:val="both"/>
        <w:rPr>
          <w:rFonts w:ascii="Times New Roman" w:hAnsi="Times New Roman" w:cs="Times New Roman"/>
          <w:b w:val="0"/>
          <w:i/>
          <w:sz w:val="22"/>
          <w:lang w:val="en-US"/>
        </w:rPr>
      </w:pPr>
      <w:r w:rsidRPr="00FC6A6E">
        <w:rPr>
          <w:rFonts w:ascii="Times New Roman" w:hAnsi="Times New Roman" w:cs="Times New Roman"/>
          <w:b w:val="0"/>
          <w:i/>
          <w:smallCaps/>
          <w:sz w:val="22"/>
          <w:lang w:val="en-US"/>
        </w:rPr>
        <w:t>Kelly</w:t>
      </w:r>
      <w:r w:rsidRPr="00FC6A6E">
        <w:rPr>
          <w:rFonts w:ascii="Times New Roman" w:hAnsi="Times New Roman" w:cs="Times New Roman"/>
          <w:b w:val="0"/>
          <w:i/>
          <w:sz w:val="22"/>
          <w:lang w:val="en-US"/>
        </w:rPr>
        <w:t>, Samantha (ed.),</w:t>
      </w:r>
      <w:r w:rsidRPr="00FC6A6E">
        <w:rPr>
          <w:rFonts w:ascii="Times New Roman" w:hAnsi="Times New Roman" w:cs="Times New Roman"/>
          <w:b w:val="0"/>
          <w:i/>
          <w:iCs/>
          <w:sz w:val="22"/>
          <w:lang w:val="en-US"/>
        </w:rPr>
        <w:t xml:space="preserve"> A Companion guide to Medieval Ethiopia and Eritrea</w:t>
      </w:r>
      <w:r w:rsidRPr="00FC6A6E">
        <w:rPr>
          <w:rFonts w:ascii="Times New Roman" w:hAnsi="Times New Roman" w:cs="Times New Roman"/>
          <w:b w:val="0"/>
          <w:i/>
          <w:sz w:val="22"/>
          <w:lang w:val="en-US"/>
        </w:rPr>
        <w:t>, Brill, 2020.</w:t>
      </w:r>
    </w:p>
    <w:p w14:paraId="42895E7B" w14:textId="77777777" w:rsidR="008D2516" w:rsidRPr="00FC6A6E" w:rsidRDefault="008D2516" w:rsidP="008D2516">
      <w:pPr>
        <w:jc w:val="both"/>
        <w:rPr>
          <w:rFonts w:ascii="Times New Roman" w:hAnsi="Times New Roman" w:cs="Times New Roman"/>
          <w:b w:val="0"/>
          <w:i/>
          <w:sz w:val="22"/>
          <w:lang w:val="en-US"/>
        </w:rPr>
      </w:pPr>
      <w:r w:rsidRPr="00FC6A6E">
        <w:rPr>
          <w:rFonts w:ascii="Times New Roman" w:eastAsia="Calibri" w:hAnsi="Times New Roman" w:cs="Times New Roman"/>
          <w:b w:val="0"/>
          <w:i/>
          <w:smallCaps/>
          <w:sz w:val="22"/>
          <w:lang w:val="en-US"/>
        </w:rPr>
        <w:t xml:space="preserve">Uhlig </w:t>
      </w:r>
      <w:r w:rsidRPr="00FC6A6E">
        <w:rPr>
          <w:rFonts w:ascii="Times New Roman" w:eastAsia="Calibri" w:hAnsi="Times New Roman" w:cs="Times New Roman"/>
          <w:b w:val="0"/>
          <w:i/>
          <w:sz w:val="22"/>
          <w:lang w:val="en-US"/>
        </w:rPr>
        <w:t xml:space="preserve">Siegbert et </w:t>
      </w:r>
      <w:r w:rsidRPr="00FC6A6E">
        <w:rPr>
          <w:rFonts w:ascii="Times New Roman" w:eastAsia="Calibri" w:hAnsi="Times New Roman" w:cs="Times New Roman"/>
          <w:b w:val="0"/>
          <w:i/>
          <w:iCs/>
          <w:sz w:val="22"/>
          <w:lang w:val="en-US"/>
        </w:rPr>
        <w:t>alii</w:t>
      </w:r>
      <w:r w:rsidRPr="00FC6A6E">
        <w:rPr>
          <w:rFonts w:ascii="Times New Roman" w:eastAsia="Calibri" w:hAnsi="Times New Roman" w:cs="Times New Roman"/>
          <w:b w:val="0"/>
          <w:i/>
          <w:sz w:val="22"/>
          <w:lang w:val="en-US"/>
        </w:rPr>
        <w:t xml:space="preserve">. (ed.), </w:t>
      </w:r>
      <w:r w:rsidRPr="00FC6A6E">
        <w:rPr>
          <w:rFonts w:ascii="Times New Roman" w:eastAsia="Calibri" w:hAnsi="Times New Roman" w:cs="Times New Roman"/>
          <w:b w:val="0"/>
          <w:i/>
          <w:iCs/>
          <w:sz w:val="22"/>
          <w:lang w:val="en-US"/>
        </w:rPr>
        <w:t>Encyclopaedia Aethiopica</w:t>
      </w:r>
      <w:r w:rsidRPr="00FC6A6E">
        <w:rPr>
          <w:rFonts w:ascii="Times New Roman" w:eastAsia="Calibri" w:hAnsi="Times New Roman" w:cs="Times New Roman"/>
          <w:b w:val="0"/>
          <w:i/>
          <w:sz w:val="22"/>
          <w:lang w:val="en-US"/>
        </w:rPr>
        <w:t>, vol. 1 A-C, vol. 2 D-Ha, vol. 3 He-N, vol. 4 O-X, vol. 5 Y-Z, Wiesbaden, Harrassowitz, (2003-2014).</w:t>
      </w:r>
    </w:p>
    <w:p w14:paraId="2AFA78B7" w14:textId="77777777" w:rsidR="008D2516" w:rsidRPr="00FC6A6E" w:rsidRDefault="008D2516" w:rsidP="008D2516">
      <w:pPr>
        <w:jc w:val="both"/>
        <w:rPr>
          <w:rFonts w:ascii="Times New Roman" w:eastAsia="Calibri" w:hAnsi="Times New Roman" w:cs="Times New Roman"/>
          <w:bCs/>
          <w:i/>
          <w:sz w:val="22"/>
        </w:rPr>
      </w:pPr>
      <w:r w:rsidRPr="00FC6A6E">
        <w:rPr>
          <w:rFonts w:ascii="Times New Roman" w:eastAsia="Calibri" w:hAnsi="Times New Roman" w:cs="Times New Roman"/>
          <w:bCs/>
          <w:i/>
          <w:sz w:val="22"/>
        </w:rPr>
        <w:t>Premières lectures</w:t>
      </w:r>
    </w:p>
    <w:p w14:paraId="65F5CAC3" w14:textId="77777777" w:rsidR="008D2516" w:rsidRPr="00FC6A6E" w:rsidRDefault="008D2516" w:rsidP="008D2516">
      <w:pPr>
        <w:jc w:val="both"/>
        <w:rPr>
          <w:rFonts w:ascii="Times New Roman" w:eastAsia="Calibri" w:hAnsi="Times New Roman" w:cs="Times New Roman"/>
          <w:b w:val="0"/>
          <w:i/>
          <w:sz w:val="22"/>
        </w:rPr>
      </w:pPr>
      <w:r w:rsidRPr="00FC6A6E">
        <w:rPr>
          <w:rFonts w:ascii="Times New Roman" w:eastAsia="Calibri" w:hAnsi="Times New Roman" w:cs="Times New Roman"/>
          <w:b w:val="0"/>
          <w:i/>
          <w:smallCaps/>
          <w:sz w:val="22"/>
        </w:rPr>
        <w:t xml:space="preserve">Derat </w:t>
      </w:r>
      <w:r w:rsidRPr="00FC6A6E">
        <w:rPr>
          <w:rFonts w:ascii="Times New Roman" w:eastAsia="Calibri" w:hAnsi="Times New Roman" w:cs="Times New Roman"/>
          <w:b w:val="0"/>
          <w:i/>
          <w:sz w:val="22"/>
        </w:rPr>
        <w:t xml:space="preserve">Marie-Laure, </w:t>
      </w:r>
      <w:r w:rsidRPr="00FC6A6E">
        <w:rPr>
          <w:rFonts w:ascii="Times New Roman" w:eastAsia="Calibri" w:hAnsi="Times New Roman" w:cs="Times New Roman"/>
          <w:b w:val="0"/>
          <w:i/>
          <w:iCs/>
          <w:sz w:val="22"/>
        </w:rPr>
        <w:t>Le domaine des rois éthiopiens (1270-1527). Espace, pouvoir et monachisme.</w:t>
      </w:r>
      <w:r w:rsidRPr="00FC6A6E">
        <w:rPr>
          <w:rFonts w:ascii="Times New Roman" w:eastAsia="Calibri" w:hAnsi="Times New Roman" w:cs="Times New Roman"/>
          <w:b w:val="0"/>
          <w:i/>
          <w:sz w:val="22"/>
        </w:rPr>
        <w:t>, Paris, Publications de la Sorbonne, 2003.</w:t>
      </w:r>
    </w:p>
    <w:p w14:paraId="21708338" w14:textId="77777777" w:rsidR="008D2516" w:rsidRPr="00FC6A6E" w:rsidRDefault="008D2516" w:rsidP="008D2516">
      <w:pPr>
        <w:jc w:val="both"/>
        <w:rPr>
          <w:rFonts w:ascii="Times New Roman" w:hAnsi="Times New Roman" w:cs="Times New Roman"/>
          <w:b w:val="0"/>
          <w:i/>
          <w:sz w:val="22"/>
        </w:rPr>
      </w:pPr>
      <w:r w:rsidRPr="00FC6A6E">
        <w:rPr>
          <w:rFonts w:ascii="Times New Roman" w:hAnsi="Times New Roman" w:cs="Times New Roman"/>
          <w:b w:val="0"/>
          <w:i/>
          <w:smallCaps/>
          <w:sz w:val="22"/>
        </w:rPr>
        <w:t>Fauvelle</w:t>
      </w:r>
      <w:r w:rsidRPr="00FC6A6E">
        <w:rPr>
          <w:rFonts w:ascii="Times New Roman" w:hAnsi="Times New Roman" w:cs="Times New Roman"/>
          <w:b w:val="0"/>
          <w:i/>
          <w:iCs/>
          <w:sz w:val="22"/>
        </w:rPr>
        <w:t xml:space="preserve">, François-Xavier, </w:t>
      </w:r>
      <w:r w:rsidRPr="00FC6A6E">
        <w:rPr>
          <w:rFonts w:ascii="Times New Roman" w:hAnsi="Times New Roman" w:cs="Times New Roman"/>
          <w:b w:val="0"/>
          <w:i/>
          <w:smallCaps/>
          <w:sz w:val="22"/>
        </w:rPr>
        <w:t>Hirsch</w:t>
      </w:r>
      <w:r w:rsidRPr="00FC6A6E">
        <w:rPr>
          <w:rFonts w:ascii="Times New Roman" w:hAnsi="Times New Roman" w:cs="Times New Roman"/>
          <w:b w:val="0"/>
          <w:i/>
          <w:iCs/>
          <w:sz w:val="22"/>
        </w:rPr>
        <w:t xml:space="preserve">, Bertrand, </w:t>
      </w:r>
      <w:r w:rsidRPr="00FC6A6E">
        <w:rPr>
          <w:rFonts w:ascii="Times New Roman" w:hAnsi="Times New Roman" w:cs="Times New Roman"/>
          <w:b w:val="0"/>
          <w:i/>
          <w:sz w:val="22"/>
        </w:rPr>
        <w:t>Espaces musulmans de la corne de l’Afrique au Moyen Age, Paris, De Boccard/Centre Français des Études Ethiopiennes, 2011, 159 p.</w:t>
      </w:r>
    </w:p>
    <w:p w14:paraId="7466AFCA" w14:textId="77777777" w:rsidR="008D2516" w:rsidRPr="00FC6A6E" w:rsidRDefault="008D2516" w:rsidP="008D2516">
      <w:pPr>
        <w:jc w:val="both"/>
        <w:rPr>
          <w:rFonts w:ascii="Times New Roman" w:hAnsi="Times New Roman" w:cs="Times New Roman"/>
          <w:b w:val="0"/>
          <w:i/>
          <w:iCs/>
          <w:sz w:val="22"/>
        </w:rPr>
      </w:pPr>
      <w:r w:rsidRPr="00FC6A6E">
        <w:rPr>
          <w:rFonts w:ascii="Times New Roman" w:hAnsi="Times New Roman" w:cs="Times New Roman"/>
          <w:b w:val="0"/>
          <w:i/>
          <w:smallCaps/>
          <w:sz w:val="22"/>
        </w:rPr>
        <w:t>Fauvelle</w:t>
      </w:r>
      <w:r w:rsidRPr="00FC6A6E">
        <w:rPr>
          <w:rFonts w:ascii="Times New Roman" w:hAnsi="Times New Roman" w:cs="Times New Roman"/>
          <w:b w:val="0"/>
          <w:i/>
          <w:iCs/>
          <w:sz w:val="22"/>
        </w:rPr>
        <w:t xml:space="preserve">, François-Xavier, </w:t>
      </w:r>
      <w:r w:rsidRPr="00FC6A6E">
        <w:rPr>
          <w:rFonts w:ascii="Times New Roman" w:hAnsi="Times New Roman" w:cs="Times New Roman"/>
          <w:b w:val="0"/>
          <w:i/>
          <w:sz w:val="22"/>
        </w:rPr>
        <w:t>Le rhinocéros d’or. Histoires du Moyen Age africain</w:t>
      </w:r>
      <w:r w:rsidRPr="00FC6A6E">
        <w:rPr>
          <w:rFonts w:ascii="Times New Roman" w:hAnsi="Times New Roman" w:cs="Times New Roman"/>
          <w:b w:val="0"/>
          <w:i/>
          <w:iCs/>
          <w:sz w:val="22"/>
        </w:rPr>
        <w:t>, 2014, Paris.</w:t>
      </w:r>
    </w:p>
    <w:p w14:paraId="2272DE48" w14:textId="77777777" w:rsidR="008D2516" w:rsidRPr="00FC6A6E" w:rsidRDefault="008D2516" w:rsidP="008D2516">
      <w:pPr>
        <w:jc w:val="both"/>
        <w:rPr>
          <w:rFonts w:ascii="Times New Roman" w:hAnsi="Times New Roman" w:cs="Times New Roman"/>
          <w:b w:val="0"/>
          <w:i/>
          <w:iCs/>
          <w:sz w:val="22"/>
        </w:rPr>
      </w:pPr>
      <w:r w:rsidRPr="00FC6A6E">
        <w:rPr>
          <w:rFonts w:ascii="Times New Roman" w:hAnsi="Times New Roman" w:cs="Times New Roman"/>
          <w:b w:val="0"/>
          <w:i/>
          <w:smallCaps/>
          <w:sz w:val="22"/>
        </w:rPr>
        <w:t>Seignobos</w:t>
      </w:r>
      <w:r w:rsidRPr="00FC6A6E">
        <w:rPr>
          <w:rFonts w:ascii="Times New Roman" w:hAnsi="Times New Roman" w:cs="Times New Roman"/>
          <w:b w:val="0"/>
          <w:i/>
          <w:iCs/>
          <w:sz w:val="22"/>
        </w:rPr>
        <w:t xml:space="preserve">, Robin, « La Nubie, des royaumes chrétiens à la domination islamique », </w:t>
      </w:r>
      <w:r w:rsidRPr="00FC6A6E">
        <w:rPr>
          <w:rFonts w:ascii="Times New Roman" w:hAnsi="Times New Roman" w:cs="Times New Roman"/>
          <w:b w:val="0"/>
          <w:i/>
          <w:sz w:val="22"/>
        </w:rPr>
        <w:t>in</w:t>
      </w:r>
      <w:r w:rsidRPr="00FC6A6E">
        <w:rPr>
          <w:rFonts w:ascii="Times New Roman" w:hAnsi="Times New Roman" w:cs="Times New Roman"/>
          <w:b w:val="0"/>
          <w:i/>
          <w:iCs/>
          <w:sz w:val="22"/>
        </w:rPr>
        <w:t xml:space="preserve"> Fauvelle, F.-X. dir.), </w:t>
      </w:r>
      <w:r w:rsidRPr="00FC6A6E">
        <w:rPr>
          <w:rFonts w:ascii="Times New Roman" w:hAnsi="Times New Roman" w:cs="Times New Roman"/>
          <w:b w:val="0"/>
          <w:i/>
          <w:sz w:val="22"/>
        </w:rPr>
        <w:t>L’Afrique ancienne</w:t>
      </w:r>
      <w:r w:rsidRPr="00FC6A6E">
        <w:rPr>
          <w:rFonts w:ascii="Times New Roman" w:hAnsi="Times New Roman" w:cs="Times New Roman"/>
          <w:b w:val="0"/>
          <w:i/>
          <w:iCs/>
          <w:sz w:val="22"/>
        </w:rPr>
        <w:t>, Paris, Belin, 2018, p. 227-252.</w:t>
      </w:r>
    </w:p>
    <w:p w14:paraId="2BC63A69" w14:textId="77777777" w:rsidR="008D2516" w:rsidRPr="00FC6A6E" w:rsidRDefault="008D2516" w:rsidP="008D2516">
      <w:pPr>
        <w:jc w:val="both"/>
        <w:rPr>
          <w:rFonts w:ascii="Times New Roman" w:hAnsi="Times New Roman" w:cs="Times New Roman"/>
          <w:b w:val="0"/>
          <w:i/>
          <w:iCs/>
          <w:sz w:val="22"/>
        </w:rPr>
      </w:pPr>
      <w:r w:rsidRPr="00FC6A6E">
        <w:rPr>
          <w:rFonts w:ascii="Times New Roman" w:hAnsi="Times New Roman" w:cs="Times New Roman"/>
          <w:b w:val="0"/>
          <w:i/>
          <w:smallCaps/>
          <w:sz w:val="22"/>
        </w:rPr>
        <w:t>Vallet</w:t>
      </w:r>
      <w:r w:rsidRPr="00FC6A6E">
        <w:rPr>
          <w:rFonts w:ascii="Times New Roman" w:hAnsi="Times New Roman" w:cs="Times New Roman"/>
          <w:b w:val="0"/>
          <w:i/>
          <w:sz w:val="22"/>
        </w:rPr>
        <w:t xml:space="preserve">, Éric, </w:t>
      </w:r>
      <w:r w:rsidRPr="00FC6A6E">
        <w:rPr>
          <w:rFonts w:ascii="Times New Roman" w:hAnsi="Times New Roman" w:cs="Times New Roman"/>
          <w:b w:val="0"/>
          <w:i/>
          <w:iCs/>
          <w:sz w:val="22"/>
        </w:rPr>
        <w:t xml:space="preserve">L’Arabie marchande. </w:t>
      </w:r>
      <w:r w:rsidRPr="00FC6A6E">
        <w:rPr>
          <w:rFonts w:ascii="Times New Roman" w:hAnsi="Times New Roman" w:cs="Times New Roman"/>
          <w:b w:val="0"/>
          <w:i/>
          <w:iCs/>
          <w:color w:val="404041"/>
          <w:sz w:val="22"/>
        </w:rPr>
        <w:t>État et commerce sous les sultans rasūlides du Yémen (626-858/1229-1454)</w:t>
      </w:r>
      <w:r w:rsidRPr="00FC6A6E">
        <w:rPr>
          <w:rFonts w:ascii="Times New Roman" w:hAnsi="Times New Roman" w:cs="Times New Roman"/>
          <w:b w:val="0"/>
          <w:i/>
          <w:color w:val="404041"/>
          <w:sz w:val="22"/>
        </w:rPr>
        <w:t xml:space="preserve">, Paris, </w:t>
      </w:r>
      <w:r w:rsidRPr="00FC6A6E">
        <w:rPr>
          <w:rFonts w:ascii="Times New Roman" w:eastAsia="Calibri" w:hAnsi="Times New Roman" w:cs="Times New Roman"/>
          <w:b w:val="0"/>
          <w:i/>
          <w:sz w:val="22"/>
        </w:rPr>
        <w:t>Publications de la Sorbonne</w:t>
      </w:r>
      <w:r w:rsidRPr="00FC6A6E">
        <w:rPr>
          <w:rFonts w:ascii="Times New Roman" w:hAnsi="Times New Roman" w:cs="Times New Roman"/>
          <w:b w:val="0"/>
          <w:i/>
          <w:color w:val="404041"/>
          <w:sz w:val="22"/>
        </w:rPr>
        <w:t xml:space="preserve"> 2015.</w:t>
      </w:r>
    </w:p>
    <w:p w14:paraId="6EBBA835" w14:textId="77777777" w:rsidR="00561F7D" w:rsidRPr="00FC6A6E" w:rsidRDefault="00561F7D" w:rsidP="00C62270">
      <w:pPr>
        <w:spacing w:after="0" w:line="276" w:lineRule="auto"/>
        <w:contextualSpacing/>
        <w:jc w:val="both"/>
        <w:rPr>
          <w:rFonts w:ascii="Times New Roman" w:hAnsi="Times New Roman" w:cs="Times New Roman"/>
          <w:b w:val="0"/>
          <w:sz w:val="22"/>
        </w:rPr>
      </w:pPr>
    </w:p>
    <w:p w14:paraId="3030DFD5" w14:textId="77777777" w:rsidR="008D2516" w:rsidRPr="00FC6A6E" w:rsidRDefault="008D2516" w:rsidP="00C62270">
      <w:pPr>
        <w:spacing w:after="0" w:line="276" w:lineRule="auto"/>
        <w:contextualSpacing/>
        <w:jc w:val="both"/>
        <w:rPr>
          <w:rFonts w:ascii="Times New Roman" w:hAnsi="Times New Roman" w:cs="Times New Roman"/>
          <w:b w:val="0"/>
          <w:sz w:val="22"/>
        </w:rPr>
      </w:pPr>
    </w:p>
    <w:p w14:paraId="5E07BB7B" w14:textId="77777777" w:rsidR="008D2516" w:rsidRPr="00FC6A6E" w:rsidRDefault="008D2516" w:rsidP="00C62270">
      <w:pPr>
        <w:spacing w:after="0" w:line="276" w:lineRule="auto"/>
        <w:contextualSpacing/>
        <w:jc w:val="both"/>
        <w:rPr>
          <w:rFonts w:ascii="Times New Roman" w:hAnsi="Times New Roman" w:cs="Times New Roman"/>
          <w:b w:val="0"/>
          <w:sz w:val="22"/>
        </w:rPr>
      </w:pPr>
    </w:p>
    <w:p w14:paraId="69B03400" w14:textId="77777777" w:rsidR="008D2516" w:rsidRPr="00FC6A6E" w:rsidRDefault="008D2516" w:rsidP="00C62270">
      <w:pPr>
        <w:spacing w:after="0" w:line="276" w:lineRule="auto"/>
        <w:contextualSpacing/>
        <w:jc w:val="both"/>
        <w:rPr>
          <w:rFonts w:ascii="Times New Roman" w:hAnsi="Times New Roman" w:cs="Times New Roman"/>
          <w:b w:val="0"/>
          <w:sz w:val="22"/>
        </w:rPr>
      </w:pPr>
    </w:p>
    <w:p w14:paraId="27C7C76F" w14:textId="77777777" w:rsidR="008D2516" w:rsidRPr="00FC6A6E" w:rsidRDefault="008D2516" w:rsidP="00C62270">
      <w:pPr>
        <w:spacing w:after="0" w:line="276" w:lineRule="auto"/>
        <w:contextualSpacing/>
        <w:jc w:val="both"/>
        <w:rPr>
          <w:rFonts w:ascii="Times New Roman" w:hAnsi="Times New Roman" w:cs="Times New Roman"/>
          <w:b w:val="0"/>
          <w:sz w:val="22"/>
        </w:rPr>
      </w:pPr>
    </w:p>
    <w:p w14:paraId="260E4F2C" w14:textId="77777777" w:rsidR="00083107" w:rsidRPr="00FC6A6E" w:rsidRDefault="00083107" w:rsidP="00C62270">
      <w:pPr>
        <w:spacing w:after="0" w:line="276" w:lineRule="auto"/>
        <w:contextualSpacing/>
        <w:jc w:val="both"/>
        <w:rPr>
          <w:rFonts w:ascii="Times New Roman" w:hAnsi="Times New Roman" w:cs="Times New Roman"/>
          <w:b w:val="0"/>
          <w:sz w:val="22"/>
        </w:rPr>
      </w:pPr>
    </w:p>
    <w:p w14:paraId="5B18CE4F" w14:textId="77777777" w:rsidR="00C16092" w:rsidRPr="00FC6A6E" w:rsidRDefault="00C16092" w:rsidP="00C62270">
      <w:pPr>
        <w:spacing w:after="0" w:line="276" w:lineRule="auto"/>
        <w:contextualSpacing/>
        <w:jc w:val="both"/>
        <w:rPr>
          <w:rFonts w:ascii="Times New Roman" w:hAnsi="Times New Roman" w:cs="Times New Roman"/>
          <w:b w:val="0"/>
          <w:sz w:val="22"/>
          <w:highlight w:val="lightGray"/>
        </w:rPr>
      </w:pPr>
    </w:p>
    <w:p w14:paraId="07FBE475" w14:textId="77777777" w:rsidR="002455A3" w:rsidRPr="00FC6A6E" w:rsidRDefault="002455A3" w:rsidP="00C62270">
      <w:pPr>
        <w:spacing w:after="0" w:line="276" w:lineRule="auto"/>
        <w:contextualSpacing/>
        <w:jc w:val="both"/>
        <w:rPr>
          <w:rFonts w:ascii="Times New Roman" w:hAnsi="Times New Roman" w:cs="Times New Roman"/>
          <w:b w:val="0"/>
          <w:sz w:val="22"/>
          <w:highlight w:val="lightGray"/>
        </w:rPr>
      </w:pPr>
    </w:p>
    <w:p w14:paraId="64BF1C63" w14:textId="77777777" w:rsidR="00A542CB" w:rsidRPr="00FC6A6E" w:rsidRDefault="00A542CB" w:rsidP="00C62270">
      <w:pPr>
        <w:spacing w:after="0" w:line="276" w:lineRule="auto"/>
        <w:contextualSpacing/>
        <w:jc w:val="both"/>
        <w:rPr>
          <w:rFonts w:ascii="Times New Roman" w:hAnsi="Times New Roman" w:cs="Times New Roman"/>
          <w:b w:val="0"/>
          <w:sz w:val="22"/>
          <w:highlight w:val="lightGray"/>
        </w:rPr>
      </w:pPr>
    </w:p>
    <w:p w14:paraId="12B0FB80" w14:textId="77777777" w:rsidR="00E94CB3" w:rsidRPr="00FC6A6E" w:rsidRDefault="00EE1768" w:rsidP="004207D8">
      <w:pPr>
        <w:spacing w:after="0" w:line="276" w:lineRule="auto"/>
        <w:contextualSpacing/>
        <w:jc w:val="center"/>
        <w:rPr>
          <w:i/>
          <w:color w:val="C00000"/>
          <w:sz w:val="28"/>
          <w:lang w:eastAsia="en-US"/>
        </w:rPr>
      </w:pPr>
      <w:r w:rsidRPr="00FC6A6E">
        <w:rPr>
          <w:i/>
          <w:color w:val="C00000"/>
          <w:sz w:val="28"/>
          <w:lang w:eastAsia="en-US"/>
        </w:rPr>
        <w:t>J3020519/J3020619</w:t>
      </w:r>
      <w:r w:rsidR="00E94CB3" w:rsidRPr="00FC6A6E">
        <w:rPr>
          <w:i/>
          <w:color w:val="C00000"/>
          <w:sz w:val="28"/>
          <w:lang w:eastAsia="en-US"/>
        </w:rPr>
        <w:t xml:space="preserve"> : Histoire de l’Empire byzantin</w:t>
      </w:r>
    </w:p>
    <w:p w14:paraId="769EF68E" w14:textId="77777777" w:rsidR="008861B3" w:rsidRPr="00FC6A6E" w:rsidRDefault="008861B3" w:rsidP="008861B3">
      <w:pPr>
        <w:spacing w:after="0" w:line="276" w:lineRule="auto"/>
        <w:contextualSpacing/>
        <w:jc w:val="center"/>
        <w:rPr>
          <w:rFonts w:ascii="Times New Roman" w:hAnsi="Times New Roman" w:cs="Times New Roman"/>
          <w:sz w:val="22"/>
        </w:rPr>
      </w:pPr>
    </w:p>
    <w:p w14:paraId="60208783" w14:textId="2B0A80EE" w:rsidR="008861B3" w:rsidRPr="00125BD4" w:rsidRDefault="00B4231D" w:rsidP="00812CE1">
      <w:pPr>
        <w:spacing w:after="0" w:line="276" w:lineRule="auto"/>
        <w:contextualSpacing/>
        <w:jc w:val="center"/>
        <w:rPr>
          <w:rFonts w:ascii="Times New Roman" w:hAnsi="Times New Roman" w:cs="Times New Roman"/>
          <w:sz w:val="22"/>
        </w:rPr>
      </w:pPr>
      <w:r w:rsidRPr="00125BD4">
        <w:rPr>
          <w:rFonts w:ascii="Times New Roman" w:hAnsi="Times New Roman" w:cs="Times New Roman"/>
          <w:sz w:val="22"/>
        </w:rPr>
        <w:t>Bastien Dumont (</w:t>
      </w:r>
      <w:r w:rsidR="008861B3" w:rsidRPr="00125BD4">
        <w:rPr>
          <w:rFonts w:ascii="Times New Roman" w:hAnsi="Times New Roman" w:cs="Times New Roman"/>
          <w:sz w:val="22"/>
        </w:rPr>
        <w:t>CM S1-</w:t>
      </w:r>
      <w:r w:rsidRPr="00125BD4">
        <w:rPr>
          <w:rFonts w:ascii="Times New Roman" w:hAnsi="Times New Roman" w:cs="Times New Roman"/>
          <w:sz w:val="22"/>
        </w:rPr>
        <w:t>TD</w:t>
      </w:r>
      <w:r w:rsidR="008861B3" w:rsidRPr="00125BD4">
        <w:rPr>
          <w:rFonts w:ascii="Times New Roman" w:hAnsi="Times New Roman" w:cs="Times New Roman"/>
          <w:sz w:val="22"/>
        </w:rPr>
        <w:t xml:space="preserve"> S1 et S2</w:t>
      </w:r>
      <w:r w:rsidRPr="00125BD4">
        <w:rPr>
          <w:rFonts w:ascii="Times New Roman" w:hAnsi="Times New Roman" w:cs="Times New Roman"/>
          <w:sz w:val="22"/>
        </w:rPr>
        <w:t>)</w:t>
      </w:r>
      <w:r w:rsidR="00812CE1" w:rsidRPr="00125BD4">
        <w:rPr>
          <w:rFonts w:ascii="Times New Roman" w:hAnsi="Times New Roman" w:cs="Times New Roman"/>
          <w:sz w:val="22"/>
        </w:rPr>
        <w:t xml:space="preserve">, </w:t>
      </w:r>
      <w:r w:rsidR="008861B3" w:rsidRPr="00FC6A6E">
        <w:rPr>
          <w:rFonts w:ascii="Times New Roman" w:hAnsi="Times New Roman" w:cs="Times New Roman"/>
          <w:sz w:val="22"/>
        </w:rPr>
        <w:t>Sophie Métivier (CM- S2),</w:t>
      </w:r>
    </w:p>
    <w:p w14:paraId="253CFC65" w14:textId="77777777" w:rsidR="00E67B29" w:rsidRPr="00FC6A6E" w:rsidRDefault="00E67B29" w:rsidP="004207D8">
      <w:pPr>
        <w:spacing w:after="0" w:line="276" w:lineRule="auto"/>
        <w:contextualSpacing/>
        <w:jc w:val="center"/>
        <w:rPr>
          <w:rFonts w:ascii="Times New Roman" w:hAnsi="Times New Roman" w:cs="Times New Roman"/>
          <w:sz w:val="22"/>
        </w:rPr>
      </w:pPr>
    </w:p>
    <w:p w14:paraId="2FAB80F7" w14:textId="77777777" w:rsidR="00274E24" w:rsidRPr="00FC6A6E" w:rsidRDefault="00274E24" w:rsidP="00274E24">
      <w:pPr>
        <w:spacing w:after="0" w:line="276" w:lineRule="auto"/>
        <w:contextualSpacing/>
        <w:rPr>
          <w:rFonts w:ascii="Times New Roman" w:hAnsi="Times New Roman" w:cs="Times New Roman"/>
          <w:sz w:val="22"/>
        </w:rPr>
      </w:pPr>
    </w:p>
    <w:p w14:paraId="6D5D620E" w14:textId="4B56EA51" w:rsidR="00851A79" w:rsidRPr="00CE2329" w:rsidRDefault="00F024F2" w:rsidP="00851A79">
      <w:pPr>
        <w:jc w:val="both"/>
        <w:rPr>
          <w:rFonts w:ascii="Times New Roman" w:hAnsi="Times New Roman" w:cs="Times New Roman"/>
          <w:b w:val="0"/>
          <w:color w:val="C00000"/>
          <w:sz w:val="22"/>
        </w:rPr>
      </w:pPr>
      <w:r w:rsidRPr="00CE2329">
        <w:rPr>
          <w:rFonts w:ascii="Times New Roman" w:hAnsi="Times New Roman" w:cs="Times New Roman"/>
          <w:color w:val="C00000"/>
          <w:sz w:val="22"/>
          <w:u w:val="single"/>
        </w:rPr>
        <w:t>Sujet du cours</w:t>
      </w:r>
      <w:r w:rsidRPr="00CE2329">
        <w:rPr>
          <w:rFonts w:ascii="Times New Roman" w:hAnsi="Times New Roman" w:cs="Times New Roman"/>
          <w:b w:val="0"/>
          <w:color w:val="C00000"/>
          <w:sz w:val="22"/>
          <w:u w:val="single"/>
        </w:rPr>
        <w:t xml:space="preserve"> </w:t>
      </w:r>
      <w:r w:rsidR="00D67C89" w:rsidRPr="00CE2329">
        <w:rPr>
          <w:rFonts w:ascii="Times New Roman" w:hAnsi="Times New Roman" w:cs="Times New Roman"/>
          <w:color w:val="C00000"/>
          <w:sz w:val="22"/>
          <w:u w:val="single"/>
        </w:rPr>
        <w:t>semestre 1</w:t>
      </w:r>
      <w:r w:rsidRPr="00CE2329">
        <w:rPr>
          <w:rFonts w:ascii="Times New Roman" w:hAnsi="Times New Roman" w:cs="Times New Roman"/>
          <w:color w:val="C00000"/>
          <w:sz w:val="22"/>
        </w:rPr>
        <w:t xml:space="preserve"> : </w:t>
      </w:r>
      <w:r w:rsidR="00851A79" w:rsidRPr="00CE2329">
        <w:rPr>
          <w:rFonts w:ascii="Times New Roman" w:hAnsi="Times New Roman" w:cs="Times New Roman"/>
          <w:color w:val="C00000"/>
          <w:sz w:val="22"/>
        </w:rPr>
        <w:t>Histoire du monde byzantin. De l’expansion au retrait en Méditerranée, ordres et désordres du monde byzantin (527-711).</w:t>
      </w:r>
    </w:p>
    <w:p w14:paraId="2EFA9052" w14:textId="7CC6812C" w:rsidR="00026798" w:rsidRPr="00FC6A6E" w:rsidRDefault="00026798" w:rsidP="00026798">
      <w:pPr>
        <w:jc w:val="both"/>
        <w:rPr>
          <w:rFonts w:ascii="Times New Roman" w:hAnsi="Times New Roman"/>
          <w:b w:val="0"/>
          <w:bCs/>
          <w:color w:val="000000" w:themeColor="dark1"/>
          <w:sz w:val="22"/>
        </w:rPr>
      </w:pPr>
      <w:r w:rsidRPr="00FC6A6E">
        <w:rPr>
          <w:rFonts w:ascii="Times New Roman" w:hAnsi="Times New Roman"/>
          <w:b w:val="0"/>
          <w:bCs/>
          <w:sz w:val="22"/>
        </w:rPr>
        <w:t xml:space="preserve">Au milieu du </w:t>
      </w:r>
      <w:r w:rsidRPr="00FC6A6E">
        <w:rPr>
          <w:rFonts w:ascii="Times New Roman" w:hAnsi="Times New Roman"/>
          <w:b w:val="0"/>
          <w:bCs/>
          <w:smallCaps/>
          <w:color w:val="000000" w:themeColor="dark1"/>
          <w:sz w:val="22"/>
        </w:rPr>
        <w:t>vi</w:t>
      </w:r>
      <w:r w:rsidRPr="00FC6A6E">
        <w:rPr>
          <w:rFonts w:ascii="Times New Roman" w:hAnsi="Times New Roman"/>
          <w:b w:val="0"/>
          <w:bCs/>
          <w:color w:val="000000" w:themeColor="dark1"/>
          <w:sz w:val="22"/>
          <w:vertAlign w:val="superscript"/>
        </w:rPr>
        <w:t>e</w:t>
      </w:r>
      <w:r w:rsidRPr="00FC6A6E">
        <w:rPr>
          <w:rFonts w:ascii="Times New Roman" w:hAnsi="Times New Roman"/>
          <w:b w:val="0"/>
          <w:bCs/>
          <w:sz w:val="22"/>
        </w:rPr>
        <w:t xml:space="preserve"> siècle, l’empire byzantin s’affirme comme la puissance par excellence</w:t>
      </w:r>
      <w:r w:rsidRPr="00FC6A6E">
        <w:rPr>
          <w:rFonts w:ascii="Times New Roman" w:hAnsi="Times New Roman"/>
          <w:b w:val="0"/>
          <w:bCs/>
          <w:color w:val="000000" w:themeColor="dark1"/>
          <w:sz w:val="22"/>
        </w:rPr>
        <w:t xml:space="preserve"> en Méditerranée : </w:t>
      </w:r>
      <w:r w:rsidRPr="00FC6A6E">
        <w:rPr>
          <w:rFonts w:ascii="Times New Roman" w:hAnsi="Times New Roman"/>
          <w:b w:val="0"/>
          <w:bCs/>
          <w:sz w:val="22"/>
        </w:rPr>
        <w:t>son souverain Justinien I</w:t>
      </w:r>
      <w:r w:rsidRPr="00FC6A6E">
        <w:rPr>
          <w:rFonts w:ascii="Times New Roman" w:hAnsi="Times New Roman"/>
          <w:b w:val="0"/>
          <w:bCs/>
          <w:sz w:val="22"/>
          <w:vertAlign w:val="superscript"/>
        </w:rPr>
        <w:t>er</w:t>
      </w:r>
      <w:r w:rsidRPr="00FC6A6E">
        <w:rPr>
          <w:rFonts w:ascii="Times New Roman" w:hAnsi="Times New Roman"/>
          <w:b w:val="0"/>
          <w:bCs/>
          <w:sz w:val="22"/>
        </w:rPr>
        <w:t xml:space="preserve"> (527-565) préside même à la reconquête de vastes territoires en Italie, en Afrique du Nord et en Espagne</w:t>
      </w:r>
      <w:r w:rsidRPr="00FC6A6E">
        <w:rPr>
          <w:rFonts w:ascii="Times New Roman" w:hAnsi="Times New Roman"/>
          <w:b w:val="0"/>
          <w:bCs/>
          <w:color w:val="000000" w:themeColor="dark1"/>
          <w:sz w:val="22"/>
        </w:rPr>
        <w:t xml:space="preserve">. </w:t>
      </w:r>
      <w:r w:rsidRPr="00FC6A6E">
        <w:rPr>
          <w:rFonts w:ascii="Times New Roman" w:hAnsi="Times New Roman"/>
          <w:b w:val="0"/>
          <w:bCs/>
          <w:sz w:val="22"/>
        </w:rPr>
        <w:t>L</w:t>
      </w:r>
      <w:r w:rsidRPr="00FC6A6E">
        <w:rPr>
          <w:rFonts w:ascii="Times New Roman" w:hAnsi="Times New Roman"/>
          <w:b w:val="0"/>
          <w:bCs/>
          <w:color w:val="000000" w:themeColor="dark1"/>
          <w:sz w:val="22"/>
        </w:rPr>
        <w:t xml:space="preserve">’ordre romain et chrétien </w:t>
      </w:r>
      <w:r w:rsidRPr="00FC6A6E">
        <w:rPr>
          <w:rFonts w:ascii="Times New Roman" w:hAnsi="Times New Roman"/>
          <w:b w:val="0"/>
          <w:bCs/>
          <w:sz w:val="22"/>
        </w:rPr>
        <w:t>perdure</w:t>
      </w:r>
      <w:r w:rsidRPr="00FC6A6E">
        <w:rPr>
          <w:rFonts w:ascii="Times New Roman" w:hAnsi="Times New Roman"/>
          <w:b w:val="0"/>
          <w:bCs/>
          <w:color w:val="000000" w:themeColor="dark1"/>
          <w:sz w:val="22"/>
        </w:rPr>
        <w:t>, tout en produisant des tensions et des désordres internes, politiques, sociau</w:t>
      </w:r>
      <w:r w:rsidRPr="00FC6A6E">
        <w:rPr>
          <w:rFonts w:ascii="Times New Roman" w:hAnsi="Times New Roman"/>
          <w:b w:val="0"/>
          <w:bCs/>
          <w:sz w:val="22"/>
        </w:rPr>
        <w:t>x</w:t>
      </w:r>
      <w:r w:rsidRPr="00FC6A6E">
        <w:rPr>
          <w:rFonts w:ascii="Times New Roman" w:hAnsi="Times New Roman"/>
          <w:b w:val="0"/>
          <w:bCs/>
          <w:color w:val="000000" w:themeColor="dark1"/>
          <w:sz w:val="22"/>
        </w:rPr>
        <w:t xml:space="preserve"> et religieu</w:t>
      </w:r>
      <w:r w:rsidRPr="00FC6A6E">
        <w:rPr>
          <w:rFonts w:ascii="Times New Roman" w:hAnsi="Times New Roman"/>
          <w:b w:val="0"/>
          <w:bCs/>
          <w:sz w:val="22"/>
        </w:rPr>
        <w:t>x : réformes inabouties, coups d'États, conflits au sein de l'Église, tensions avec certains peuples soumis aux frontières</w:t>
      </w:r>
      <w:r w:rsidRPr="00FC6A6E">
        <w:rPr>
          <w:rFonts w:ascii="Times New Roman" w:hAnsi="Times New Roman"/>
          <w:b w:val="0"/>
          <w:bCs/>
          <w:color w:val="000000" w:themeColor="dark1"/>
          <w:sz w:val="22"/>
        </w:rPr>
        <w:t xml:space="preserve">. Qui plus est, dans les dernières décennies du </w:t>
      </w:r>
      <w:r w:rsidRPr="00FC6A6E">
        <w:rPr>
          <w:rFonts w:ascii="Times New Roman" w:hAnsi="Times New Roman"/>
          <w:b w:val="0"/>
          <w:bCs/>
          <w:smallCaps/>
          <w:color w:val="000000" w:themeColor="dark1"/>
          <w:sz w:val="22"/>
        </w:rPr>
        <w:t>vi</w:t>
      </w:r>
      <w:r w:rsidRPr="00FC6A6E">
        <w:rPr>
          <w:rFonts w:ascii="Times New Roman" w:hAnsi="Times New Roman"/>
          <w:b w:val="0"/>
          <w:bCs/>
          <w:color w:val="000000" w:themeColor="dark1"/>
          <w:sz w:val="22"/>
          <w:vertAlign w:val="superscript"/>
        </w:rPr>
        <w:t>e</w:t>
      </w:r>
      <w:r w:rsidRPr="00FC6A6E">
        <w:rPr>
          <w:rFonts w:ascii="Times New Roman" w:hAnsi="Times New Roman"/>
          <w:b w:val="0"/>
          <w:bCs/>
          <w:color w:val="000000" w:themeColor="dark1"/>
          <w:sz w:val="22"/>
        </w:rPr>
        <w:t xml:space="preserve"> et au </w:t>
      </w:r>
      <w:r w:rsidRPr="00FC6A6E">
        <w:rPr>
          <w:rFonts w:ascii="Times New Roman" w:hAnsi="Times New Roman"/>
          <w:b w:val="0"/>
          <w:bCs/>
          <w:smallCaps/>
          <w:color w:val="000000" w:themeColor="dark1"/>
          <w:sz w:val="22"/>
        </w:rPr>
        <w:t>vii</w:t>
      </w:r>
      <w:r w:rsidRPr="00FC6A6E">
        <w:rPr>
          <w:rFonts w:ascii="Times New Roman" w:hAnsi="Times New Roman"/>
          <w:b w:val="0"/>
          <w:bCs/>
          <w:color w:val="000000" w:themeColor="dark1"/>
          <w:sz w:val="22"/>
          <w:vertAlign w:val="superscript"/>
        </w:rPr>
        <w:t>e</w:t>
      </w:r>
      <w:r w:rsidRPr="00FC6A6E">
        <w:rPr>
          <w:rFonts w:ascii="Times New Roman" w:hAnsi="Times New Roman"/>
          <w:b w:val="0"/>
          <w:bCs/>
          <w:color w:val="000000" w:themeColor="dark1"/>
          <w:sz w:val="22"/>
        </w:rPr>
        <w:t xml:space="preserve"> siècle, une nouvelle conjoncture sanitaire, environnementale, militaire et géopolitique émerge : épidémies de peste dans l’ensemble de la Méditerranée, invasions et conquêtes des Slaves, des Perses et des Arabes, dans les Balkans ou au Proche-Orient. Ce sont à la fois ces désordres, les crises et le maintien de l’État romain en Orient qui seront au cœur de notre réflexion, jusqu’au début du </w:t>
      </w:r>
      <w:r w:rsidRPr="00FC6A6E">
        <w:rPr>
          <w:rFonts w:ascii="Times New Roman" w:hAnsi="Times New Roman"/>
          <w:b w:val="0"/>
          <w:bCs/>
          <w:smallCaps/>
          <w:color w:val="000000" w:themeColor="dark1"/>
          <w:sz w:val="22"/>
        </w:rPr>
        <w:t>viii</w:t>
      </w:r>
      <w:r w:rsidRPr="00FC6A6E">
        <w:rPr>
          <w:rFonts w:ascii="Times New Roman" w:hAnsi="Times New Roman"/>
          <w:b w:val="0"/>
          <w:bCs/>
          <w:color w:val="000000" w:themeColor="dark1"/>
          <w:sz w:val="22"/>
          <w:vertAlign w:val="superscript"/>
        </w:rPr>
        <w:t>e</w:t>
      </w:r>
      <w:r w:rsidRPr="00FC6A6E">
        <w:rPr>
          <w:rFonts w:ascii="Times New Roman" w:hAnsi="Times New Roman"/>
          <w:b w:val="0"/>
          <w:bCs/>
          <w:color w:val="000000" w:themeColor="dark1"/>
          <w:sz w:val="22"/>
        </w:rPr>
        <w:t xml:space="preserve"> siècle.</w:t>
      </w:r>
    </w:p>
    <w:p w14:paraId="1A59AC89" w14:textId="77777777" w:rsidR="00026798" w:rsidRPr="00FC6A6E" w:rsidRDefault="00026798" w:rsidP="00026798">
      <w:pPr>
        <w:jc w:val="both"/>
        <w:rPr>
          <w:rFonts w:ascii="Times New Roman" w:hAnsi="Times New Roman"/>
          <w:sz w:val="22"/>
        </w:rPr>
      </w:pPr>
    </w:p>
    <w:p w14:paraId="7B954F67" w14:textId="66565DCF" w:rsidR="00026798" w:rsidRPr="00FC6A6E" w:rsidRDefault="00026798" w:rsidP="00026798">
      <w:pPr>
        <w:jc w:val="both"/>
        <w:rPr>
          <w:rFonts w:ascii="Times New Roman" w:hAnsi="Times New Roman"/>
          <w:sz w:val="22"/>
        </w:rPr>
      </w:pPr>
      <w:r w:rsidRPr="00FC6A6E">
        <w:rPr>
          <w:rFonts w:ascii="Times New Roman" w:hAnsi="Times New Roman"/>
          <w:sz w:val="22"/>
        </w:rPr>
        <w:t>Bibliographie</w:t>
      </w:r>
    </w:p>
    <w:p w14:paraId="2A140E17" w14:textId="77777777" w:rsidR="00026798" w:rsidRPr="00FC6A6E" w:rsidRDefault="00026798" w:rsidP="00026798">
      <w:pPr>
        <w:rPr>
          <w:rFonts w:ascii="Times New Roman" w:hAnsi="Times New Roman"/>
          <w:b w:val="0"/>
          <w:bCs/>
          <w:sz w:val="22"/>
        </w:rPr>
      </w:pPr>
      <w:r w:rsidRPr="00FC6A6E">
        <w:rPr>
          <w:rFonts w:ascii="Times New Roman" w:hAnsi="Times New Roman"/>
          <w:b w:val="0"/>
          <w:bCs/>
          <w:sz w:val="22"/>
        </w:rPr>
        <w:t>S. </w:t>
      </w:r>
      <w:r w:rsidRPr="00FC6A6E">
        <w:rPr>
          <w:rFonts w:ascii="Times New Roman" w:hAnsi="Times New Roman"/>
          <w:b w:val="0"/>
          <w:bCs/>
          <w:smallCaps/>
          <w:sz w:val="22"/>
        </w:rPr>
        <w:t>Destephen</w:t>
      </w:r>
      <w:r w:rsidRPr="00FC6A6E">
        <w:rPr>
          <w:rFonts w:ascii="Times New Roman" w:hAnsi="Times New Roman"/>
          <w:b w:val="0"/>
          <w:bCs/>
          <w:sz w:val="22"/>
        </w:rPr>
        <w:t xml:space="preserve">, </w:t>
      </w:r>
      <w:r w:rsidRPr="00FC6A6E">
        <w:rPr>
          <w:rFonts w:ascii="Times New Roman" w:hAnsi="Times New Roman"/>
          <w:b w:val="0"/>
          <w:bCs/>
          <w:i/>
          <w:sz w:val="22"/>
        </w:rPr>
        <w:t>L’empire romain tardif : 235-641</w:t>
      </w:r>
      <w:r w:rsidRPr="00FC6A6E">
        <w:rPr>
          <w:rFonts w:ascii="Times New Roman" w:hAnsi="Times New Roman"/>
          <w:b w:val="0"/>
          <w:bCs/>
          <w:sz w:val="22"/>
        </w:rPr>
        <w:t>, Malakoff 2021.</w:t>
      </w:r>
    </w:p>
    <w:p w14:paraId="5E6D62F1" w14:textId="77777777" w:rsidR="00026798" w:rsidRPr="00FC6A6E" w:rsidRDefault="00026798" w:rsidP="00026798">
      <w:pPr>
        <w:rPr>
          <w:rFonts w:ascii="Times New Roman" w:hAnsi="Times New Roman"/>
          <w:b w:val="0"/>
          <w:bCs/>
          <w:sz w:val="22"/>
        </w:rPr>
      </w:pPr>
      <w:r w:rsidRPr="00FC6A6E">
        <w:rPr>
          <w:rFonts w:ascii="Times New Roman" w:hAnsi="Times New Roman"/>
          <w:b w:val="0"/>
          <w:bCs/>
          <w:i/>
          <w:iCs/>
          <w:sz w:val="22"/>
        </w:rPr>
        <w:t>Le monde byzantin</w:t>
      </w:r>
      <w:r w:rsidRPr="00FC6A6E">
        <w:rPr>
          <w:rFonts w:ascii="Times New Roman" w:hAnsi="Times New Roman"/>
          <w:b w:val="0"/>
          <w:bCs/>
          <w:sz w:val="22"/>
        </w:rPr>
        <w:t xml:space="preserve">, t. I : </w:t>
      </w:r>
      <w:r w:rsidRPr="00FC6A6E">
        <w:rPr>
          <w:rFonts w:ascii="Times New Roman" w:hAnsi="Times New Roman"/>
          <w:b w:val="0"/>
          <w:bCs/>
          <w:i/>
          <w:sz w:val="22"/>
        </w:rPr>
        <w:t>L’Empire romain d’Orient (330-641)</w:t>
      </w:r>
      <w:r w:rsidRPr="00FC6A6E">
        <w:rPr>
          <w:rFonts w:ascii="Times New Roman" w:hAnsi="Times New Roman"/>
          <w:b w:val="0"/>
          <w:bCs/>
          <w:sz w:val="22"/>
        </w:rPr>
        <w:t>, Paris 2004.</w:t>
      </w:r>
    </w:p>
    <w:p w14:paraId="1EF41A54" w14:textId="43C20A2B" w:rsidR="00B049C5" w:rsidRPr="00FC6A6E" w:rsidRDefault="00026798" w:rsidP="00D67C89">
      <w:pPr>
        <w:rPr>
          <w:rFonts w:ascii="Times New Roman" w:hAnsi="Times New Roman"/>
          <w:b w:val="0"/>
          <w:bCs/>
          <w:sz w:val="22"/>
          <w:lang w:val="en-US"/>
        </w:rPr>
      </w:pPr>
      <w:r w:rsidRPr="00FC6A6E">
        <w:rPr>
          <w:rFonts w:ascii="Times New Roman" w:hAnsi="Times New Roman"/>
          <w:b w:val="0"/>
          <w:bCs/>
          <w:i/>
          <w:iCs/>
          <w:sz w:val="22"/>
        </w:rPr>
        <w:t>Le monde byzantin</w:t>
      </w:r>
      <w:r w:rsidRPr="00FC6A6E">
        <w:rPr>
          <w:rFonts w:ascii="Times New Roman" w:hAnsi="Times New Roman"/>
          <w:b w:val="0"/>
          <w:bCs/>
          <w:sz w:val="22"/>
        </w:rPr>
        <w:t xml:space="preserve">, t. II : </w:t>
      </w:r>
      <w:r w:rsidRPr="00FC6A6E">
        <w:rPr>
          <w:rFonts w:ascii="Times New Roman" w:hAnsi="Times New Roman"/>
          <w:b w:val="0"/>
          <w:bCs/>
          <w:i/>
          <w:iCs/>
          <w:sz w:val="22"/>
        </w:rPr>
        <w:t>L’Empire byzantin (641-1204)</w:t>
      </w:r>
      <w:r w:rsidRPr="00FC6A6E">
        <w:rPr>
          <w:rFonts w:ascii="Times New Roman" w:hAnsi="Times New Roman"/>
          <w:b w:val="0"/>
          <w:bCs/>
          <w:sz w:val="22"/>
        </w:rPr>
        <w:t>, dir. </w:t>
      </w:r>
      <w:r w:rsidRPr="00FC6A6E">
        <w:rPr>
          <w:rFonts w:ascii="Times New Roman" w:hAnsi="Times New Roman"/>
          <w:b w:val="0"/>
          <w:bCs/>
          <w:sz w:val="22"/>
          <w:lang w:val="en-US"/>
        </w:rPr>
        <w:t xml:space="preserve">J.-C. </w:t>
      </w:r>
      <w:r w:rsidRPr="00FC6A6E">
        <w:rPr>
          <w:rFonts w:ascii="Times New Roman" w:hAnsi="Times New Roman"/>
          <w:b w:val="0"/>
          <w:bCs/>
          <w:smallCaps/>
          <w:sz w:val="22"/>
          <w:lang w:val="en-US"/>
        </w:rPr>
        <w:t>Cheynet,</w:t>
      </w:r>
      <w:r w:rsidRPr="00FC6A6E">
        <w:rPr>
          <w:rFonts w:ascii="Times New Roman" w:hAnsi="Times New Roman"/>
          <w:b w:val="0"/>
          <w:bCs/>
          <w:sz w:val="22"/>
          <w:lang w:val="en-US"/>
        </w:rPr>
        <w:t xml:space="preserve"> Paris 2006.</w:t>
      </w:r>
    </w:p>
    <w:p w14:paraId="4743B30A" w14:textId="7F273A4A" w:rsidR="00026798" w:rsidRPr="00FC6A6E" w:rsidRDefault="00026798" w:rsidP="00026798">
      <w:pPr>
        <w:jc w:val="both"/>
        <w:rPr>
          <w:rFonts w:ascii="Times New Roman" w:hAnsi="Times New Roman"/>
          <w:b w:val="0"/>
          <w:bCs/>
          <w:sz w:val="22"/>
          <w:lang w:val="en-US"/>
        </w:rPr>
      </w:pPr>
      <w:r w:rsidRPr="00FC6A6E">
        <w:rPr>
          <w:rFonts w:ascii="Times New Roman" w:hAnsi="Times New Roman"/>
          <w:b w:val="0"/>
          <w:bCs/>
          <w:sz w:val="22"/>
          <w:lang w:val="en-US"/>
        </w:rPr>
        <w:t>J. </w:t>
      </w:r>
      <w:r w:rsidRPr="00FC6A6E">
        <w:rPr>
          <w:rFonts w:ascii="Times New Roman" w:hAnsi="Times New Roman"/>
          <w:b w:val="0"/>
          <w:bCs/>
          <w:smallCaps/>
          <w:sz w:val="22"/>
          <w:lang w:val="en-US"/>
        </w:rPr>
        <w:t>Haldon</w:t>
      </w:r>
      <w:r w:rsidRPr="00FC6A6E">
        <w:rPr>
          <w:rFonts w:ascii="Times New Roman" w:hAnsi="Times New Roman"/>
          <w:b w:val="0"/>
          <w:bCs/>
          <w:sz w:val="22"/>
          <w:lang w:val="en-US"/>
        </w:rPr>
        <w:t xml:space="preserve">, </w:t>
      </w:r>
      <w:r w:rsidRPr="00FC6A6E">
        <w:rPr>
          <w:rFonts w:ascii="Times New Roman" w:hAnsi="Times New Roman"/>
          <w:b w:val="0"/>
          <w:bCs/>
          <w:i/>
          <w:sz w:val="22"/>
          <w:lang w:val="en-US"/>
        </w:rPr>
        <w:t>The Empire that would not die: The paradox of Eastern Roman survival, 640-740</w:t>
      </w:r>
      <w:r w:rsidRPr="00FC6A6E">
        <w:rPr>
          <w:rFonts w:ascii="Times New Roman" w:hAnsi="Times New Roman"/>
          <w:b w:val="0"/>
          <w:bCs/>
          <w:sz w:val="22"/>
          <w:lang w:val="en-US"/>
        </w:rPr>
        <w:t>, Cambridge 2016.</w:t>
      </w:r>
    </w:p>
    <w:p w14:paraId="066DAA27" w14:textId="250E71EF" w:rsidR="00851A79" w:rsidRPr="00FC6A6E" w:rsidRDefault="00026798" w:rsidP="00851A79">
      <w:pPr>
        <w:jc w:val="both"/>
        <w:rPr>
          <w:rFonts w:ascii="Times New Roman" w:hAnsi="Times New Roman"/>
          <w:b w:val="0"/>
          <w:bCs/>
          <w:sz w:val="22"/>
        </w:rPr>
      </w:pPr>
      <w:r w:rsidRPr="00FC6A6E">
        <w:rPr>
          <w:rFonts w:ascii="Times New Roman" w:hAnsi="Times New Roman"/>
          <w:b w:val="0"/>
          <w:bCs/>
          <w:sz w:val="22"/>
        </w:rPr>
        <w:t>C. </w:t>
      </w:r>
      <w:r w:rsidRPr="00FC6A6E">
        <w:rPr>
          <w:rFonts w:ascii="Times New Roman" w:hAnsi="Times New Roman"/>
          <w:b w:val="0"/>
          <w:bCs/>
          <w:smallCaps/>
          <w:sz w:val="22"/>
        </w:rPr>
        <w:t>Saliou</w:t>
      </w:r>
      <w:r w:rsidRPr="00FC6A6E">
        <w:rPr>
          <w:rFonts w:ascii="Times New Roman" w:hAnsi="Times New Roman"/>
          <w:b w:val="0"/>
          <w:bCs/>
          <w:sz w:val="22"/>
        </w:rPr>
        <w:t xml:space="preserve">, </w:t>
      </w:r>
      <w:r w:rsidRPr="00FC6A6E">
        <w:rPr>
          <w:rFonts w:ascii="Times New Roman" w:hAnsi="Times New Roman"/>
          <w:b w:val="0"/>
          <w:bCs/>
          <w:i/>
          <w:sz w:val="22"/>
        </w:rPr>
        <w:t>Le Proche-Orient, de Pompée à Muhammad, I</w:t>
      </w:r>
      <w:r w:rsidRPr="00FC6A6E">
        <w:rPr>
          <w:rFonts w:ascii="Times New Roman" w:hAnsi="Times New Roman"/>
          <w:b w:val="0"/>
          <w:bCs/>
          <w:i/>
          <w:sz w:val="22"/>
          <w:vertAlign w:val="superscript"/>
        </w:rPr>
        <w:t>er</w:t>
      </w:r>
      <w:r w:rsidRPr="00FC6A6E">
        <w:rPr>
          <w:rFonts w:ascii="Times New Roman" w:hAnsi="Times New Roman"/>
          <w:b w:val="0"/>
          <w:bCs/>
          <w:i/>
          <w:sz w:val="22"/>
        </w:rPr>
        <w:t xml:space="preserve"> s. av. J.-C. - VII</w:t>
      </w:r>
      <w:r w:rsidRPr="00FC6A6E">
        <w:rPr>
          <w:rFonts w:ascii="Times New Roman" w:hAnsi="Times New Roman"/>
          <w:b w:val="0"/>
          <w:bCs/>
          <w:i/>
          <w:sz w:val="22"/>
          <w:vertAlign w:val="superscript"/>
        </w:rPr>
        <w:t>e</w:t>
      </w:r>
      <w:r w:rsidRPr="00FC6A6E">
        <w:rPr>
          <w:rFonts w:ascii="Times New Roman" w:hAnsi="Times New Roman"/>
          <w:b w:val="0"/>
          <w:bCs/>
          <w:i/>
          <w:sz w:val="22"/>
        </w:rPr>
        <w:t xml:space="preserve"> s. apr. J.-C</w:t>
      </w:r>
      <w:r w:rsidRPr="00FC6A6E">
        <w:rPr>
          <w:rFonts w:ascii="Times New Roman" w:hAnsi="Times New Roman"/>
          <w:b w:val="0"/>
          <w:bCs/>
          <w:sz w:val="22"/>
        </w:rPr>
        <w:t>., Paris 2020.</w:t>
      </w:r>
    </w:p>
    <w:p w14:paraId="456F2AF5" w14:textId="77777777" w:rsidR="00026798" w:rsidRPr="00FC6A6E" w:rsidRDefault="00026798" w:rsidP="00851A79">
      <w:pPr>
        <w:jc w:val="both"/>
        <w:rPr>
          <w:rFonts w:ascii="Times New Roman" w:hAnsi="Times New Roman"/>
          <w:b w:val="0"/>
          <w:bCs/>
          <w:sz w:val="22"/>
        </w:rPr>
      </w:pPr>
    </w:p>
    <w:p w14:paraId="3FA9CC8E" w14:textId="77777777" w:rsidR="00D67C89" w:rsidRDefault="00D67C89" w:rsidP="00851A79">
      <w:pPr>
        <w:jc w:val="both"/>
        <w:rPr>
          <w:rFonts w:ascii="Times New Roman" w:hAnsi="Times New Roman" w:cs="Times New Roman"/>
          <w:color w:val="1F497D" w:themeColor="text2"/>
          <w:sz w:val="22"/>
          <w:u w:val="single"/>
        </w:rPr>
      </w:pPr>
    </w:p>
    <w:p w14:paraId="14226717" w14:textId="77777777" w:rsidR="00D67C89" w:rsidRDefault="00D67C89" w:rsidP="00851A79">
      <w:pPr>
        <w:jc w:val="both"/>
        <w:rPr>
          <w:rFonts w:ascii="Times New Roman" w:hAnsi="Times New Roman" w:cs="Times New Roman"/>
          <w:color w:val="1F497D" w:themeColor="text2"/>
          <w:sz w:val="22"/>
          <w:u w:val="single"/>
        </w:rPr>
      </w:pPr>
    </w:p>
    <w:p w14:paraId="65ACB4FF" w14:textId="77777777" w:rsidR="00D67C89" w:rsidRDefault="00D67C89" w:rsidP="00851A79">
      <w:pPr>
        <w:jc w:val="both"/>
        <w:rPr>
          <w:rFonts w:ascii="Times New Roman" w:hAnsi="Times New Roman" w:cs="Times New Roman"/>
          <w:color w:val="1F497D" w:themeColor="text2"/>
          <w:sz w:val="22"/>
          <w:u w:val="single"/>
        </w:rPr>
      </w:pPr>
    </w:p>
    <w:p w14:paraId="3A4AD474" w14:textId="06D99EC6" w:rsidR="00851A79" w:rsidRPr="00CE2329" w:rsidRDefault="00851A79" w:rsidP="00851A79">
      <w:pPr>
        <w:jc w:val="both"/>
        <w:rPr>
          <w:rFonts w:ascii="Times New Roman" w:hAnsi="Times New Roman" w:cs="Times New Roman"/>
          <w:color w:val="C00000"/>
          <w:sz w:val="22"/>
        </w:rPr>
      </w:pPr>
      <w:r w:rsidRPr="00CE2329">
        <w:rPr>
          <w:rFonts w:ascii="Times New Roman" w:hAnsi="Times New Roman" w:cs="Times New Roman"/>
          <w:color w:val="C00000"/>
          <w:sz w:val="22"/>
          <w:u w:val="single"/>
        </w:rPr>
        <w:t xml:space="preserve">Sujet du cours </w:t>
      </w:r>
      <w:r w:rsidR="00D67C89" w:rsidRPr="00CE2329">
        <w:rPr>
          <w:rFonts w:ascii="Times New Roman" w:hAnsi="Times New Roman" w:cs="Times New Roman"/>
          <w:color w:val="C00000"/>
          <w:sz w:val="22"/>
          <w:u w:val="single"/>
        </w:rPr>
        <w:t>semestre 2</w:t>
      </w:r>
      <w:r w:rsidRPr="00CE2329">
        <w:rPr>
          <w:rFonts w:ascii="Times New Roman" w:hAnsi="Times New Roman" w:cs="Times New Roman"/>
          <w:color w:val="C00000"/>
          <w:sz w:val="22"/>
        </w:rPr>
        <w:t xml:space="preserve"> : Histoire du monde byzantin. Le nouvel Empire (717-813).</w:t>
      </w:r>
    </w:p>
    <w:p w14:paraId="0AA72FA2" w14:textId="77777777" w:rsidR="00026798" w:rsidRPr="00FC6A6E" w:rsidRDefault="00026798" w:rsidP="00026798">
      <w:pPr>
        <w:jc w:val="both"/>
        <w:rPr>
          <w:rFonts w:ascii="Times New Roman" w:hAnsi="Times New Roman"/>
          <w:b w:val="0"/>
          <w:bCs/>
          <w:sz w:val="22"/>
        </w:rPr>
      </w:pPr>
      <w:r w:rsidRPr="00FC6A6E">
        <w:rPr>
          <w:rFonts w:ascii="Times New Roman" w:hAnsi="Times New Roman"/>
          <w:b w:val="0"/>
          <w:bCs/>
          <w:sz w:val="22"/>
        </w:rPr>
        <w:t xml:space="preserve">En 718, le nouvel empereur Léon III obtient la levée du siège de Constantinople par les Arabes. Sa dynastie reste au pouvoir pendant tout le </w:t>
      </w:r>
      <w:r w:rsidRPr="00FC6A6E">
        <w:rPr>
          <w:rFonts w:ascii="Times New Roman" w:hAnsi="Times New Roman"/>
          <w:b w:val="0"/>
          <w:bCs/>
          <w:smallCaps/>
          <w:sz w:val="22"/>
        </w:rPr>
        <w:t>viii</w:t>
      </w:r>
      <w:r w:rsidRPr="00FC6A6E">
        <w:rPr>
          <w:rFonts w:ascii="Times New Roman" w:hAnsi="Times New Roman"/>
          <w:b w:val="0"/>
          <w:bCs/>
          <w:sz w:val="22"/>
          <w:vertAlign w:val="superscript"/>
        </w:rPr>
        <w:t>e</w:t>
      </w:r>
      <w:r w:rsidRPr="00FC6A6E">
        <w:rPr>
          <w:rFonts w:ascii="Times New Roman" w:hAnsi="Times New Roman"/>
          <w:b w:val="0"/>
          <w:bCs/>
          <w:sz w:val="22"/>
        </w:rPr>
        <w:t> siècle. Pourtant, et parce qu’il a introduit l’iconoclasme dans l’empire en interdisant les images à caractère religieux, Léon III reste honni, comme son fils et son petit-fils, dans la tradition byzantine. L’ensemble de cette période, essentielle dans la restauration de l’Empire dans le monde méditerranéen, mérite une autre lecture.</w:t>
      </w:r>
    </w:p>
    <w:p w14:paraId="4ADB174B" w14:textId="77777777" w:rsidR="00026798" w:rsidRPr="00FC6A6E" w:rsidRDefault="00026798" w:rsidP="00026798">
      <w:pPr>
        <w:jc w:val="both"/>
        <w:rPr>
          <w:rFonts w:ascii="Times New Roman" w:hAnsi="Times New Roman"/>
          <w:b w:val="0"/>
          <w:bCs/>
          <w:sz w:val="22"/>
        </w:rPr>
      </w:pPr>
      <w:r w:rsidRPr="00FC6A6E">
        <w:rPr>
          <w:rFonts w:ascii="Times New Roman" w:hAnsi="Times New Roman"/>
          <w:b w:val="0"/>
          <w:bCs/>
          <w:sz w:val="22"/>
        </w:rPr>
        <w:t xml:space="preserve">Nouvelles normes religieuses, nouvelles règles juridiques, équilibres sociaux différents, réforme des armées et du gouvernement des territoires, tout concourt à faire de Byzance à cette époque un État médiéval. </w:t>
      </w:r>
    </w:p>
    <w:p w14:paraId="52196FFD" w14:textId="77777777" w:rsidR="00026798" w:rsidRPr="00FC6A6E" w:rsidRDefault="00026798" w:rsidP="00026798">
      <w:pPr>
        <w:jc w:val="both"/>
        <w:rPr>
          <w:rFonts w:ascii="Times New Roman" w:hAnsi="Times New Roman"/>
          <w:sz w:val="22"/>
        </w:rPr>
      </w:pPr>
    </w:p>
    <w:p w14:paraId="34EA0B49" w14:textId="77777777" w:rsidR="00026798" w:rsidRPr="00FC6A6E" w:rsidRDefault="00026798" w:rsidP="00026798">
      <w:pPr>
        <w:jc w:val="both"/>
        <w:rPr>
          <w:rFonts w:ascii="Times New Roman" w:hAnsi="Times New Roman"/>
          <w:sz w:val="22"/>
        </w:rPr>
      </w:pPr>
      <w:r w:rsidRPr="00FC6A6E">
        <w:rPr>
          <w:rFonts w:ascii="Times New Roman" w:hAnsi="Times New Roman"/>
          <w:sz w:val="22"/>
        </w:rPr>
        <w:t>Bibliographie</w:t>
      </w:r>
    </w:p>
    <w:p w14:paraId="11BFC936" w14:textId="77777777" w:rsidR="00026798" w:rsidRPr="00FC6A6E" w:rsidRDefault="00026798" w:rsidP="00026798">
      <w:pPr>
        <w:rPr>
          <w:rFonts w:ascii="Times New Roman" w:hAnsi="Times New Roman"/>
          <w:b w:val="0"/>
          <w:bCs/>
          <w:sz w:val="22"/>
        </w:rPr>
      </w:pPr>
      <w:r w:rsidRPr="00FC6A6E">
        <w:rPr>
          <w:rFonts w:ascii="Times New Roman" w:hAnsi="Times New Roman"/>
          <w:b w:val="0"/>
          <w:bCs/>
          <w:sz w:val="22"/>
        </w:rPr>
        <w:t>J.-C. </w:t>
      </w:r>
      <w:r w:rsidRPr="00FC6A6E">
        <w:rPr>
          <w:rFonts w:ascii="Times New Roman" w:hAnsi="Times New Roman"/>
          <w:b w:val="0"/>
          <w:bCs/>
          <w:smallCaps/>
          <w:sz w:val="22"/>
        </w:rPr>
        <w:t>Cheynet</w:t>
      </w:r>
      <w:r w:rsidRPr="00FC6A6E">
        <w:rPr>
          <w:rFonts w:ascii="Times New Roman" w:hAnsi="Times New Roman"/>
          <w:b w:val="0"/>
          <w:bCs/>
          <w:sz w:val="22"/>
        </w:rPr>
        <w:t xml:space="preserve">, </w:t>
      </w:r>
      <w:r w:rsidRPr="00FC6A6E">
        <w:rPr>
          <w:rFonts w:ascii="Times New Roman" w:hAnsi="Times New Roman"/>
          <w:b w:val="0"/>
          <w:bCs/>
          <w:i/>
          <w:sz w:val="22"/>
        </w:rPr>
        <w:t>Histoire de Byzance</w:t>
      </w:r>
      <w:r w:rsidRPr="00FC6A6E">
        <w:rPr>
          <w:rFonts w:ascii="Times New Roman" w:hAnsi="Times New Roman"/>
          <w:b w:val="0"/>
          <w:bCs/>
          <w:sz w:val="22"/>
        </w:rPr>
        <w:t>, Paris 2005 (Que sais-je ? n° 107).</w:t>
      </w:r>
    </w:p>
    <w:p w14:paraId="0596E05B" w14:textId="77777777" w:rsidR="00026798" w:rsidRPr="00FC6A6E" w:rsidRDefault="00026798" w:rsidP="00026798">
      <w:pPr>
        <w:rPr>
          <w:rFonts w:ascii="Times New Roman" w:hAnsi="Times New Roman"/>
          <w:b w:val="0"/>
          <w:bCs/>
          <w:sz w:val="22"/>
        </w:rPr>
      </w:pPr>
      <w:r w:rsidRPr="00FC6A6E">
        <w:rPr>
          <w:rFonts w:ascii="Times New Roman" w:hAnsi="Times New Roman"/>
          <w:b w:val="0"/>
          <w:bCs/>
          <w:i/>
          <w:iCs/>
          <w:sz w:val="22"/>
        </w:rPr>
        <w:t>Le monde byzantin</w:t>
      </w:r>
      <w:r w:rsidRPr="00FC6A6E">
        <w:rPr>
          <w:rFonts w:ascii="Times New Roman" w:hAnsi="Times New Roman"/>
          <w:b w:val="0"/>
          <w:bCs/>
          <w:sz w:val="22"/>
        </w:rPr>
        <w:t xml:space="preserve">, t. II : </w:t>
      </w:r>
      <w:r w:rsidRPr="00FC6A6E">
        <w:rPr>
          <w:rFonts w:ascii="Times New Roman" w:hAnsi="Times New Roman"/>
          <w:b w:val="0"/>
          <w:bCs/>
          <w:i/>
          <w:iCs/>
          <w:sz w:val="22"/>
        </w:rPr>
        <w:t>L’Empire byzantin (641-1204)</w:t>
      </w:r>
      <w:r w:rsidRPr="00FC6A6E">
        <w:rPr>
          <w:rFonts w:ascii="Times New Roman" w:hAnsi="Times New Roman"/>
          <w:b w:val="0"/>
          <w:bCs/>
          <w:sz w:val="22"/>
        </w:rPr>
        <w:t xml:space="preserve">, dir. J.-C. </w:t>
      </w:r>
      <w:r w:rsidRPr="00FC6A6E">
        <w:rPr>
          <w:rFonts w:ascii="Times New Roman" w:hAnsi="Times New Roman"/>
          <w:b w:val="0"/>
          <w:bCs/>
          <w:smallCaps/>
          <w:sz w:val="22"/>
        </w:rPr>
        <w:t>Cheynet,</w:t>
      </w:r>
      <w:r w:rsidRPr="00FC6A6E">
        <w:rPr>
          <w:rFonts w:ascii="Times New Roman" w:hAnsi="Times New Roman"/>
          <w:b w:val="0"/>
          <w:bCs/>
          <w:sz w:val="22"/>
        </w:rPr>
        <w:t xml:space="preserve"> Paris 2006.</w:t>
      </w:r>
    </w:p>
    <w:p w14:paraId="0829BE55" w14:textId="77777777" w:rsidR="00026798" w:rsidRPr="00FC6A6E" w:rsidRDefault="00026798" w:rsidP="00026798">
      <w:pPr>
        <w:ind w:right="418"/>
        <w:rPr>
          <w:rFonts w:ascii="Times New Roman" w:hAnsi="Times New Roman"/>
          <w:b w:val="0"/>
          <w:bCs/>
          <w:sz w:val="22"/>
        </w:rPr>
      </w:pPr>
      <w:r w:rsidRPr="00FC6A6E">
        <w:rPr>
          <w:rFonts w:ascii="Times New Roman" w:hAnsi="Times New Roman"/>
          <w:b w:val="0"/>
          <w:bCs/>
          <w:sz w:val="22"/>
        </w:rPr>
        <w:t>M. F. </w:t>
      </w:r>
      <w:r w:rsidRPr="00FC6A6E">
        <w:rPr>
          <w:rFonts w:ascii="Times New Roman" w:hAnsi="Times New Roman"/>
          <w:b w:val="0"/>
          <w:bCs/>
          <w:smallCaps/>
          <w:sz w:val="22"/>
        </w:rPr>
        <w:t>Auzépy</w:t>
      </w:r>
      <w:r w:rsidRPr="00FC6A6E">
        <w:rPr>
          <w:rFonts w:ascii="Times New Roman" w:hAnsi="Times New Roman"/>
          <w:b w:val="0"/>
          <w:bCs/>
          <w:sz w:val="22"/>
        </w:rPr>
        <w:t xml:space="preserve">, État d'urgence, c. 700 - c. 850, dans </w:t>
      </w:r>
      <w:r w:rsidRPr="00FC6A6E">
        <w:rPr>
          <w:rFonts w:ascii="Times New Roman" w:hAnsi="Times New Roman"/>
          <w:b w:val="0"/>
          <w:bCs/>
          <w:i/>
          <w:iCs/>
          <w:sz w:val="22"/>
        </w:rPr>
        <w:t>L’histoire des iconoclastes</w:t>
      </w:r>
      <w:r w:rsidRPr="00FC6A6E">
        <w:rPr>
          <w:rFonts w:ascii="Times New Roman" w:hAnsi="Times New Roman"/>
          <w:b w:val="0"/>
          <w:bCs/>
          <w:sz w:val="22"/>
        </w:rPr>
        <w:t xml:space="preserve"> (Bilans de recherche 2), Paris 2007.</w:t>
      </w:r>
    </w:p>
    <w:p w14:paraId="447769FE" w14:textId="77777777" w:rsidR="00026798" w:rsidRPr="00FC6A6E" w:rsidRDefault="00026798" w:rsidP="00026798">
      <w:pPr>
        <w:jc w:val="both"/>
        <w:rPr>
          <w:rFonts w:ascii="Times New Roman" w:hAnsi="Times New Roman"/>
          <w:b w:val="0"/>
          <w:bCs/>
          <w:sz w:val="22"/>
          <w:lang w:val="en-US"/>
        </w:rPr>
      </w:pPr>
      <w:r w:rsidRPr="00FC6A6E">
        <w:rPr>
          <w:rFonts w:ascii="Times New Roman" w:hAnsi="Times New Roman"/>
          <w:b w:val="0"/>
          <w:bCs/>
          <w:sz w:val="22"/>
          <w:lang w:val="en-US"/>
        </w:rPr>
        <w:t>L. </w:t>
      </w:r>
      <w:r w:rsidRPr="00FC6A6E">
        <w:rPr>
          <w:rFonts w:ascii="Times New Roman" w:hAnsi="Times New Roman"/>
          <w:b w:val="0"/>
          <w:bCs/>
          <w:smallCaps/>
          <w:sz w:val="22"/>
          <w:lang w:val="en-US"/>
        </w:rPr>
        <w:t>Brubaker</w:t>
      </w:r>
      <w:r w:rsidRPr="00FC6A6E">
        <w:rPr>
          <w:rFonts w:ascii="Times New Roman" w:hAnsi="Times New Roman"/>
          <w:b w:val="0"/>
          <w:bCs/>
          <w:sz w:val="22"/>
          <w:lang w:val="en-US"/>
        </w:rPr>
        <w:t xml:space="preserve"> et J. </w:t>
      </w:r>
      <w:r w:rsidRPr="00FC6A6E">
        <w:rPr>
          <w:rFonts w:ascii="Times New Roman" w:hAnsi="Times New Roman"/>
          <w:b w:val="0"/>
          <w:bCs/>
          <w:smallCaps/>
          <w:sz w:val="22"/>
          <w:lang w:val="en-US"/>
        </w:rPr>
        <w:t>Haldon</w:t>
      </w:r>
      <w:r w:rsidRPr="00FC6A6E">
        <w:rPr>
          <w:rFonts w:ascii="Times New Roman" w:hAnsi="Times New Roman"/>
          <w:b w:val="0"/>
          <w:bCs/>
          <w:sz w:val="22"/>
          <w:lang w:val="en-US"/>
        </w:rPr>
        <w:t xml:space="preserve">, </w:t>
      </w:r>
      <w:r w:rsidRPr="00FC6A6E">
        <w:rPr>
          <w:rFonts w:ascii="Times New Roman" w:hAnsi="Times New Roman"/>
          <w:b w:val="0"/>
          <w:bCs/>
          <w:i/>
          <w:sz w:val="22"/>
          <w:lang w:val="en-US"/>
        </w:rPr>
        <w:t>Byzantium in the Iconoclast Era c. 680-850: A History</w:t>
      </w:r>
      <w:r w:rsidRPr="00FC6A6E">
        <w:rPr>
          <w:rFonts w:ascii="Times New Roman" w:hAnsi="Times New Roman"/>
          <w:b w:val="0"/>
          <w:bCs/>
          <w:sz w:val="22"/>
          <w:lang w:val="en-US"/>
        </w:rPr>
        <w:t>, Cambridge 2011.</w:t>
      </w:r>
    </w:p>
    <w:p w14:paraId="7F08358B" w14:textId="15A2BC4B" w:rsidR="00026798" w:rsidRPr="00FC6A6E" w:rsidRDefault="00026798" w:rsidP="00B049C5">
      <w:pPr>
        <w:jc w:val="both"/>
        <w:rPr>
          <w:rFonts w:ascii="Times New Roman" w:hAnsi="Times New Roman"/>
          <w:b w:val="0"/>
          <w:bCs/>
          <w:sz w:val="22"/>
        </w:rPr>
      </w:pPr>
      <w:r w:rsidRPr="00FC6A6E">
        <w:rPr>
          <w:rFonts w:ascii="Times New Roman" w:hAnsi="Times New Roman"/>
          <w:b w:val="0"/>
          <w:bCs/>
          <w:i/>
          <w:sz w:val="22"/>
        </w:rPr>
        <w:t>Histoire du christianisme</w:t>
      </w:r>
      <w:r w:rsidRPr="00FC6A6E">
        <w:rPr>
          <w:rFonts w:ascii="Times New Roman" w:hAnsi="Times New Roman"/>
          <w:b w:val="0"/>
          <w:bCs/>
          <w:sz w:val="22"/>
        </w:rPr>
        <w:t xml:space="preserve">, t. 4, éd. J.-M. </w:t>
      </w:r>
      <w:r w:rsidRPr="00FC6A6E">
        <w:rPr>
          <w:rFonts w:ascii="Times New Roman" w:hAnsi="Times New Roman"/>
          <w:b w:val="0"/>
          <w:bCs/>
          <w:smallCaps/>
          <w:sz w:val="22"/>
        </w:rPr>
        <w:t>Mayeur</w:t>
      </w:r>
      <w:r w:rsidRPr="00FC6A6E">
        <w:rPr>
          <w:rFonts w:ascii="Times New Roman" w:hAnsi="Times New Roman"/>
          <w:b w:val="0"/>
          <w:bCs/>
          <w:sz w:val="22"/>
        </w:rPr>
        <w:t xml:space="preserve">, C. et L. </w:t>
      </w:r>
      <w:r w:rsidRPr="00FC6A6E">
        <w:rPr>
          <w:rFonts w:ascii="Times New Roman" w:hAnsi="Times New Roman"/>
          <w:b w:val="0"/>
          <w:bCs/>
          <w:smallCaps/>
          <w:sz w:val="22"/>
        </w:rPr>
        <w:t>Pietri</w:t>
      </w:r>
      <w:r w:rsidRPr="00FC6A6E">
        <w:rPr>
          <w:rFonts w:ascii="Times New Roman" w:hAnsi="Times New Roman"/>
          <w:b w:val="0"/>
          <w:bCs/>
          <w:sz w:val="22"/>
        </w:rPr>
        <w:t xml:space="preserve">, A. </w:t>
      </w:r>
      <w:r w:rsidRPr="00FC6A6E">
        <w:rPr>
          <w:rFonts w:ascii="Times New Roman" w:hAnsi="Times New Roman"/>
          <w:b w:val="0"/>
          <w:bCs/>
          <w:smallCaps/>
          <w:sz w:val="22"/>
        </w:rPr>
        <w:t>Vauchez</w:t>
      </w:r>
      <w:r w:rsidRPr="00FC6A6E">
        <w:rPr>
          <w:rFonts w:ascii="Times New Roman" w:hAnsi="Times New Roman"/>
          <w:b w:val="0"/>
          <w:bCs/>
          <w:sz w:val="22"/>
        </w:rPr>
        <w:t xml:space="preserve"> et M. </w:t>
      </w:r>
      <w:r w:rsidRPr="00FC6A6E">
        <w:rPr>
          <w:rFonts w:ascii="Times New Roman" w:hAnsi="Times New Roman"/>
          <w:b w:val="0"/>
          <w:bCs/>
          <w:smallCaps/>
          <w:sz w:val="22"/>
        </w:rPr>
        <w:t>Venard</w:t>
      </w:r>
      <w:r w:rsidRPr="00FC6A6E">
        <w:rPr>
          <w:rFonts w:ascii="Times New Roman" w:hAnsi="Times New Roman"/>
          <w:b w:val="0"/>
          <w:bCs/>
          <w:sz w:val="22"/>
        </w:rPr>
        <w:t>, Paris 1993.</w:t>
      </w:r>
    </w:p>
    <w:p w14:paraId="73B394A3" w14:textId="77777777" w:rsidR="00624B20" w:rsidRPr="00FC6A6E" w:rsidRDefault="00624B20" w:rsidP="00373338">
      <w:pPr>
        <w:spacing w:after="0" w:line="276" w:lineRule="auto"/>
        <w:contextualSpacing/>
        <w:jc w:val="center"/>
        <w:rPr>
          <w:i/>
          <w:color w:val="C00000"/>
          <w:sz w:val="28"/>
          <w:lang w:eastAsia="en-US"/>
        </w:rPr>
      </w:pPr>
    </w:p>
    <w:p w14:paraId="61420A83" w14:textId="77777777" w:rsidR="00D67C89" w:rsidRDefault="00D67C89" w:rsidP="00373338">
      <w:pPr>
        <w:spacing w:after="0" w:line="276" w:lineRule="auto"/>
        <w:contextualSpacing/>
        <w:jc w:val="center"/>
        <w:rPr>
          <w:i/>
          <w:color w:val="C00000"/>
          <w:sz w:val="28"/>
          <w:lang w:eastAsia="en-US"/>
        </w:rPr>
      </w:pPr>
    </w:p>
    <w:p w14:paraId="5E0E639F" w14:textId="77777777" w:rsidR="00D67C89" w:rsidRDefault="00D67C89" w:rsidP="00373338">
      <w:pPr>
        <w:spacing w:after="0" w:line="276" w:lineRule="auto"/>
        <w:contextualSpacing/>
        <w:jc w:val="center"/>
        <w:rPr>
          <w:i/>
          <w:color w:val="C00000"/>
          <w:sz w:val="28"/>
          <w:lang w:eastAsia="en-US"/>
        </w:rPr>
      </w:pPr>
    </w:p>
    <w:p w14:paraId="2BDB3207" w14:textId="3D9A2872" w:rsidR="00E94CB3" w:rsidRPr="00FC6A6E" w:rsidRDefault="00EE1768" w:rsidP="00373338">
      <w:pPr>
        <w:spacing w:after="0" w:line="276" w:lineRule="auto"/>
        <w:contextualSpacing/>
        <w:jc w:val="center"/>
        <w:rPr>
          <w:i/>
          <w:color w:val="C00000"/>
          <w:sz w:val="28"/>
          <w:lang w:eastAsia="en-US"/>
        </w:rPr>
      </w:pPr>
      <w:r w:rsidRPr="00FC6A6E">
        <w:rPr>
          <w:i/>
          <w:color w:val="C00000"/>
          <w:sz w:val="28"/>
          <w:lang w:eastAsia="en-US"/>
        </w:rPr>
        <w:t>J3020719</w:t>
      </w:r>
      <w:r w:rsidR="00E94CB3" w:rsidRPr="00FC6A6E">
        <w:rPr>
          <w:i/>
          <w:color w:val="C00000"/>
          <w:sz w:val="28"/>
          <w:lang w:eastAsia="en-US"/>
        </w:rPr>
        <w:t>/J30</w:t>
      </w:r>
      <w:r w:rsidRPr="00FC6A6E">
        <w:rPr>
          <w:i/>
          <w:color w:val="C00000"/>
          <w:sz w:val="28"/>
          <w:lang w:eastAsia="en-US"/>
        </w:rPr>
        <w:t>20819</w:t>
      </w:r>
      <w:r w:rsidR="00373338" w:rsidRPr="00FC6A6E">
        <w:rPr>
          <w:i/>
          <w:color w:val="C00000"/>
          <w:sz w:val="28"/>
          <w:lang w:eastAsia="en-US"/>
        </w:rPr>
        <w:t xml:space="preserve"> : Histoire du haut Moyen </w:t>
      </w:r>
      <w:r w:rsidR="00373338" w:rsidRPr="00FC6A6E">
        <w:rPr>
          <w:i/>
          <w:color w:val="C00000"/>
          <w:sz w:val="28"/>
          <w:szCs w:val="28"/>
          <w:lang w:eastAsia="en-US"/>
        </w:rPr>
        <w:t>Â</w:t>
      </w:r>
      <w:r w:rsidR="00E94CB3" w:rsidRPr="00FC6A6E">
        <w:rPr>
          <w:i/>
          <w:color w:val="C00000"/>
          <w:sz w:val="28"/>
          <w:lang w:eastAsia="en-US"/>
        </w:rPr>
        <w:t>ge</w:t>
      </w:r>
    </w:p>
    <w:p w14:paraId="2D6953C2" w14:textId="548AA0F5" w:rsidR="00037175" w:rsidRPr="00FC6A6E" w:rsidRDefault="00037175" w:rsidP="00373338">
      <w:pPr>
        <w:spacing w:after="0" w:line="276" w:lineRule="auto"/>
        <w:contextualSpacing/>
        <w:jc w:val="center"/>
        <w:rPr>
          <w:i/>
          <w:color w:val="C00000"/>
          <w:sz w:val="28"/>
          <w:lang w:eastAsia="en-US"/>
        </w:rPr>
      </w:pPr>
    </w:p>
    <w:p w14:paraId="0614D470" w14:textId="4D00EE32" w:rsidR="00037175" w:rsidRPr="00FC6A6E" w:rsidRDefault="00037175" w:rsidP="00373338">
      <w:pPr>
        <w:spacing w:after="0" w:line="276" w:lineRule="auto"/>
        <w:contextualSpacing/>
        <w:jc w:val="center"/>
        <w:rPr>
          <w:i/>
          <w:sz w:val="22"/>
          <w:lang w:eastAsia="en-US"/>
        </w:rPr>
      </w:pPr>
      <w:r w:rsidRPr="00FC6A6E">
        <w:rPr>
          <w:i/>
          <w:sz w:val="22"/>
          <w:lang w:eastAsia="en-US"/>
        </w:rPr>
        <w:t xml:space="preserve">Sylvie Joye (CM), </w:t>
      </w:r>
    </w:p>
    <w:p w14:paraId="6FA8CA19" w14:textId="627E7AF3" w:rsidR="00037175" w:rsidRPr="00FC6A6E" w:rsidRDefault="00037175" w:rsidP="00373338">
      <w:pPr>
        <w:spacing w:after="0" w:line="276" w:lineRule="auto"/>
        <w:contextualSpacing/>
        <w:jc w:val="center"/>
        <w:rPr>
          <w:i/>
          <w:sz w:val="22"/>
          <w:lang w:eastAsia="en-US"/>
        </w:rPr>
      </w:pPr>
      <w:r w:rsidRPr="00FC6A6E">
        <w:rPr>
          <w:i/>
          <w:sz w:val="22"/>
          <w:lang w:eastAsia="en-US"/>
        </w:rPr>
        <w:t>Claire de Cazanove, Margot Laprade, Thomas Lienhard (TD)</w:t>
      </w:r>
    </w:p>
    <w:p w14:paraId="131B0E96" w14:textId="77777777" w:rsidR="00373338" w:rsidRPr="00FC6A6E" w:rsidRDefault="00373338" w:rsidP="00A814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val="0"/>
          <w:szCs w:val="24"/>
        </w:rPr>
      </w:pPr>
    </w:p>
    <w:p w14:paraId="76C984BB" w14:textId="7728C1B8" w:rsidR="00B96761" w:rsidRPr="00CE2329" w:rsidRDefault="00B96761" w:rsidP="00D67C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C00000"/>
          <w:sz w:val="22"/>
        </w:rPr>
      </w:pPr>
      <w:r w:rsidRPr="00CE2329">
        <w:rPr>
          <w:rFonts w:ascii="Times New Roman" w:hAnsi="Times New Roman" w:cs="Times New Roman"/>
          <w:color w:val="C00000"/>
          <w:sz w:val="22"/>
          <w:u w:val="single"/>
        </w:rPr>
        <w:t xml:space="preserve">Sujet du cours </w:t>
      </w:r>
      <w:r w:rsidR="00D67C89" w:rsidRPr="00CE2329">
        <w:rPr>
          <w:rFonts w:ascii="Times New Roman" w:hAnsi="Times New Roman" w:cs="Times New Roman"/>
          <w:color w:val="C00000"/>
          <w:sz w:val="22"/>
          <w:u w:val="single"/>
        </w:rPr>
        <w:t>semestre 1</w:t>
      </w:r>
      <w:r w:rsidRPr="00CE2329">
        <w:rPr>
          <w:rFonts w:ascii="Times New Roman" w:hAnsi="Times New Roman" w:cs="Times New Roman"/>
          <w:color w:val="C00000"/>
          <w:sz w:val="22"/>
        </w:rPr>
        <w:t xml:space="preserve"> : </w:t>
      </w:r>
      <w:bookmarkStart w:id="8" w:name="_Hlk170726790"/>
      <w:r w:rsidRPr="00CE2329">
        <w:rPr>
          <w:rFonts w:ascii="Times New Roman" w:hAnsi="Times New Roman" w:cs="Times New Roman"/>
          <w:color w:val="C00000"/>
          <w:sz w:val="22"/>
        </w:rPr>
        <w:t>Femmes, hommes et genre dans les sociétés occidentales du haut Moyen Âge (Ve-Xe s.)</w:t>
      </w:r>
    </w:p>
    <w:bookmarkEnd w:id="8"/>
    <w:p w14:paraId="2BF5F9C3" w14:textId="77777777" w:rsidR="00B96761" w:rsidRPr="00FC6A6E" w:rsidRDefault="00B96761" w:rsidP="00B96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val="0"/>
          <w:sz w:val="22"/>
        </w:rPr>
      </w:pPr>
    </w:p>
    <w:p w14:paraId="167B8330" w14:textId="631CF65F" w:rsidR="00B96761" w:rsidRPr="00FC6A6E" w:rsidRDefault="00B96761" w:rsidP="00725B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sz w:val="22"/>
        </w:rPr>
      </w:pPr>
      <w:r w:rsidRPr="00FC6A6E">
        <w:rPr>
          <w:rFonts w:ascii="Times New Roman" w:hAnsi="Times New Roman" w:cs="Times New Roman"/>
          <w:sz w:val="22"/>
        </w:rPr>
        <w:t>Sylvie Joye, Claire de Cazanove, Margot Laprade</w:t>
      </w:r>
    </w:p>
    <w:p w14:paraId="1B6477A5" w14:textId="77777777" w:rsidR="00B96761" w:rsidRPr="00FC6A6E" w:rsidRDefault="00B96761" w:rsidP="00725B98">
      <w:pPr>
        <w:jc w:val="both"/>
        <w:rPr>
          <w:b w:val="0"/>
          <w:bCs/>
          <w:sz w:val="22"/>
        </w:rPr>
      </w:pPr>
    </w:p>
    <w:p w14:paraId="784EB90C" w14:textId="77777777" w:rsidR="00B96761" w:rsidRPr="00FC6A6E" w:rsidRDefault="00B96761" w:rsidP="00725B98">
      <w:pPr>
        <w:jc w:val="both"/>
        <w:rPr>
          <w:rFonts w:ascii="Times New Roman" w:hAnsi="Times New Roman" w:cs="Times New Roman"/>
          <w:b w:val="0"/>
          <w:bCs/>
          <w:sz w:val="22"/>
        </w:rPr>
      </w:pPr>
      <w:r w:rsidRPr="00FC6A6E">
        <w:rPr>
          <w:rFonts w:ascii="Times New Roman" w:hAnsi="Times New Roman" w:cs="Times New Roman"/>
          <w:b w:val="0"/>
          <w:bCs/>
          <w:sz w:val="22"/>
        </w:rPr>
        <w:t xml:space="preserve">L’histoire des femmes s’est développée dans les années 1960 et a connu d’abord un grand développement dans les pays anglophones, avec les </w:t>
      </w:r>
      <w:r w:rsidRPr="00FC6A6E">
        <w:rPr>
          <w:rFonts w:ascii="Times New Roman" w:hAnsi="Times New Roman" w:cs="Times New Roman"/>
          <w:b w:val="0"/>
          <w:bCs/>
          <w:i/>
          <w:sz w:val="22"/>
        </w:rPr>
        <w:t>Women studies</w:t>
      </w:r>
      <w:r w:rsidRPr="00FC6A6E">
        <w:rPr>
          <w:rFonts w:ascii="Times New Roman" w:hAnsi="Times New Roman" w:cs="Times New Roman"/>
          <w:b w:val="0"/>
          <w:bCs/>
          <w:sz w:val="22"/>
        </w:rPr>
        <w:t xml:space="preserve">. Les </w:t>
      </w:r>
      <w:r w:rsidRPr="00FC6A6E">
        <w:rPr>
          <w:rFonts w:ascii="Times New Roman" w:hAnsi="Times New Roman" w:cs="Times New Roman"/>
          <w:b w:val="0"/>
          <w:bCs/>
          <w:i/>
          <w:sz w:val="22"/>
        </w:rPr>
        <w:t>Gender studies</w:t>
      </w:r>
      <w:r w:rsidRPr="00FC6A6E">
        <w:rPr>
          <w:rFonts w:ascii="Times New Roman" w:hAnsi="Times New Roman" w:cs="Times New Roman"/>
          <w:b w:val="0"/>
          <w:bCs/>
          <w:sz w:val="22"/>
        </w:rPr>
        <w:t xml:space="preserve"> ont pris le relai dans une perspective nouvelle qui a pris en compte la construction des identités masculines et féminines, avant de s’attacher à définir le masculin et le féminin eux-mêmes dans le contexte de chaque société ainsi que la façon dont ces marqueurs étaient utilisés pour justifier et renforcer les rapports de force au sein de ces sociétés, le genre se définissant dès lors davantage comme une relation que comme une identité.</w:t>
      </w:r>
    </w:p>
    <w:p w14:paraId="7F1E05D4" w14:textId="77777777" w:rsidR="00B96761" w:rsidRPr="00FC6A6E" w:rsidRDefault="00B96761" w:rsidP="00725B98">
      <w:pPr>
        <w:jc w:val="both"/>
        <w:rPr>
          <w:rFonts w:ascii="Times New Roman" w:hAnsi="Times New Roman" w:cs="Times New Roman"/>
          <w:b w:val="0"/>
          <w:bCs/>
          <w:sz w:val="22"/>
        </w:rPr>
      </w:pPr>
      <w:r w:rsidRPr="00FC6A6E">
        <w:rPr>
          <w:rFonts w:ascii="Times New Roman" w:hAnsi="Times New Roman" w:cs="Times New Roman"/>
          <w:b w:val="0"/>
          <w:bCs/>
          <w:sz w:val="22"/>
        </w:rPr>
        <w:t>Temps de mutations et de recompositions, le haut Moyen Âge est une époque pour laquelle bien des historiens mettent désormais en valeur au sujet du genre des mutations fondamentales, qui accompagnent les bouleversements politiques et sociaux attachés à l’essor des royaumes et empires médiévaux ainsi qu’à la christianisation de la société. Après une réflexion générale sur la construction des identités genrées dans l’Antiquité tardive et le haut Moyen Âge, on abordera plusieurs grandes thématiques : celle de la place des femmes et des hommes au sein de la famille – notamment dans le cadre du mariage et du veuvage ; celle des relations entre hommes/femmes et sacré en interrogeant notamment la place du corps, enfin celle de la dimension genrée du pouvoir.</w:t>
      </w:r>
    </w:p>
    <w:p w14:paraId="10774D23" w14:textId="77777777" w:rsidR="00725B98" w:rsidRPr="00FC6A6E" w:rsidRDefault="00B96761" w:rsidP="00725B98">
      <w:pPr>
        <w:jc w:val="both"/>
        <w:rPr>
          <w:rFonts w:ascii="Times New Roman" w:hAnsi="Times New Roman" w:cs="Times New Roman"/>
          <w:b w:val="0"/>
          <w:bCs/>
          <w:sz w:val="22"/>
        </w:rPr>
      </w:pPr>
      <w:r w:rsidRPr="00FC6A6E">
        <w:rPr>
          <w:rFonts w:ascii="Times New Roman" w:hAnsi="Times New Roman" w:cs="Times New Roman"/>
          <w:b w:val="0"/>
          <w:bCs/>
          <w:sz w:val="22"/>
        </w:rPr>
        <w:t xml:space="preserve">On essaiera à chaque fois de montrer comment l’histoire des femmes doit être comprise comme une composante essentielle de l’histoire dont celles-ci sont partie </w:t>
      </w:r>
    </w:p>
    <w:p w14:paraId="0F03C8BC" w14:textId="77777777" w:rsidR="00725B98" w:rsidRPr="00FC6A6E" w:rsidRDefault="00725B98" w:rsidP="00725B98">
      <w:pPr>
        <w:jc w:val="both"/>
        <w:rPr>
          <w:rFonts w:ascii="Times New Roman" w:hAnsi="Times New Roman" w:cs="Times New Roman"/>
          <w:b w:val="0"/>
          <w:bCs/>
          <w:sz w:val="22"/>
        </w:rPr>
      </w:pPr>
    </w:p>
    <w:p w14:paraId="57E87B27" w14:textId="77777777" w:rsidR="00725B98" w:rsidRPr="00FC6A6E" w:rsidRDefault="00725B98" w:rsidP="00725B98">
      <w:pPr>
        <w:jc w:val="both"/>
        <w:rPr>
          <w:rFonts w:ascii="Times New Roman" w:hAnsi="Times New Roman" w:cs="Times New Roman"/>
          <w:b w:val="0"/>
          <w:bCs/>
          <w:sz w:val="22"/>
        </w:rPr>
      </w:pPr>
    </w:p>
    <w:p w14:paraId="0B769C0A" w14:textId="77777777" w:rsidR="000556C6" w:rsidRPr="00FC6A6E" w:rsidRDefault="000556C6" w:rsidP="00725B98">
      <w:pPr>
        <w:jc w:val="both"/>
        <w:rPr>
          <w:rFonts w:ascii="Times New Roman" w:hAnsi="Times New Roman" w:cs="Times New Roman"/>
          <w:b w:val="0"/>
          <w:bCs/>
          <w:sz w:val="22"/>
        </w:rPr>
      </w:pPr>
    </w:p>
    <w:p w14:paraId="1661D42C" w14:textId="77777777" w:rsidR="00D67C89" w:rsidRDefault="00D67C89" w:rsidP="00725B98">
      <w:pPr>
        <w:jc w:val="both"/>
        <w:rPr>
          <w:rFonts w:ascii="Times New Roman" w:hAnsi="Times New Roman" w:cs="Times New Roman"/>
          <w:b w:val="0"/>
          <w:bCs/>
          <w:sz w:val="22"/>
        </w:rPr>
      </w:pPr>
    </w:p>
    <w:p w14:paraId="3DD29B9D" w14:textId="522CA925" w:rsidR="00B96761" w:rsidRPr="00FC6A6E" w:rsidRDefault="00B96761" w:rsidP="00725B98">
      <w:pPr>
        <w:jc w:val="both"/>
        <w:rPr>
          <w:rFonts w:ascii="Times New Roman" w:hAnsi="Times New Roman" w:cs="Times New Roman"/>
          <w:b w:val="0"/>
          <w:bCs/>
          <w:sz w:val="22"/>
        </w:rPr>
      </w:pPr>
      <w:r w:rsidRPr="00FC6A6E">
        <w:rPr>
          <w:rFonts w:ascii="Times New Roman" w:hAnsi="Times New Roman" w:cs="Times New Roman"/>
          <w:b w:val="0"/>
          <w:bCs/>
          <w:sz w:val="22"/>
        </w:rPr>
        <w:t>prenante, sans l’isoler de l’ensemble de l’histoire et comment le critère féminin/masculin permet de reconsidérer les relations au sein des sociétés du haut Moyen Âge occidental. On prêtera aussi une attention particulière aux stratégies discursives des auteurs altimédiévaux, qui usent de stratégies discursives genrées différentes selon les œuvres qu’ils rédigent (régimes de genre).</w:t>
      </w:r>
    </w:p>
    <w:p w14:paraId="53A8AAC7" w14:textId="77777777" w:rsidR="00B96761" w:rsidRPr="00FC6A6E" w:rsidRDefault="00B96761" w:rsidP="00725B98">
      <w:pPr>
        <w:jc w:val="both"/>
        <w:rPr>
          <w:rFonts w:ascii="Times New Roman" w:hAnsi="Times New Roman" w:cs="Times New Roman"/>
          <w:b w:val="0"/>
          <w:bCs/>
          <w:sz w:val="22"/>
        </w:rPr>
      </w:pPr>
    </w:p>
    <w:p w14:paraId="5C8AE32F" w14:textId="0CC959F8" w:rsidR="00B96761" w:rsidRPr="00D67C89" w:rsidRDefault="00B96761" w:rsidP="00725B98">
      <w:pPr>
        <w:jc w:val="both"/>
        <w:rPr>
          <w:rFonts w:ascii="Times New Roman" w:hAnsi="Times New Roman" w:cs="Times New Roman"/>
          <w:sz w:val="22"/>
        </w:rPr>
      </w:pPr>
      <w:r w:rsidRPr="00D67C89">
        <w:rPr>
          <w:rFonts w:ascii="Times New Roman" w:hAnsi="Times New Roman" w:cs="Times New Roman"/>
          <w:sz w:val="22"/>
        </w:rPr>
        <w:t>Bibliographie</w:t>
      </w:r>
    </w:p>
    <w:p w14:paraId="573A5D30" w14:textId="77777777" w:rsidR="00B96761" w:rsidRPr="00FC6A6E" w:rsidRDefault="00B96761" w:rsidP="00725B98">
      <w:pPr>
        <w:jc w:val="both"/>
        <w:rPr>
          <w:rFonts w:ascii="Times New Roman" w:hAnsi="Times New Roman" w:cs="Times New Roman"/>
          <w:b w:val="0"/>
          <w:bCs/>
          <w:sz w:val="22"/>
        </w:rPr>
      </w:pPr>
      <w:r w:rsidRPr="00FC6A6E">
        <w:rPr>
          <w:rFonts w:ascii="Times New Roman" w:hAnsi="Times New Roman" w:cs="Times New Roman"/>
          <w:b w:val="0"/>
          <w:bCs/>
          <w:sz w:val="22"/>
        </w:rPr>
        <w:t>R. Le Jan,</w:t>
      </w:r>
      <w:r w:rsidRPr="00FC6A6E">
        <w:rPr>
          <w:rFonts w:ascii="Times New Roman" w:hAnsi="Times New Roman" w:cs="Times New Roman"/>
          <w:b w:val="0"/>
          <w:bCs/>
          <w:i/>
          <w:sz w:val="22"/>
        </w:rPr>
        <w:t xml:space="preserve"> Femmes, pouvoir et société, </w:t>
      </w:r>
      <w:r w:rsidRPr="00FC6A6E">
        <w:rPr>
          <w:rFonts w:ascii="Times New Roman" w:hAnsi="Times New Roman" w:cs="Times New Roman"/>
          <w:b w:val="0"/>
          <w:bCs/>
          <w:sz w:val="22"/>
        </w:rPr>
        <w:t>Paris, Picard, 2001.</w:t>
      </w:r>
    </w:p>
    <w:p w14:paraId="7515CF7A" w14:textId="77777777" w:rsidR="00B96761" w:rsidRPr="00FC6A6E" w:rsidRDefault="00B96761" w:rsidP="00725B98">
      <w:pPr>
        <w:jc w:val="both"/>
        <w:rPr>
          <w:rFonts w:ascii="Times New Roman" w:hAnsi="Times New Roman" w:cs="Times New Roman"/>
          <w:b w:val="0"/>
          <w:bCs/>
          <w:sz w:val="22"/>
          <w:lang w:val="en-US"/>
        </w:rPr>
      </w:pPr>
      <w:r w:rsidRPr="00FC6A6E">
        <w:rPr>
          <w:rFonts w:ascii="Times New Roman" w:hAnsi="Times New Roman" w:cs="Times New Roman"/>
          <w:b w:val="0"/>
          <w:bCs/>
          <w:i/>
          <w:sz w:val="22"/>
          <w:lang w:val="en-US"/>
        </w:rPr>
        <w:t>Gender in the Early Medieval World, East and west 300-900</w:t>
      </w:r>
      <w:r w:rsidRPr="00FC6A6E">
        <w:rPr>
          <w:rFonts w:ascii="Times New Roman" w:hAnsi="Times New Roman" w:cs="Times New Roman"/>
          <w:b w:val="0"/>
          <w:bCs/>
          <w:sz w:val="22"/>
          <w:lang w:val="en-US"/>
        </w:rPr>
        <w:t>, ed. L. Brubaker et J. H. Smith, Cambridge University Press, 2004.</w:t>
      </w:r>
    </w:p>
    <w:p w14:paraId="60C581BD" w14:textId="77777777" w:rsidR="00B96761" w:rsidRPr="00FC6A6E" w:rsidRDefault="00B96761" w:rsidP="00725B98">
      <w:pPr>
        <w:jc w:val="both"/>
        <w:rPr>
          <w:rFonts w:ascii="Times New Roman" w:hAnsi="Times New Roman" w:cs="Times New Roman"/>
          <w:b w:val="0"/>
          <w:bCs/>
          <w:sz w:val="22"/>
        </w:rPr>
      </w:pPr>
      <w:r w:rsidRPr="00FC6A6E">
        <w:rPr>
          <w:rFonts w:ascii="Times New Roman" w:hAnsi="Times New Roman" w:cs="Times New Roman"/>
          <w:b w:val="0"/>
          <w:bCs/>
          <w:sz w:val="22"/>
        </w:rPr>
        <w:t xml:space="preserve">S. Joye et R. Le Jan (éd.), </w:t>
      </w:r>
      <w:r w:rsidRPr="00FC6A6E">
        <w:rPr>
          <w:rFonts w:ascii="Times New Roman" w:hAnsi="Times New Roman" w:cs="Times New Roman"/>
          <w:b w:val="0"/>
          <w:bCs/>
          <w:i/>
          <w:sz w:val="22"/>
        </w:rPr>
        <w:t>Genre et compétition dans les sociétés occidentales du haut Moyen Âge (IVe-XIe s.)</w:t>
      </w:r>
      <w:r w:rsidRPr="00FC6A6E">
        <w:rPr>
          <w:rFonts w:ascii="Times New Roman" w:hAnsi="Times New Roman" w:cs="Times New Roman"/>
          <w:b w:val="0"/>
          <w:bCs/>
          <w:sz w:val="22"/>
        </w:rPr>
        <w:t>, Turnhout, Brepols, 2018.</w:t>
      </w:r>
    </w:p>
    <w:p w14:paraId="140F2AC5" w14:textId="77777777" w:rsidR="00B96761" w:rsidRPr="00FC6A6E" w:rsidRDefault="00B96761" w:rsidP="00725B98">
      <w:pPr>
        <w:jc w:val="both"/>
        <w:rPr>
          <w:rFonts w:ascii="Times New Roman" w:hAnsi="Times New Roman" w:cs="Times New Roman"/>
          <w:b w:val="0"/>
          <w:bCs/>
          <w:sz w:val="22"/>
        </w:rPr>
      </w:pPr>
      <w:r w:rsidRPr="00FC6A6E">
        <w:rPr>
          <w:rFonts w:ascii="Times New Roman" w:hAnsi="Times New Roman" w:cs="Times New Roman"/>
          <w:b w:val="0"/>
          <w:bCs/>
          <w:sz w:val="22"/>
        </w:rPr>
        <w:t xml:space="preserve">S. Joye, </w:t>
      </w:r>
      <w:r w:rsidRPr="00FC6A6E">
        <w:rPr>
          <w:rFonts w:ascii="Times New Roman" w:hAnsi="Times New Roman" w:cs="Times New Roman"/>
          <w:b w:val="0"/>
          <w:bCs/>
          <w:i/>
          <w:sz w:val="22"/>
        </w:rPr>
        <w:t>La femme ravie. Le mariage par rapt dans les sociétés occidentales du haut Moyen Âge</w:t>
      </w:r>
      <w:r w:rsidRPr="00FC6A6E">
        <w:rPr>
          <w:rFonts w:ascii="Times New Roman" w:hAnsi="Times New Roman" w:cs="Times New Roman"/>
          <w:b w:val="0"/>
          <w:bCs/>
          <w:sz w:val="22"/>
        </w:rPr>
        <w:t>, Turnhout, Brepols, 2012.</w:t>
      </w:r>
    </w:p>
    <w:p w14:paraId="24E88BC1" w14:textId="77777777" w:rsidR="00B96761" w:rsidRPr="00FC6A6E" w:rsidRDefault="00B96761" w:rsidP="00725B98">
      <w:pPr>
        <w:jc w:val="both"/>
        <w:rPr>
          <w:rFonts w:ascii="Times New Roman" w:hAnsi="Times New Roman" w:cs="Times New Roman"/>
          <w:b w:val="0"/>
          <w:bCs/>
          <w:sz w:val="22"/>
        </w:rPr>
      </w:pPr>
      <w:r w:rsidRPr="00FC6A6E">
        <w:rPr>
          <w:rFonts w:ascii="Times New Roman" w:hAnsi="Times New Roman" w:cs="Times New Roman"/>
          <w:b w:val="0"/>
          <w:bCs/>
          <w:sz w:val="22"/>
        </w:rPr>
        <w:t xml:space="preserve">E. Santinelli, </w:t>
      </w:r>
      <w:r w:rsidRPr="00FC6A6E">
        <w:rPr>
          <w:rFonts w:ascii="Times New Roman" w:hAnsi="Times New Roman" w:cs="Times New Roman"/>
          <w:b w:val="0"/>
          <w:bCs/>
          <w:i/>
          <w:sz w:val="22"/>
        </w:rPr>
        <w:t>Des femmes éplorées ? Les veuves dans la société aristocratique du haut Moyen Âge</w:t>
      </w:r>
      <w:r w:rsidRPr="00FC6A6E">
        <w:rPr>
          <w:rFonts w:ascii="Times New Roman" w:hAnsi="Times New Roman" w:cs="Times New Roman"/>
          <w:b w:val="0"/>
          <w:bCs/>
          <w:sz w:val="22"/>
        </w:rPr>
        <w:t>, Lille, Presses universitaires du Septentrion, 2003.</w:t>
      </w:r>
    </w:p>
    <w:p w14:paraId="084629D5" w14:textId="77777777" w:rsidR="00B96761" w:rsidRPr="00FC6A6E" w:rsidRDefault="00B96761" w:rsidP="00725B98">
      <w:pPr>
        <w:jc w:val="both"/>
        <w:rPr>
          <w:rFonts w:ascii="Times New Roman" w:hAnsi="Times New Roman" w:cs="Times New Roman"/>
          <w:b w:val="0"/>
          <w:bCs/>
          <w:sz w:val="22"/>
        </w:rPr>
      </w:pPr>
      <w:r w:rsidRPr="00FC6A6E">
        <w:rPr>
          <w:rFonts w:ascii="Times New Roman" w:hAnsi="Times New Roman" w:cs="Times New Roman"/>
          <w:b w:val="0"/>
          <w:bCs/>
          <w:sz w:val="22"/>
        </w:rPr>
        <w:t xml:space="preserve">E. Santinelli-Foltz, </w:t>
      </w:r>
      <w:r w:rsidRPr="00FC6A6E">
        <w:rPr>
          <w:rFonts w:ascii="Times New Roman" w:hAnsi="Times New Roman" w:cs="Times New Roman"/>
          <w:b w:val="0"/>
          <w:bCs/>
          <w:i/>
          <w:sz w:val="22"/>
        </w:rPr>
        <w:t>Couples et conjugalité au haut Moyen Âge (Ve-XIIe s.)</w:t>
      </w:r>
      <w:r w:rsidRPr="00FC6A6E">
        <w:rPr>
          <w:rFonts w:ascii="Times New Roman" w:hAnsi="Times New Roman" w:cs="Times New Roman"/>
          <w:b w:val="0"/>
          <w:bCs/>
          <w:sz w:val="22"/>
        </w:rPr>
        <w:t>, Turnhout, Brepols, 2022.</w:t>
      </w:r>
    </w:p>
    <w:p w14:paraId="06BF8522" w14:textId="77777777" w:rsidR="00B96761" w:rsidRPr="00FC6A6E" w:rsidRDefault="00B96761" w:rsidP="00B96761">
      <w:pPr>
        <w:rPr>
          <w:rFonts w:ascii="Times New Roman" w:hAnsi="Times New Roman" w:cs="Times New Roman"/>
          <w:b w:val="0"/>
          <w:bCs/>
          <w:i/>
          <w:sz w:val="22"/>
          <w:lang w:val="en-US"/>
        </w:rPr>
      </w:pPr>
      <w:r w:rsidRPr="00FC6A6E">
        <w:rPr>
          <w:rFonts w:ascii="Times New Roman" w:hAnsi="Times New Roman" w:cs="Times New Roman"/>
          <w:b w:val="0"/>
          <w:bCs/>
          <w:sz w:val="22"/>
          <w:lang w:val="en-US"/>
        </w:rPr>
        <w:t xml:space="preserve">R. Stone, </w:t>
      </w:r>
      <w:r w:rsidRPr="00FC6A6E">
        <w:rPr>
          <w:rFonts w:ascii="Times New Roman" w:hAnsi="Times New Roman" w:cs="Times New Roman"/>
          <w:b w:val="0"/>
          <w:bCs/>
          <w:i/>
          <w:sz w:val="22"/>
          <w:lang w:val="en-US"/>
        </w:rPr>
        <w:t>Morality and Masculinity in the Carolingian Empire</w:t>
      </w:r>
      <w:r w:rsidRPr="00FC6A6E">
        <w:rPr>
          <w:rFonts w:ascii="Times New Roman" w:hAnsi="Times New Roman" w:cs="Times New Roman"/>
          <w:b w:val="0"/>
          <w:bCs/>
          <w:sz w:val="22"/>
          <w:lang w:val="en-US"/>
        </w:rPr>
        <w:t>, Cambridge University Press, 2012.</w:t>
      </w:r>
    </w:p>
    <w:p w14:paraId="7C631807" w14:textId="77777777" w:rsidR="00B96761" w:rsidRPr="00FC6A6E" w:rsidRDefault="00B96761" w:rsidP="00B96761">
      <w:pPr>
        <w:rPr>
          <w:lang w:val="en-US"/>
        </w:rPr>
      </w:pPr>
    </w:p>
    <w:p w14:paraId="009DCAF8" w14:textId="77777777" w:rsidR="00B96761" w:rsidRPr="00FC6A6E" w:rsidRDefault="00B96761" w:rsidP="00B96761">
      <w:pPr>
        <w:rPr>
          <w:lang w:val="en-US"/>
        </w:rPr>
      </w:pPr>
    </w:p>
    <w:p w14:paraId="3689098F" w14:textId="77777777" w:rsidR="00725B98" w:rsidRPr="00FC6A6E" w:rsidRDefault="00725B98" w:rsidP="00B96761">
      <w:pPr>
        <w:rPr>
          <w:lang w:val="en-US"/>
        </w:rPr>
      </w:pPr>
    </w:p>
    <w:p w14:paraId="40B3BB13" w14:textId="77777777" w:rsidR="00725B98" w:rsidRPr="00FC6A6E" w:rsidRDefault="00725B98" w:rsidP="00B96761">
      <w:pPr>
        <w:rPr>
          <w:lang w:val="en-US"/>
        </w:rPr>
      </w:pPr>
    </w:p>
    <w:p w14:paraId="77A77032" w14:textId="77777777" w:rsidR="002455A3" w:rsidRPr="00FC6A6E" w:rsidRDefault="002455A3" w:rsidP="00725B98">
      <w:pPr>
        <w:jc w:val="center"/>
        <w:rPr>
          <w:rFonts w:ascii="Times New Roman" w:hAnsi="Times New Roman" w:cs="Times New Roman"/>
          <w:color w:val="C00000"/>
          <w:sz w:val="22"/>
          <w:lang w:val="en-US"/>
        </w:rPr>
      </w:pPr>
    </w:p>
    <w:p w14:paraId="1C9E3B84" w14:textId="77777777" w:rsidR="002455A3" w:rsidRPr="00FC6A6E" w:rsidRDefault="002455A3" w:rsidP="00725B98">
      <w:pPr>
        <w:jc w:val="center"/>
        <w:rPr>
          <w:rFonts w:ascii="Times New Roman" w:hAnsi="Times New Roman" w:cs="Times New Roman"/>
          <w:color w:val="C00000"/>
          <w:sz w:val="22"/>
          <w:highlight w:val="lightGray"/>
          <w:lang w:val="en-US"/>
        </w:rPr>
      </w:pPr>
    </w:p>
    <w:p w14:paraId="04EFF2BD" w14:textId="77777777" w:rsidR="00D67C89" w:rsidRPr="00D67C89" w:rsidRDefault="00D67C89" w:rsidP="00725B98">
      <w:pPr>
        <w:jc w:val="center"/>
        <w:rPr>
          <w:rFonts w:ascii="Times New Roman" w:hAnsi="Times New Roman" w:cs="Times New Roman"/>
          <w:color w:val="C00000"/>
          <w:sz w:val="22"/>
          <w:lang w:val="en-US"/>
        </w:rPr>
      </w:pPr>
    </w:p>
    <w:p w14:paraId="12501E82" w14:textId="248B0949" w:rsidR="00B96761" w:rsidRPr="00CE2329" w:rsidRDefault="00B96761" w:rsidP="00D67C89">
      <w:pPr>
        <w:rPr>
          <w:rFonts w:ascii="Times New Roman" w:hAnsi="Times New Roman" w:cs="Times New Roman"/>
          <w:color w:val="C00000"/>
          <w:sz w:val="22"/>
        </w:rPr>
      </w:pPr>
      <w:r w:rsidRPr="00CE2329">
        <w:rPr>
          <w:rFonts w:ascii="Times New Roman" w:hAnsi="Times New Roman" w:cs="Times New Roman"/>
          <w:color w:val="C00000"/>
          <w:sz w:val="22"/>
          <w:u w:val="single"/>
        </w:rPr>
        <w:lastRenderedPageBreak/>
        <w:t xml:space="preserve">Sujet du cours </w:t>
      </w:r>
      <w:r w:rsidR="00D67C89" w:rsidRPr="00CE2329">
        <w:rPr>
          <w:rFonts w:ascii="Times New Roman" w:hAnsi="Times New Roman" w:cs="Times New Roman"/>
          <w:color w:val="C00000"/>
          <w:sz w:val="22"/>
          <w:u w:val="single"/>
        </w:rPr>
        <w:t>semestre 2</w:t>
      </w:r>
      <w:r w:rsidRPr="00CE2329">
        <w:rPr>
          <w:rFonts w:ascii="Times New Roman" w:hAnsi="Times New Roman" w:cs="Times New Roman"/>
          <w:color w:val="C00000"/>
          <w:sz w:val="22"/>
        </w:rPr>
        <w:t xml:space="preserve"> : </w:t>
      </w:r>
      <w:bookmarkStart w:id="9" w:name="_Hlk170726838"/>
      <w:r w:rsidRPr="00CE2329">
        <w:rPr>
          <w:rFonts w:ascii="Times New Roman" w:hAnsi="Times New Roman" w:cs="Times New Roman"/>
          <w:color w:val="C00000"/>
          <w:sz w:val="22"/>
        </w:rPr>
        <w:t xml:space="preserve">Normes et transgressions dans les sociétés occidentales du haut Moyen </w:t>
      </w:r>
      <w:r w:rsidR="00725B98" w:rsidRPr="00CE2329">
        <w:rPr>
          <w:rFonts w:ascii="Times New Roman" w:hAnsi="Times New Roman" w:cs="Times New Roman"/>
          <w:color w:val="C00000"/>
          <w:sz w:val="22"/>
        </w:rPr>
        <w:t>Âge (</w:t>
      </w:r>
      <w:r w:rsidRPr="00CE2329">
        <w:rPr>
          <w:rFonts w:ascii="Times New Roman" w:hAnsi="Times New Roman" w:cs="Times New Roman"/>
          <w:color w:val="C00000"/>
          <w:sz w:val="22"/>
        </w:rPr>
        <w:t>Ve-Xe s.)</w:t>
      </w:r>
    </w:p>
    <w:bookmarkEnd w:id="9"/>
    <w:p w14:paraId="26AF2B68" w14:textId="6939A287" w:rsidR="00B96761" w:rsidRPr="00FC6A6E" w:rsidRDefault="00B96761" w:rsidP="00B96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szCs w:val="24"/>
        </w:rPr>
      </w:pPr>
      <w:r w:rsidRPr="00FC6A6E">
        <w:rPr>
          <w:rFonts w:ascii="Times New Roman" w:hAnsi="Times New Roman" w:cs="Times New Roman"/>
          <w:szCs w:val="24"/>
        </w:rPr>
        <w:t>Sylvie Joye, Thomas Lienhard</w:t>
      </w:r>
    </w:p>
    <w:p w14:paraId="292107E1" w14:textId="77777777" w:rsidR="00B96761" w:rsidRPr="00FC6A6E" w:rsidRDefault="00B96761" w:rsidP="00B96761">
      <w:pPr>
        <w:rPr>
          <w:rFonts w:ascii="Times New Roman" w:hAnsi="Times New Roman" w:cs="Times New Roman"/>
          <w:b w:val="0"/>
          <w:bCs/>
        </w:rPr>
      </w:pPr>
    </w:p>
    <w:p w14:paraId="73380712" w14:textId="77777777" w:rsidR="00B96761" w:rsidRPr="00FC6A6E" w:rsidRDefault="00B96761" w:rsidP="00B96761">
      <w:pPr>
        <w:jc w:val="both"/>
        <w:rPr>
          <w:rFonts w:ascii="Times New Roman" w:hAnsi="Times New Roman" w:cs="Times New Roman"/>
          <w:b w:val="0"/>
          <w:bCs/>
        </w:rPr>
      </w:pPr>
      <w:r w:rsidRPr="00FC6A6E">
        <w:rPr>
          <w:rFonts w:ascii="Times New Roman" w:hAnsi="Times New Roman" w:cs="Times New Roman"/>
          <w:b w:val="0"/>
          <w:bCs/>
        </w:rPr>
        <w:t>La justice est la première des fonctions royales, que le souverain altimédiéval délègue au comte, et la mise par écrit de textes de loi et une des premières activités des rois francs. La rédaction de ces textes, dont l’étude a été profondément renouvelée ces dernières années, est un témoignage passionnant du creuset que constitue l’Occident du haut Moyen Âge. L’élaboration de nouvelles pratiques sociales et politiques est à la croisée d’héritages multiples et de capacités d’adaptation exceptionnelles dans ce monde que l’on a trop souvent décrit comme désordonné parce que non centralisé. Le cours de ce semestre ne s’attachera d’ailleurs pas seulement à évoquer la justice et le droit, mais aussi toutes les formes de normes, et en particulier les normes sociales, dont les transgressions révèlent les fondements symboliques et humains des sociétés altimédiévales, où les distinctions de genre et de statut juridique (libres, esclaves) ou religieux jouent des rôles essentiels, ainsi que les relations interpersonnelles.</w:t>
      </w:r>
    </w:p>
    <w:p w14:paraId="1A3582EE" w14:textId="77777777" w:rsidR="00725B98" w:rsidRPr="00FC6A6E" w:rsidRDefault="00B96761" w:rsidP="00B96761">
      <w:pPr>
        <w:jc w:val="both"/>
        <w:rPr>
          <w:rFonts w:ascii="Times New Roman" w:hAnsi="Times New Roman" w:cs="Times New Roman"/>
          <w:b w:val="0"/>
          <w:bCs/>
        </w:rPr>
      </w:pPr>
      <w:r w:rsidRPr="00FC6A6E">
        <w:rPr>
          <w:rFonts w:ascii="Times New Roman" w:hAnsi="Times New Roman" w:cs="Times New Roman"/>
          <w:b w:val="0"/>
          <w:bCs/>
        </w:rPr>
        <w:t xml:space="preserve">La question du règlement des conflits elle-même n’est d’ailleurs pas limitée à l’exercice de la justice par les agents royaux au haut Moyen Âge : là aussi variété et adaptabilité priment. L’époque se caractérise par des héritages juridiques multiples et complexes, mais aussi par une cohabitation de textes et de pratiques dont la contradiction n’est pas un signe de chaos mais de fluidité et d’adaptabilité. De nombreuses sources évoquent l’importance des arrangements entre les parties, souvent grâce à̀ la médiation de tiers. Les textes législatifs eux-mêmes prévoient essentiellement un retour à̀ l’équilibre, par le paiement de compositions pécuniaires aux victimes, et ce pour éviter les cycles de vengeance, surtout en cas de meurtres. </w:t>
      </w:r>
    </w:p>
    <w:p w14:paraId="53CF548F" w14:textId="77777777" w:rsidR="00725B98" w:rsidRPr="00FC6A6E" w:rsidRDefault="00725B98" w:rsidP="00B96761">
      <w:pPr>
        <w:jc w:val="both"/>
        <w:rPr>
          <w:rFonts w:ascii="Times New Roman" w:hAnsi="Times New Roman" w:cs="Times New Roman"/>
          <w:b w:val="0"/>
          <w:bCs/>
        </w:rPr>
      </w:pPr>
    </w:p>
    <w:p w14:paraId="18C33AF2" w14:textId="77777777" w:rsidR="002455A3" w:rsidRPr="00FC6A6E" w:rsidRDefault="002455A3" w:rsidP="00B96761">
      <w:pPr>
        <w:jc w:val="both"/>
        <w:rPr>
          <w:rFonts w:ascii="Times New Roman" w:hAnsi="Times New Roman" w:cs="Times New Roman"/>
          <w:b w:val="0"/>
          <w:bCs/>
        </w:rPr>
      </w:pPr>
    </w:p>
    <w:p w14:paraId="188A9FEF" w14:textId="77777777" w:rsidR="002455A3" w:rsidRPr="00FC6A6E" w:rsidRDefault="002455A3" w:rsidP="00B96761">
      <w:pPr>
        <w:jc w:val="both"/>
        <w:rPr>
          <w:rFonts w:ascii="Times New Roman" w:hAnsi="Times New Roman" w:cs="Times New Roman"/>
          <w:b w:val="0"/>
          <w:bCs/>
        </w:rPr>
      </w:pPr>
    </w:p>
    <w:p w14:paraId="4774308E" w14:textId="14B901E6" w:rsidR="00B96761" w:rsidRPr="00FC6A6E" w:rsidRDefault="00B96761" w:rsidP="00B96761">
      <w:pPr>
        <w:jc w:val="both"/>
        <w:rPr>
          <w:rFonts w:ascii="Times New Roman" w:hAnsi="Times New Roman" w:cs="Times New Roman"/>
          <w:b w:val="0"/>
          <w:bCs/>
        </w:rPr>
      </w:pPr>
      <w:r w:rsidRPr="00FC6A6E">
        <w:rPr>
          <w:rFonts w:ascii="Times New Roman" w:hAnsi="Times New Roman" w:cs="Times New Roman"/>
          <w:b w:val="0"/>
          <w:bCs/>
        </w:rPr>
        <w:t>Le</w:t>
      </w:r>
      <w:r w:rsidR="00725B98" w:rsidRPr="00FC6A6E">
        <w:rPr>
          <w:rFonts w:ascii="Times New Roman" w:hAnsi="Times New Roman" w:cs="Times New Roman"/>
          <w:b w:val="0"/>
          <w:bCs/>
        </w:rPr>
        <w:t xml:space="preserve"> </w:t>
      </w:r>
      <w:r w:rsidRPr="00FC6A6E">
        <w:rPr>
          <w:rFonts w:ascii="Times New Roman" w:hAnsi="Times New Roman" w:cs="Times New Roman"/>
          <w:b w:val="0"/>
          <w:bCs/>
        </w:rPr>
        <w:t>règlement des affaires et le choix des juges, lorsque ceux-ci interviennent, se font plus encore selon le statut des personnes que selon la nature des délits ou des crimes. L’époque carolingienne voit une tentative de grande mise en ordre et d’usage politique et idéologique nouveau du droit, qui s’appuie sur une sacralisation des normes sociales, familiales et religieuses, et crée de ce fait de nouvelles notions, comme celle de contre-nature.</w:t>
      </w:r>
    </w:p>
    <w:p w14:paraId="4F778A88" w14:textId="77777777" w:rsidR="00B96761" w:rsidRPr="00FC6A6E" w:rsidRDefault="00B96761" w:rsidP="00B96761">
      <w:pPr>
        <w:jc w:val="both"/>
        <w:rPr>
          <w:rFonts w:ascii="Times New Roman" w:hAnsi="Times New Roman" w:cs="Times New Roman"/>
          <w:b w:val="0"/>
          <w:bCs/>
        </w:rPr>
      </w:pPr>
    </w:p>
    <w:p w14:paraId="01182685" w14:textId="3DBE905F" w:rsidR="00B96761" w:rsidRPr="00D67C89" w:rsidRDefault="00B96761" w:rsidP="00B96761">
      <w:pPr>
        <w:rPr>
          <w:rFonts w:ascii="Times New Roman" w:hAnsi="Times New Roman" w:cs="Times New Roman"/>
        </w:rPr>
      </w:pPr>
      <w:r w:rsidRPr="00D67C89">
        <w:rPr>
          <w:rFonts w:ascii="Times New Roman" w:hAnsi="Times New Roman" w:cs="Times New Roman"/>
        </w:rPr>
        <w:t>Bibliographie</w:t>
      </w:r>
    </w:p>
    <w:p w14:paraId="168A6814" w14:textId="77777777" w:rsidR="00B96761" w:rsidRPr="00FC6A6E" w:rsidRDefault="00B96761" w:rsidP="00B96761">
      <w:pPr>
        <w:rPr>
          <w:rFonts w:ascii="Times New Roman" w:hAnsi="Times New Roman" w:cs="Times New Roman"/>
          <w:b w:val="0"/>
          <w:bCs/>
        </w:rPr>
      </w:pPr>
      <w:r w:rsidRPr="00FC6A6E">
        <w:rPr>
          <w:rFonts w:ascii="Times New Roman" w:hAnsi="Times New Roman" w:cs="Times New Roman"/>
          <w:b w:val="0"/>
          <w:bCs/>
        </w:rPr>
        <w:t>F. Bougard, Justice, culture juridique, pratiques documentaires durant le haut Moyen Âge (VIe-XIe s.), Spolète, CISAM, 2024.</w:t>
      </w:r>
    </w:p>
    <w:p w14:paraId="56C77DBD" w14:textId="77777777" w:rsidR="00B96761" w:rsidRPr="00FC6A6E" w:rsidRDefault="00B96761" w:rsidP="00B96761">
      <w:pPr>
        <w:rPr>
          <w:rFonts w:ascii="Times New Roman" w:hAnsi="Times New Roman" w:cs="Times New Roman"/>
          <w:b w:val="0"/>
          <w:bCs/>
          <w:lang w:val="en-US"/>
        </w:rPr>
      </w:pPr>
      <w:r w:rsidRPr="00FC6A6E">
        <w:rPr>
          <w:rFonts w:ascii="Times New Roman" w:hAnsi="Times New Roman" w:cs="Times New Roman"/>
          <w:b w:val="0"/>
          <w:bCs/>
          <w:lang w:val="en-US"/>
        </w:rPr>
        <w:t>A. Rio (éd.), Law, custom and justice in Late Antiquity and the Early Middle Ages, Londres, Centre for Hellenic Studies, King’s College London, 2011.</w:t>
      </w:r>
    </w:p>
    <w:p w14:paraId="3E2FA306" w14:textId="77777777" w:rsidR="00B96761" w:rsidRPr="00FC6A6E" w:rsidRDefault="00B96761" w:rsidP="00B96761">
      <w:pPr>
        <w:pStyle w:val="NormalWeb"/>
        <w:jc w:val="both"/>
        <w:rPr>
          <w:rFonts w:ascii="PalatinoLinotype" w:hAnsi="PalatinoLinotype"/>
          <w:bCs/>
          <w:sz w:val="22"/>
          <w:szCs w:val="22"/>
        </w:rPr>
      </w:pPr>
      <w:r w:rsidRPr="00FC6A6E">
        <w:rPr>
          <w:rFonts w:ascii="PalatinoLinotype" w:hAnsi="PalatinoLinotype"/>
          <w:bCs/>
          <w:sz w:val="22"/>
          <w:szCs w:val="22"/>
        </w:rPr>
        <w:t>O. Guillot, A. Rigaudière et Y. Sassier, Pouvoirs et institutions dans la France médiévale, tome I (O. Guillot) : des origines à l'époque féodale, Paris, A. Colin, 1994.</w:t>
      </w:r>
    </w:p>
    <w:p w14:paraId="448DF9CB" w14:textId="77777777" w:rsidR="00B96761" w:rsidRPr="00FC6A6E" w:rsidRDefault="00B96761" w:rsidP="00B96761">
      <w:pPr>
        <w:pStyle w:val="NormalWeb"/>
        <w:jc w:val="both"/>
        <w:rPr>
          <w:bCs/>
          <w:lang w:val="en-US"/>
        </w:rPr>
      </w:pPr>
      <w:r w:rsidRPr="00FC6A6E">
        <w:rPr>
          <w:rFonts w:ascii="PalatinoLinotype" w:hAnsi="PalatinoLinotype"/>
          <w:bCs/>
          <w:sz w:val="22"/>
          <w:szCs w:val="22"/>
        </w:rPr>
        <w:t xml:space="preserve">R. Le Jan La société du haut Moyen Âge (VIe-IXe s.), Paris, A. Colin (coll. </w:t>
      </w:r>
      <w:r w:rsidRPr="00FC6A6E">
        <w:rPr>
          <w:rFonts w:ascii="PalatinoLinotype" w:hAnsi="PalatinoLinotype"/>
          <w:bCs/>
          <w:sz w:val="22"/>
          <w:szCs w:val="22"/>
          <w:lang w:val="en-US"/>
        </w:rPr>
        <w:t xml:space="preserve">U), 2003. </w:t>
      </w:r>
    </w:p>
    <w:p w14:paraId="15B4A7B5" w14:textId="77777777" w:rsidR="00B96761" w:rsidRPr="00FC6A6E" w:rsidRDefault="00B96761" w:rsidP="00B96761">
      <w:pPr>
        <w:pStyle w:val="NormalWeb"/>
        <w:jc w:val="both"/>
        <w:rPr>
          <w:rFonts w:ascii="PalatinoLinotype" w:hAnsi="PalatinoLinotype"/>
          <w:bCs/>
          <w:sz w:val="22"/>
          <w:szCs w:val="22"/>
          <w:lang w:val="en-US"/>
        </w:rPr>
      </w:pPr>
      <w:r w:rsidRPr="00FC6A6E">
        <w:rPr>
          <w:rFonts w:ascii="PalatinoLinotype" w:hAnsi="PalatinoLinotype"/>
          <w:bCs/>
          <w:sz w:val="22"/>
          <w:szCs w:val="22"/>
          <w:lang w:val="en-US"/>
        </w:rPr>
        <w:t>A. Rio, Slavery after Rome. 500-1100, Oxford University Press, 2017.</w:t>
      </w:r>
    </w:p>
    <w:p w14:paraId="4E927EC1" w14:textId="77777777" w:rsidR="00B96761" w:rsidRPr="00FC6A6E" w:rsidRDefault="00B96761" w:rsidP="00B96761">
      <w:pPr>
        <w:rPr>
          <w:rFonts w:asciiTheme="majorBidi" w:hAnsiTheme="majorBidi" w:cstheme="majorBidi"/>
          <w:b w:val="0"/>
          <w:bCs/>
          <w:color w:val="191919"/>
          <w:szCs w:val="24"/>
        </w:rPr>
      </w:pPr>
      <w:r w:rsidRPr="00A74F95">
        <w:rPr>
          <w:rFonts w:ascii="Times New Roman" w:hAnsi="Times New Roman" w:cs="Times New Roman"/>
          <w:b w:val="0"/>
          <w:bCs/>
          <w:szCs w:val="24"/>
          <w:lang w:val="en-US"/>
        </w:rPr>
        <w:t xml:space="preserve">La forge du droit. </w:t>
      </w:r>
      <w:r w:rsidRPr="00FC6A6E">
        <w:rPr>
          <w:rFonts w:ascii="Times New Roman" w:hAnsi="Times New Roman" w:cs="Times New Roman"/>
          <w:b w:val="0"/>
          <w:bCs/>
          <w:szCs w:val="24"/>
        </w:rPr>
        <w:t>Naissance des identités juridiques en Europe (</w:t>
      </w:r>
      <w:r w:rsidRPr="00FC6A6E">
        <w:rPr>
          <w:rFonts w:ascii="Times New Roman" w:hAnsi="Times New Roman" w:cs="Times New Roman"/>
          <w:b w:val="0"/>
          <w:bCs/>
          <w:smallCaps/>
          <w:szCs w:val="24"/>
        </w:rPr>
        <w:t>iv</w:t>
      </w:r>
      <w:r w:rsidRPr="00FC6A6E">
        <w:rPr>
          <w:rFonts w:ascii="Times New Roman" w:hAnsi="Times New Roman" w:cs="Times New Roman"/>
          <w:b w:val="0"/>
          <w:bCs/>
          <w:szCs w:val="24"/>
          <w:vertAlign w:val="superscript"/>
        </w:rPr>
        <w:t>e</w:t>
      </w:r>
      <w:r w:rsidRPr="00FC6A6E">
        <w:rPr>
          <w:rFonts w:ascii="Times New Roman" w:hAnsi="Times New Roman" w:cs="Times New Roman"/>
          <w:b w:val="0"/>
          <w:bCs/>
          <w:szCs w:val="24"/>
        </w:rPr>
        <w:t>-</w:t>
      </w:r>
      <w:r w:rsidRPr="00FC6A6E">
        <w:rPr>
          <w:rFonts w:ascii="Times New Roman" w:hAnsi="Times New Roman" w:cs="Times New Roman"/>
          <w:b w:val="0"/>
          <w:bCs/>
          <w:smallCaps/>
          <w:szCs w:val="24"/>
        </w:rPr>
        <w:t>xiii</w:t>
      </w:r>
      <w:r w:rsidRPr="00FC6A6E">
        <w:rPr>
          <w:rFonts w:ascii="Times New Roman" w:hAnsi="Times New Roman" w:cs="Times New Roman"/>
          <w:b w:val="0"/>
          <w:bCs/>
          <w:szCs w:val="24"/>
          <w:vertAlign w:val="superscript"/>
        </w:rPr>
        <w:t>e</w:t>
      </w:r>
      <w:r w:rsidRPr="00FC6A6E">
        <w:rPr>
          <w:rFonts w:ascii="Times New Roman" w:hAnsi="Times New Roman" w:cs="Times New Roman"/>
          <w:b w:val="0"/>
          <w:bCs/>
          <w:szCs w:val="24"/>
        </w:rPr>
        <w:t xml:space="preserve"> siècle), </w:t>
      </w:r>
      <w:r w:rsidRPr="00FC6A6E">
        <w:rPr>
          <w:rFonts w:asciiTheme="majorBidi" w:hAnsiTheme="majorBidi" w:cstheme="majorBidi"/>
          <w:b w:val="0"/>
          <w:bCs/>
          <w:color w:val="191919"/>
          <w:szCs w:val="24"/>
        </w:rPr>
        <w:t xml:space="preserve">Clio@Themis, 10, 2016 : </w:t>
      </w:r>
      <w:hyperlink r:id="rId17" w:history="1">
        <w:r w:rsidRPr="00FC6A6E">
          <w:rPr>
            <w:rStyle w:val="Lienhypertexte"/>
            <w:rFonts w:asciiTheme="majorBidi" w:hAnsiTheme="majorBidi"/>
            <w:b w:val="0"/>
            <w:bCs/>
            <w:szCs w:val="24"/>
          </w:rPr>
          <w:t>https://journals.openedition.org/cliothemis/84</w:t>
        </w:r>
      </w:hyperlink>
      <w:r w:rsidRPr="00FC6A6E">
        <w:rPr>
          <w:rFonts w:asciiTheme="majorBidi" w:hAnsiTheme="majorBidi" w:cstheme="majorBidi"/>
          <w:b w:val="0"/>
          <w:bCs/>
          <w:color w:val="191919"/>
          <w:szCs w:val="24"/>
        </w:rPr>
        <w:t xml:space="preserve"> </w:t>
      </w:r>
    </w:p>
    <w:p w14:paraId="65158E33" w14:textId="77777777" w:rsidR="00B96761" w:rsidRPr="00FC6A6E" w:rsidRDefault="00B96761" w:rsidP="00B96761">
      <w:pPr>
        <w:rPr>
          <w:rFonts w:ascii="Times New Roman" w:hAnsi="Times New Roman" w:cs="Times New Roman"/>
          <w:b w:val="0"/>
          <w:bCs/>
          <w:szCs w:val="24"/>
        </w:rPr>
      </w:pPr>
      <w:r w:rsidRPr="00FC6A6E">
        <w:rPr>
          <w:rFonts w:ascii="Times New Roman" w:hAnsi="Times New Roman" w:cs="Times New Roman"/>
          <w:b w:val="0"/>
          <w:bCs/>
          <w:szCs w:val="24"/>
        </w:rPr>
        <w:t>S. Joye, « Fabrique d’une loi, fabrique d’un peuple, fabrique des mœurs : les lois barbares », dans V. Beaulande-Barraud, J. Claustre, E. Marmursztejn  éd., La fabrique de la norme. Lieux et modes de production des normes au Moyen Âge et à l’époque moderne, Rennes, 2012, p. 91-108.</w:t>
      </w:r>
    </w:p>
    <w:p w14:paraId="06FD1D70" w14:textId="77777777" w:rsidR="00B96761" w:rsidRPr="00FC6A6E" w:rsidRDefault="00B96761" w:rsidP="00B96761">
      <w:pPr>
        <w:rPr>
          <w:rFonts w:ascii="Times New Roman" w:hAnsi="Times New Roman" w:cs="Times New Roman"/>
          <w:b w:val="0"/>
          <w:bCs/>
          <w:szCs w:val="24"/>
        </w:rPr>
      </w:pPr>
      <w:r w:rsidRPr="00FC6A6E">
        <w:rPr>
          <w:rFonts w:ascii="Times New Roman" w:hAnsi="Times New Roman" w:cs="Times New Roman"/>
          <w:b w:val="0"/>
          <w:bCs/>
          <w:szCs w:val="24"/>
        </w:rPr>
        <w:lastRenderedPageBreak/>
        <w:t xml:space="preserve">S. Joye, « La ‘crise de la famille’. Débats contemporains et représentations médiévales à la lecture des sources du haut Moyen Âge occidental », Mélanges de l’École française de Rome (131/1), 2019, p. 55-65 [ </w:t>
      </w:r>
      <w:hyperlink r:id="rId18" w:history="1">
        <w:r w:rsidRPr="00FC6A6E">
          <w:rPr>
            <w:rStyle w:val="Lienhypertexte"/>
            <w:rFonts w:ascii="Times New Roman" w:hAnsi="Times New Roman" w:cs="Times New Roman"/>
            <w:b w:val="0"/>
            <w:bCs/>
            <w:szCs w:val="24"/>
          </w:rPr>
          <w:t>https://doi.org/10.4000/mefrm.5450</w:t>
        </w:r>
      </w:hyperlink>
      <w:r w:rsidRPr="00FC6A6E">
        <w:rPr>
          <w:rFonts w:ascii="Times New Roman" w:hAnsi="Times New Roman" w:cs="Times New Roman"/>
          <w:b w:val="0"/>
          <w:bCs/>
          <w:szCs w:val="24"/>
        </w:rPr>
        <w:t xml:space="preserve"> ]</w:t>
      </w:r>
    </w:p>
    <w:p w14:paraId="042282F4" w14:textId="77777777" w:rsidR="00967829" w:rsidRPr="00FC6A6E" w:rsidRDefault="00967829" w:rsidP="00A814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val="0"/>
          <w:bCs/>
          <w:szCs w:val="24"/>
        </w:rPr>
      </w:pPr>
    </w:p>
    <w:p w14:paraId="297C6AD7" w14:textId="77777777" w:rsidR="00967829" w:rsidRPr="00FC6A6E" w:rsidRDefault="00967829" w:rsidP="009678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bCs/>
          <w:szCs w:val="24"/>
        </w:rPr>
      </w:pPr>
    </w:p>
    <w:p w14:paraId="251B7E4B" w14:textId="77777777" w:rsidR="00967829" w:rsidRPr="00FC6A6E" w:rsidRDefault="00967829" w:rsidP="00967829">
      <w:pPr>
        <w:rPr>
          <w:rFonts w:ascii="Times New Roman" w:hAnsi="Times New Roman" w:cs="Times New Roman"/>
          <w:szCs w:val="24"/>
        </w:rPr>
      </w:pPr>
    </w:p>
    <w:p w14:paraId="56718FF0" w14:textId="77777777" w:rsidR="009B6195" w:rsidRPr="00FC6A6E" w:rsidRDefault="009B6195" w:rsidP="009B6195">
      <w:pPr>
        <w:rPr>
          <w:rFonts w:ascii="Times New Roman" w:hAnsi="Times New Roman" w:cs="Times New Roman"/>
          <w:szCs w:val="24"/>
        </w:rPr>
      </w:pPr>
    </w:p>
    <w:p w14:paraId="5DABBC02" w14:textId="77777777" w:rsidR="00A81495" w:rsidRPr="00FC6A6E" w:rsidRDefault="00A814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2058800E" w14:textId="77777777" w:rsidR="00A81495" w:rsidRPr="00FC6A6E" w:rsidRDefault="00A814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7E355F11" w14:textId="77777777" w:rsidR="00A81495" w:rsidRPr="00FC6A6E" w:rsidRDefault="00A814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608D020A" w14:textId="77777777" w:rsidR="00A81495" w:rsidRPr="00FC6A6E" w:rsidRDefault="00A814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1C942502" w14:textId="77777777" w:rsidR="00A81495" w:rsidRPr="00FC6A6E" w:rsidRDefault="00A814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7A5C7C5D" w14:textId="77777777" w:rsidR="00A81495" w:rsidRPr="00FC6A6E" w:rsidRDefault="00A814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491BF64B" w14:textId="77777777" w:rsidR="00A81495" w:rsidRPr="00FC6A6E" w:rsidRDefault="00A814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50C4747C" w14:textId="77777777" w:rsidR="00A81495" w:rsidRPr="00FC6A6E" w:rsidRDefault="00A814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1BB59FB4" w14:textId="77777777" w:rsidR="00DF5B6D" w:rsidRPr="00FC6A6E" w:rsidRDefault="00DF5B6D"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21BC6A06" w14:textId="77777777" w:rsidR="00B15497" w:rsidRPr="00FC6A6E" w:rsidRDefault="00B15497"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543C3368" w14:textId="77777777" w:rsidR="00A81495" w:rsidRPr="00FC6A6E" w:rsidRDefault="00A814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248D04B5" w14:textId="77777777" w:rsidR="00A81495" w:rsidRPr="00FC6A6E" w:rsidRDefault="00A814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50FA6B1F" w14:textId="77777777" w:rsidR="006C54A2" w:rsidRPr="00FC6A6E" w:rsidRDefault="006C54A2"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31EC5629" w14:textId="77777777" w:rsidR="006C54A2" w:rsidRPr="00FC6A6E" w:rsidRDefault="006C54A2"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52B22AD3" w14:textId="77777777" w:rsidR="006C54A2" w:rsidRPr="00FC6A6E" w:rsidRDefault="006C54A2"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1821C8E1" w14:textId="77777777" w:rsidR="006C54A2" w:rsidRPr="00FC6A6E" w:rsidRDefault="006C54A2"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63242C9D" w14:textId="77777777" w:rsidR="006C54A2" w:rsidRPr="00FC6A6E" w:rsidRDefault="006C54A2"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7DD06ACF" w14:textId="77777777" w:rsidR="006C54A2" w:rsidRPr="00FC6A6E" w:rsidRDefault="006C54A2"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3F9E76FE" w14:textId="77777777" w:rsidR="006C54A2" w:rsidRPr="00FC6A6E" w:rsidRDefault="006C54A2"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3D47C86A" w14:textId="77777777" w:rsidR="006C54A2" w:rsidRPr="00FC6A6E" w:rsidRDefault="006C54A2"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05E051B2" w14:textId="77777777" w:rsidR="006C54A2" w:rsidRPr="00FC6A6E" w:rsidRDefault="006C54A2"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09AABC36" w14:textId="77777777" w:rsidR="00A81495" w:rsidRPr="00FC6A6E" w:rsidRDefault="00A814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76030CFA" w14:textId="77777777" w:rsidR="009B6195" w:rsidRPr="00FC6A6E" w:rsidRDefault="009B61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6E15B6D9" w14:textId="77777777" w:rsidR="009B6195" w:rsidRPr="00FC6A6E" w:rsidRDefault="009B61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52148F8D" w14:textId="77777777" w:rsidR="009B6195" w:rsidRPr="00FC6A6E" w:rsidRDefault="009B61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79D403A3" w14:textId="77777777" w:rsidR="009B6195" w:rsidRPr="00FC6A6E" w:rsidRDefault="009B61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559C883D" w14:textId="77777777" w:rsidR="009B6195" w:rsidRPr="00FC6A6E" w:rsidRDefault="009B61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71236818" w14:textId="77777777" w:rsidR="009B6195" w:rsidRPr="00FC6A6E" w:rsidRDefault="009B61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765D5C0C" w14:textId="77777777" w:rsidR="009B6195" w:rsidRPr="00FC6A6E" w:rsidRDefault="009B61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76A137F6" w14:textId="77777777" w:rsidR="009B6195" w:rsidRPr="00FC6A6E" w:rsidRDefault="009B61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21ECBF19" w14:textId="77777777" w:rsidR="009B6195" w:rsidRPr="00FC6A6E" w:rsidRDefault="009B61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126BD6C2" w14:textId="77777777" w:rsidR="009B6195" w:rsidRPr="00FC6A6E" w:rsidRDefault="009B61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4E1A9E8D" w14:textId="77777777" w:rsidR="009B6195" w:rsidRPr="00FC6A6E" w:rsidRDefault="009B61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6E416B66" w14:textId="77777777" w:rsidR="009B6195" w:rsidRPr="00FC6A6E" w:rsidRDefault="009B61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5EC222A3" w14:textId="77777777" w:rsidR="009B6195" w:rsidRPr="00FC6A6E" w:rsidRDefault="009B61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668B3C12" w14:textId="77777777" w:rsidR="009B6195" w:rsidRPr="00FC6A6E" w:rsidRDefault="009B619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164ABA12" w14:textId="77777777" w:rsidR="003C0CD5" w:rsidRPr="00FC6A6E" w:rsidRDefault="003C0CD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2DF7DE66" w14:textId="77777777" w:rsidR="003C0CD5" w:rsidRPr="00FC6A6E" w:rsidRDefault="003C0CD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56FA2D43" w14:textId="77777777" w:rsidR="003C0CD5" w:rsidRPr="00FC6A6E" w:rsidRDefault="003C0CD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6C1EBA22" w14:textId="77777777" w:rsidR="003C0CD5" w:rsidRPr="00FC6A6E" w:rsidRDefault="003C0CD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7A0197F8" w14:textId="77777777" w:rsidR="003C0CD5" w:rsidRPr="00FC6A6E" w:rsidRDefault="003C0CD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0BB5EF7C" w14:textId="77777777" w:rsidR="003C0CD5" w:rsidRPr="00FC6A6E" w:rsidRDefault="003C0CD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705F7F7E" w14:textId="77777777" w:rsidR="003C0CD5" w:rsidRPr="00FC6A6E" w:rsidRDefault="003C0CD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2CF667A3" w14:textId="77777777" w:rsidR="003C0CD5" w:rsidRPr="00FC6A6E" w:rsidRDefault="003C0CD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0DABD708" w14:textId="77777777" w:rsidR="003C0CD5" w:rsidRPr="00FC6A6E" w:rsidRDefault="003C0CD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0490A025" w14:textId="77777777" w:rsidR="003C0CD5" w:rsidRPr="00FC6A6E" w:rsidRDefault="003C0CD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6175D1C2" w14:textId="77777777" w:rsidR="003C0CD5" w:rsidRPr="00FC6A6E" w:rsidRDefault="003C0CD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239119EF" w14:textId="77777777" w:rsidR="003C0CD5" w:rsidRPr="00FC6A6E" w:rsidRDefault="003C0CD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65EDCB66" w14:textId="77777777" w:rsidR="003C0CD5" w:rsidRPr="00FC6A6E" w:rsidRDefault="003C0CD5"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2FDD7232" w14:textId="77777777" w:rsidR="00624B20" w:rsidRPr="00FC6A6E" w:rsidRDefault="00624B20"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15C8DAB4" w14:textId="77777777" w:rsidR="00624B20" w:rsidRPr="00FC6A6E" w:rsidRDefault="00624B20"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66D5D008" w14:textId="77777777" w:rsidR="00624B20" w:rsidRPr="00FC6A6E" w:rsidRDefault="00624B20"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51FCC933" w14:textId="77777777" w:rsidR="00624B20" w:rsidRPr="00FC6A6E" w:rsidRDefault="00624B20"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729E24A3" w14:textId="77777777" w:rsidR="00624B20" w:rsidRPr="00FC6A6E" w:rsidRDefault="00624B20"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1F9C2350" w14:textId="77777777" w:rsidR="00624B20" w:rsidRPr="00FC6A6E" w:rsidRDefault="00624B20"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560BD83D" w14:textId="77777777" w:rsidR="00624B20" w:rsidRPr="00FC6A6E" w:rsidRDefault="00624B20"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02652119" w14:textId="77777777" w:rsidR="00624B20" w:rsidRPr="00FC6A6E" w:rsidRDefault="00624B20"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70BD3646" w14:textId="77777777" w:rsidR="002455A3" w:rsidRPr="00FC6A6E" w:rsidRDefault="002455A3"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6D94F403" w14:textId="77777777" w:rsidR="002455A3" w:rsidRPr="00FC6A6E" w:rsidRDefault="002455A3"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792AAC56" w14:textId="77777777" w:rsidR="002455A3" w:rsidRPr="00FC6A6E" w:rsidRDefault="002455A3"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0B1C0F01" w14:textId="77777777" w:rsidR="00624B20" w:rsidRPr="00FC6A6E" w:rsidRDefault="00624B20"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1F5BD536" w14:textId="77777777" w:rsidR="00EF2958" w:rsidRPr="00FC6A6E" w:rsidRDefault="00EF2958"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5EC21EE3" w14:textId="77777777" w:rsidR="00EF2958" w:rsidRPr="00FC6A6E" w:rsidRDefault="00EF2958"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0CFE03D5" w14:textId="77777777" w:rsidR="00EF2958" w:rsidRDefault="00EF2958"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003E1610" w14:textId="77777777" w:rsidR="00293D83" w:rsidRDefault="00293D83"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1CA0B692" w14:textId="77777777" w:rsidR="00293D83" w:rsidRDefault="00293D83"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0418596A" w14:textId="77777777" w:rsidR="00293D83" w:rsidRDefault="00293D83"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47A89832" w14:textId="77777777" w:rsidR="00293D83" w:rsidRPr="00FC6A6E" w:rsidRDefault="00293D83"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51F0C4C0" w14:textId="77777777" w:rsidR="00624B20" w:rsidRPr="00FC6A6E" w:rsidRDefault="00624B20" w:rsidP="006B54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068C78FA" w14:textId="77777777" w:rsidR="00373338" w:rsidRPr="00FC6A6E" w:rsidRDefault="00373338" w:rsidP="00C62270">
      <w:pPr>
        <w:spacing w:after="0" w:line="276" w:lineRule="auto"/>
        <w:contextualSpacing/>
        <w:rPr>
          <w:sz w:val="20"/>
          <w:szCs w:val="20"/>
        </w:rPr>
      </w:pPr>
    </w:p>
    <w:p w14:paraId="5609BAA7" w14:textId="77777777" w:rsidR="00E94CB3" w:rsidRPr="00FC6A6E" w:rsidRDefault="00FC408E" w:rsidP="00A82377">
      <w:pPr>
        <w:spacing w:after="0" w:line="276" w:lineRule="auto"/>
        <w:contextualSpacing/>
        <w:jc w:val="center"/>
        <w:rPr>
          <w:i/>
          <w:sz w:val="28"/>
          <w:lang w:eastAsia="en-US"/>
        </w:rPr>
      </w:pPr>
      <w:r w:rsidRPr="00FC6A6E">
        <w:rPr>
          <w:i/>
          <w:color w:val="C00000"/>
          <w:sz w:val="28"/>
          <w:lang w:eastAsia="en-US"/>
        </w:rPr>
        <w:t>J3021919/J3022019</w:t>
      </w:r>
      <w:r w:rsidR="00E94CB3" w:rsidRPr="00FC6A6E">
        <w:rPr>
          <w:i/>
          <w:color w:val="C00000"/>
          <w:sz w:val="28"/>
          <w:lang w:eastAsia="en-US"/>
        </w:rPr>
        <w:t> : Histoire politique du bas Moyen Âge</w:t>
      </w:r>
    </w:p>
    <w:p w14:paraId="4E4A7C79" w14:textId="77777777" w:rsidR="00E94CB3" w:rsidRPr="00FC6A6E" w:rsidRDefault="00E94CB3" w:rsidP="00C62270">
      <w:pPr>
        <w:spacing w:after="0" w:line="276" w:lineRule="auto"/>
        <w:contextualSpacing/>
        <w:jc w:val="center"/>
        <w:rPr>
          <w:i/>
          <w:sz w:val="28"/>
          <w:lang w:eastAsia="en-US"/>
        </w:rPr>
      </w:pPr>
    </w:p>
    <w:p w14:paraId="3B88849D" w14:textId="692498D7" w:rsidR="00B879DB" w:rsidRDefault="00E94CB3" w:rsidP="00B879DB">
      <w:pPr>
        <w:jc w:val="center"/>
        <w:rPr>
          <w:rFonts w:ascii="Times New Roman" w:hAnsi="Times New Roman" w:cs="Times New Roman"/>
          <w:sz w:val="22"/>
        </w:rPr>
      </w:pPr>
      <w:r w:rsidRPr="00FC6A6E">
        <w:rPr>
          <w:rFonts w:ascii="Times New Roman" w:hAnsi="Times New Roman" w:cs="Times New Roman"/>
          <w:sz w:val="22"/>
        </w:rPr>
        <w:t>Olivier Mattéoni (</w:t>
      </w:r>
      <w:r w:rsidR="00A82377" w:rsidRPr="00FC6A6E">
        <w:rPr>
          <w:rFonts w:ascii="Times New Roman" w:hAnsi="Times New Roman" w:cs="Times New Roman"/>
          <w:sz w:val="22"/>
        </w:rPr>
        <w:t>CM</w:t>
      </w:r>
      <w:r w:rsidR="00624B20" w:rsidRPr="00FC6A6E">
        <w:rPr>
          <w:rFonts w:ascii="Times New Roman" w:hAnsi="Times New Roman" w:cs="Times New Roman"/>
          <w:sz w:val="22"/>
        </w:rPr>
        <w:t xml:space="preserve">), </w:t>
      </w:r>
    </w:p>
    <w:p w14:paraId="5F4ABD41" w14:textId="7F544FC7" w:rsidR="003C0CD5" w:rsidRPr="00FC6A6E" w:rsidRDefault="00624B20" w:rsidP="00B879DB">
      <w:pPr>
        <w:jc w:val="center"/>
        <w:rPr>
          <w:rFonts w:ascii="Times New Roman" w:hAnsi="Times New Roman" w:cs="Times New Roman"/>
          <w:sz w:val="22"/>
        </w:rPr>
      </w:pPr>
      <w:r w:rsidRPr="00FC6A6E">
        <w:rPr>
          <w:rFonts w:ascii="Times New Roman" w:hAnsi="Times New Roman" w:cs="Times New Roman"/>
          <w:sz w:val="22"/>
        </w:rPr>
        <w:t>Marie</w:t>
      </w:r>
      <w:r w:rsidR="003C0CD5" w:rsidRPr="00FC6A6E">
        <w:rPr>
          <w:rFonts w:ascii="Times New Roman" w:hAnsi="Times New Roman" w:cs="Times New Roman"/>
          <w:bCs/>
          <w:sz w:val="22"/>
        </w:rPr>
        <w:t xml:space="preserve"> Dejoux</w:t>
      </w:r>
      <w:r w:rsidR="00B879DB">
        <w:rPr>
          <w:rFonts w:ascii="Times New Roman" w:hAnsi="Times New Roman" w:cs="Times New Roman"/>
          <w:bCs/>
          <w:sz w:val="22"/>
        </w:rPr>
        <w:t xml:space="preserve">, </w:t>
      </w:r>
      <w:r w:rsidR="00303B4F" w:rsidRPr="00FC6A6E">
        <w:rPr>
          <w:rFonts w:ascii="Times New Roman" w:hAnsi="Times New Roman" w:cs="Times New Roman"/>
          <w:bCs/>
          <w:sz w:val="22"/>
        </w:rPr>
        <w:t>Elisabeth Schmit</w:t>
      </w:r>
      <w:r w:rsidR="003C0CD5" w:rsidRPr="00FC6A6E">
        <w:rPr>
          <w:rFonts w:ascii="Times New Roman" w:hAnsi="Times New Roman" w:cs="Times New Roman"/>
          <w:bCs/>
          <w:sz w:val="22"/>
        </w:rPr>
        <w:t xml:space="preserve"> (TD S1),</w:t>
      </w:r>
      <w:r w:rsidR="003C0CD5" w:rsidRPr="00FC6A6E">
        <w:rPr>
          <w:rFonts w:ascii="Times New Roman" w:hAnsi="Times New Roman" w:cs="Times New Roman"/>
          <w:b w:val="0"/>
          <w:bCs/>
          <w:sz w:val="22"/>
        </w:rPr>
        <w:t xml:space="preserve"> </w:t>
      </w:r>
      <w:r w:rsidR="003C0CD5" w:rsidRPr="00FC6A6E">
        <w:rPr>
          <w:rFonts w:ascii="Times New Roman" w:hAnsi="Times New Roman" w:cs="Times New Roman"/>
          <w:bCs/>
          <w:sz w:val="22"/>
        </w:rPr>
        <w:t>François Foronda (TD S2)</w:t>
      </w:r>
    </w:p>
    <w:p w14:paraId="36E2B31C" w14:textId="514B4FF6" w:rsidR="00A81495" w:rsidRPr="00FC6A6E" w:rsidRDefault="00A81495" w:rsidP="003C0CD5">
      <w:pPr>
        <w:spacing w:after="0" w:line="276" w:lineRule="auto"/>
        <w:contextualSpacing/>
        <w:jc w:val="center"/>
        <w:rPr>
          <w:rFonts w:ascii="Times New Roman" w:eastAsia="Times New Roman" w:hAnsi="Times New Roman" w:cs="Times New Roman"/>
          <w:b w:val="0"/>
          <w:kern w:val="0"/>
          <w:sz w:val="22"/>
          <w:lang w:eastAsia="en-US"/>
        </w:rPr>
      </w:pPr>
    </w:p>
    <w:p w14:paraId="31FDFCE9" w14:textId="77777777" w:rsidR="00A81495" w:rsidRPr="00FC6A6E" w:rsidRDefault="00A81495" w:rsidP="00A81495">
      <w:pPr>
        <w:autoSpaceDE w:val="0"/>
        <w:autoSpaceDN w:val="0"/>
        <w:adjustRightInd w:val="0"/>
        <w:spacing w:after="0" w:line="240" w:lineRule="auto"/>
        <w:jc w:val="both"/>
        <w:rPr>
          <w:rFonts w:ascii="Times New Roman" w:eastAsia="Times New Roman" w:hAnsi="Times New Roman" w:cs="Times New Roman"/>
          <w:b w:val="0"/>
          <w:kern w:val="0"/>
          <w:sz w:val="22"/>
          <w:lang w:eastAsia="en-US"/>
        </w:rPr>
      </w:pPr>
    </w:p>
    <w:p w14:paraId="2ABDED8A" w14:textId="6E606456" w:rsidR="003C0CD5" w:rsidRPr="00CE2329" w:rsidRDefault="003C0CD5" w:rsidP="003C0CD5">
      <w:pPr>
        <w:rPr>
          <w:rFonts w:ascii="Times New Roman" w:hAnsi="Times New Roman" w:cs="Times New Roman"/>
          <w:b w:val="0"/>
          <w:bCs/>
          <w:color w:val="C00000"/>
          <w:sz w:val="22"/>
        </w:rPr>
      </w:pPr>
      <w:r w:rsidRPr="00CE2329">
        <w:rPr>
          <w:rFonts w:ascii="Times New Roman" w:hAnsi="Times New Roman" w:cs="Times New Roman"/>
          <w:bCs/>
          <w:color w:val="C00000"/>
          <w:sz w:val="22"/>
          <w:u w:val="single"/>
        </w:rPr>
        <w:t xml:space="preserve">Sujet du cours </w:t>
      </w:r>
      <w:r w:rsidR="00B879DB" w:rsidRPr="00CE2329">
        <w:rPr>
          <w:rFonts w:ascii="Times New Roman" w:hAnsi="Times New Roman" w:cs="Times New Roman"/>
          <w:bCs/>
          <w:color w:val="C00000"/>
          <w:sz w:val="22"/>
          <w:u w:val="single"/>
        </w:rPr>
        <w:t>semestre 1</w:t>
      </w:r>
      <w:r w:rsidRPr="00CE2329">
        <w:rPr>
          <w:rFonts w:ascii="Times New Roman" w:hAnsi="Times New Roman" w:cs="Times New Roman"/>
          <w:bCs/>
          <w:color w:val="C00000"/>
          <w:sz w:val="22"/>
        </w:rPr>
        <w:t> : Le prince et les arts (France, Italie, XIV</w:t>
      </w:r>
      <w:r w:rsidRPr="00CE2329">
        <w:rPr>
          <w:rFonts w:ascii="Times New Roman" w:hAnsi="Times New Roman" w:cs="Times New Roman"/>
          <w:bCs/>
          <w:color w:val="C00000"/>
          <w:sz w:val="22"/>
          <w:vertAlign w:val="superscript"/>
        </w:rPr>
        <w:t>e</w:t>
      </w:r>
      <w:r w:rsidRPr="00CE2329">
        <w:rPr>
          <w:rFonts w:ascii="Times New Roman" w:hAnsi="Times New Roman" w:cs="Times New Roman"/>
          <w:bCs/>
          <w:color w:val="C00000"/>
          <w:sz w:val="22"/>
        </w:rPr>
        <w:t>-XV</w:t>
      </w:r>
      <w:r w:rsidRPr="00CE2329">
        <w:rPr>
          <w:rFonts w:ascii="Times New Roman" w:hAnsi="Times New Roman" w:cs="Times New Roman"/>
          <w:bCs/>
          <w:color w:val="C00000"/>
          <w:sz w:val="22"/>
          <w:vertAlign w:val="superscript"/>
        </w:rPr>
        <w:t>e</w:t>
      </w:r>
      <w:r w:rsidRPr="00CE2329">
        <w:rPr>
          <w:rFonts w:ascii="Times New Roman" w:hAnsi="Times New Roman" w:cs="Times New Roman"/>
          <w:bCs/>
          <w:color w:val="C00000"/>
          <w:sz w:val="22"/>
        </w:rPr>
        <w:t xml:space="preserve"> siècle)</w:t>
      </w:r>
    </w:p>
    <w:p w14:paraId="534E980E" w14:textId="77777777" w:rsidR="003C0CD5" w:rsidRPr="00FC6A6E" w:rsidRDefault="003C0CD5" w:rsidP="003C0CD5">
      <w:pPr>
        <w:jc w:val="both"/>
        <w:rPr>
          <w:rFonts w:ascii="Times New Roman" w:hAnsi="Times New Roman" w:cs="Times New Roman"/>
          <w:b w:val="0"/>
          <w:bCs/>
          <w:sz w:val="22"/>
        </w:rPr>
      </w:pPr>
      <w:r w:rsidRPr="00FC6A6E">
        <w:rPr>
          <w:rFonts w:ascii="Times New Roman" w:hAnsi="Times New Roman" w:cs="Times New Roman"/>
          <w:b w:val="0"/>
          <w:bCs/>
          <w:sz w:val="22"/>
        </w:rPr>
        <w:t>La question des rapports du prince avec les arts invite à réfléchir à la façon dont, aux derniers siècles du Moyen Âge, les expressions et manifestations artistiques ont été encouragées par le pouvoir princier à des fins de justification, de légitimation et d’exaltation du pouvoir. La période est importante. Déjà Renaissance en Italie, elle voit les liens entre le pouvoir princier et la production artistique se développer, donnant naissance à une structure de patronage et de commandes artistiques nouvelles. Elle s’accompagne de l’apparition de la figure de l’artiste. Encourager les arts pour le prince participe dès lors pleinement au gouvernement des hommes. L’objet de l’enseignement est de proposer une étude des fonctions de l’art et de l’artiste au service du prince. Seront abordés plusieurs thèmes : la fréquentation des arts par le prince, les modalités de la commande et de la pratique artistiques, les lieux et espaces de création (palais, résidences, cours, églises, sanctuaires, villes), les usages de l’art et ses enjeux esthétiques, politiques et idéologiques. Le cours magistral axera le propos sur la mise en confrontation du prince avec la figure de l’architecte, du peintre, du sculpteur, du musicien, du poète, en interrogeant chaque fois une œuvre, un artiste, un milieu.</w:t>
      </w:r>
    </w:p>
    <w:p w14:paraId="5ADB4776" w14:textId="77777777" w:rsidR="003C0CD5" w:rsidRPr="00FC6A6E" w:rsidRDefault="003C0CD5" w:rsidP="003C0CD5">
      <w:pPr>
        <w:rPr>
          <w:rFonts w:ascii="Times New Roman" w:hAnsi="Times New Roman" w:cs="Times New Roman"/>
          <w:sz w:val="22"/>
        </w:rPr>
      </w:pPr>
    </w:p>
    <w:p w14:paraId="353AA056" w14:textId="29516850" w:rsidR="003C0CD5" w:rsidRPr="00FC6A6E" w:rsidRDefault="003C0CD5" w:rsidP="003C0CD5">
      <w:pPr>
        <w:rPr>
          <w:rFonts w:ascii="Times New Roman" w:hAnsi="Times New Roman" w:cs="Times New Roman"/>
          <w:sz w:val="22"/>
        </w:rPr>
      </w:pPr>
      <w:r w:rsidRPr="00FC6A6E">
        <w:rPr>
          <w:rFonts w:ascii="Times New Roman" w:hAnsi="Times New Roman" w:cs="Times New Roman"/>
          <w:sz w:val="22"/>
        </w:rPr>
        <w:t>Bibliographie de base</w:t>
      </w:r>
    </w:p>
    <w:p w14:paraId="2525CC26" w14:textId="77777777"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Patrick </w:t>
      </w:r>
      <w:r w:rsidRPr="00FC6A6E">
        <w:rPr>
          <w:rFonts w:ascii="Times New Roman" w:hAnsi="Times New Roman" w:cs="Times New Roman"/>
          <w:b w:val="0"/>
          <w:bCs/>
          <w:smallCaps/>
          <w:sz w:val="22"/>
        </w:rPr>
        <w:t>Boucheron</w:t>
      </w:r>
      <w:r w:rsidRPr="00FC6A6E">
        <w:rPr>
          <w:rFonts w:ascii="Times New Roman" w:hAnsi="Times New Roman" w:cs="Times New Roman"/>
          <w:b w:val="0"/>
          <w:bCs/>
          <w:sz w:val="22"/>
        </w:rPr>
        <w:t xml:space="preserve">, Delphine </w:t>
      </w:r>
      <w:r w:rsidRPr="00FC6A6E">
        <w:rPr>
          <w:rFonts w:ascii="Times New Roman" w:hAnsi="Times New Roman" w:cs="Times New Roman"/>
          <w:b w:val="0"/>
          <w:bCs/>
          <w:smallCaps/>
          <w:sz w:val="22"/>
        </w:rPr>
        <w:t>Carrangeot</w:t>
      </w:r>
      <w:r w:rsidRPr="00FC6A6E">
        <w:rPr>
          <w:rFonts w:ascii="Times New Roman" w:hAnsi="Times New Roman" w:cs="Times New Roman"/>
          <w:b w:val="0"/>
          <w:bCs/>
          <w:sz w:val="22"/>
        </w:rPr>
        <w:t xml:space="preserve">, Pascal </w:t>
      </w:r>
      <w:r w:rsidRPr="00FC6A6E">
        <w:rPr>
          <w:rFonts w:ascii="Times New Roman" w:hAnsi="Times New Roman" w:cs="Times New Roman"/>
          <w:b w:val="0"/>
          <w:bCs/>
          <w:smallCaps/>
          <w:sz w:val="22"/>
        </w:rPr>
        <w:t>Brioist</w:t>
      </w:r>
      <w:r w:rsidRPr="00FC6A6E">
        <w:rPr>
          <w:rFonts w:ascii="Times New Roman" w:hAnsi="Times New Roman" w:cs="Times New Roman"/>
          <w:b w:val="0"/>
          <w:bCs/>
          <w:sz w:val="22"/>
        </w:rPr>
        <w:t xml:space="preserve">, Mélanie </w:t>
      </w:r>
      <w:r w:rsidRPr="00FC6A6E">
        <w:rPr>
          <w:rFonts w:ascii="Times New Roman" w:hAnsi="Times New Roman" w:cs="Times New Roman"/>
          <w:b w:val="0"/>
          <w:bCs/>
          <w:smallCaps/>
          <w:sz w:val="22"/>
        </w:rPr>
        <w:t>Traversier</w:t>
      </w:r>
      <w:r w:rsidRPr="00FC6A6E">
        <w:rPr>
          <w:rFonts w:ascii="Times New Roman" w:hAnsi="Times New Roman" w:cs="Times New Roman"/>
          <w:b w:val="0"/>
          <w:bCs/>
          <w:sz w:val="22"/>
        </w:rPr>
        <w:t xml:space="preserve">, Le prince et les arts, France, Italie, </w:t>
      </w:r>
      <w:r w:rsidRPr="00FC6A6E">
        <w:rPr>
          <w:rFonts w:ascii="Times New Roman" w:hAnsi="Times New Roman" w:cs="Times New Roman"/>
          <w:b w:val="0"/>
          <w:bCs/>
          <w:smallCaps/>
          <w:sz w:val="22"/>
        </w:rPr>
        <w:t>xiv</w:t>
      </w:r>
      <w:r w:rsidRPr="00FC6A6E">
        <w:rPr>
          <w:rFonts w:ascii="Times New Roman" w:hAnsi="Times New Roman" w:cs="Times New Roman"/>
          <w:b w:val="0"/>
          <w:bCs/>
          <w:sz w:val="22"/>
          <w:vertAlign w:val="superscript"/>
        </w:rPr>
        <w:t>e</w:t>
      </w:r>
      <w:r w:rsidRPr="00FC6A6E">
        <w:rPr>
          <w:rFonts w:ascii="Times New Roman" w:hAnsi="Times New Roman" w:cs="Times New Roman"/>
          <w:b w:val="0"/>
          <w:bCs/>
          <w:sz w:val="22"/>
        </w:rPr>
        <w:t>-</w:t>
      </w:r>
      <w:r w:rsidRPr="00FC6A6E">
        <w:rPr>
          <w:rFonts w:ascii="Times New Roman" w:hAnsi="Times New Roman" w:cs="Times New Roman"/>
          <w:b w:val="0"/>
          <w:bCs/>
          <w:smallCaps/>
          <w:sz w:val="22"/>
        </w:rPr>
        <w:t>xviii</w:t>
      </w:r>
      <w:r w:rsidRPr="00FC6A6E">
        <w:rPr>
          <w:rFonts w:ascii="Times New Roman" w:hAnsi="Times New Roman" w:cs="Times New Roman"/>
          <w:b w:val="0"/>
          <w:bCs/>
          <w:sz w:val="22"/>
          <w:vertAlign w:val="superscript"/>
        </w:rPr>
        <w:t>e</w:t>
      </w:r>
      <w:r w:rsidRPr="00FC6A6E">
        <w:rPr>
          <w:rFonts w:ascii="Times New Roman" w:hAnsi="Times New Roman" w:cs="Times New Roman"/>
          <w:b w:val="0"/>
          <w:bCs/>
          <w:sz w:val="22"/>
        </w:rPr>
        <w:t xml:space="preserve"> siècle, Paris, Atlande, 2010.  </w:t>
      </w:r>
    </w:p>
    <w:p w14:paraId="39A120F5" w14:textId="77777777" w:rsidR="00B879DB" w:rsidRDefault="00B879DB" w:rsidP="003C0CD5">
      <w:pPr>
        <w:rPr>
          <w:rFonts w:ascii="Times New Roman" w:hAnsi="Times New Roman" w:cs="Times New Roman"/>
          <w:b w:val="0"/>
          <w:bCs/>
          <w:sz w:val="22"/>
        </w:rPr>
      </w:pPr>
    </w:p>
    <w:p w14:paraId="6C883670" w14:textId="77777777" w:rsidR="00B879DB" w:rsidRDefault="00B879DB" w:rsidP="003C0CD5">
      <w:pPr>
        <w:rPr>
          <w:rFonts w:ascii="Times New Roman" w:hAnsi="Times New Roman" w:cs="Times New Roman"/>
          <w:b w:val="0"/>
          <w:bCs/>
          <w:sz w:val="22"/>
        </w:rPr>
      </w:pPr>
    </w:p>
    <w:p w14:paraId="36159D88" w14:textId="757A3676"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Martin </w:t>
      </w:r>
      <w:r w:rsidRPr="00FC6A6E">
        <w:rPr>
          <w:rFonts w:ascii="Times New Roman" w:hAnsi="Times New Roman" w:cs="Times New Roman"/>
          <w:b w:val="0"/>
          <w:bCs/>
          <w:smallCaps/>
          <w:sz w:val="22"/>
        </w:rPr>
        <w:t>Warnke</w:t>
      </w:r>
      <w:r w:rsidRPr="00FC6A6E">
        <w:rPr>
          <w:rFonts w:ascii="Times New Roman" w:hAnsi="Times New Roman" w:cs="Times New Roman"/>
          <w:b w:val="0"/>
          <w:bCs/>
          <w:sz w:val="22"/>
        </w:rPr>
        <w:t>, L’artiste et la cour. Aux origines de l’artiste moderne, Paris, Editions de la Maison des Sciences de l’homme, 1985.</w:t>
      </w:r>
    </w:p>
    <w:p w14:paraId="76492812" w14:textId="77777777"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Alain </w:t>
      </w:r>
      <w:r w:rsidRPr="00FC6A6E">
        <w:rPr>
          <w:rFonts w:ascii="Times New Roman" w:hAnsi="Times New Roman" w:cs="Times New Roman"/>
          <w:b w:val="0"/>
          <w:bCs/>
          <w:smallCaps/>
          <w:sz w:val="22"/>
        </w:rPr>
        <w:t>Erlande</w:t>
      </w:r>
      <w:r w:rsidRPr="00FC6A6E">
        <w:rPr>
          <w:rFonts w:ascii="Times New Roman" w:hAnsi="Times New Roman" w:cs="Times New Roman"/>
          <w:b w:val="0"/>
          <w:bCs/>
          <w:sz w:val="22"/>
        </w:rPr>
        <w:t>-</w:t>
      </w:r>
      <w:r w:rsidRPr="00FC6A6E">
        <w:rPr>
          <w:rFonts w:ascii="Times New Roman" w:hAnsi="Times New Roman" w:cs="Times New Roman"/>
          <w:b w:val="0"/>
          <w:bCs/>
          <w:smallCaps/>
          <w:sz w:val="22"/>
        </w:rPr>
        <w:t>Brandenburg</w:t>
      </w:r>
      <w:r w:rsidRPr="00FC6A6E">
        <w:rPr>
          <w:rFonts w:ascii="Times New Roman" w:hAnsi="Times New Roman" w:cs="Times New Roman"/>
          <w:b w:val="0"/>
          <w:bCs/>
          <w:sz w:val="22"/>
        </w:rPr>
        <w:t xml:space="preserve">, Le sacre de l’artiste. La création au Moyen Âge </w:t>
      </w:r>
      <w:r w:rsidRPr="00FC6A6E">
        <w:rPr>
          <w:rFonts w:ascii="Times New Roman" w:hAnsi="Times New Roman" w:cs="Times New Roman"/>
          <w:b w:val="0"/>
          <w:bCs/>
          <w:smallCaps/>
          <w:sz w:val="22"/>
        </w:rPr>
        <w:t>xiv</w:t>
      </w:r>
      <w:r w:rsidRPr="00FC6A6E">
        <w:rPr>
          <w:rFonts w:ascii="Times New Roman" w:hAnsi="Times New Roman" w:cs="Times New Roman"/>
          <w:b w:val="0"/>
          <w:bCs/>
          <w:sz w:val="22"/>
          <w:vertAlign w:val="superscript"/>
        </w:rPr>
        <w:t>e</w:t>
      </w:r>
      <w:r w:rsidRPr="00FC6A6E">
        <w:rPr>
          <w:rFonts w:ascii="Times New Roman" w:hAnsi="Times New Roman" w:cs="Times New Roman"/>
          <w:b w:val="0"/>
          <w:bCs/>
          <w:sz w:val="22"/>
        </w:rPr>
        <w:t>-</w:t>
      </w:r>
      <w:r w:rsidRPr="00FC6A6E">
        <w:rPr>
          <w:rFonts w:ascii="Times New Roman" w:hAnsi="Times New Roman" w:cs="Times New Roman"/>
          <w:b w:val="0"/>
          <w:bCs/>
          <w:smallCaps/>
          <w:sz w:val="22"/>
        </w:rPr>
        <w:t>xv</w:t>
      </w:r>
      <w:r w:rsidRPr="00FC6A6E">
        <w:rPr>
          <w:rFonts w:ascii="Times New Roman" w:hAnsi="Times New Roman" w:cs="Times New Roman"/>
          <w:b w:val="0"/>
          <w:bCs/>
          <w:sz w:val="22"/>
          <w:vertAlign w:val="superscript"/>
        </w:rPr>
        <w:t>e</w:t>
      </w:r>
      <w:r w:rsidRPr="00FC6A6E">
        <w:rPr>
          <w:rFonts w:ascii="Times New Roman" w:hAnsi="Times New Roman" w:cs="Times New Roman"/>
          <w:b w:val="0"/>
          <w:bCs/>
          <w:sz w:val="22"/>
        </w:rPr>
        <w:t xml:space="preserve"> siècle, Paris, Fayard, 2000.</w:t>
      </w:r>
    </w:p>
    <w:p w14:paraId="6F93272F" w14:textId="77777777"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Sophie </w:t>
      </w:r>
      <w:r w:rsidRPr="00FC6A6E">
        <w:rPr>
          <w:rFonts w:ascii="Times New Roman" w:hAnsi="Times New Roman" w:cs="Times New Roman"/>
          <w:b w:val="0"/>
          <w:bCs/>
          <w:smallCaps/>
          <w:sz w:val="22"/>
        </w:rPr>
        <w:t>Cassagnes-Brouquet</w:t>
      </w:r>
      <w:r w:rsidRPr="00FC6A6E">
        <w:rPr>
          <w:rFonts w:ascii="Times New Roman" w:hAnsi="Times New Roman" w:cs="Times New Roman"/>
          <w:b w:val="0"/>
          <w:bCs/>
          <w:sz w:val="22"/>
        </w:rPr>
        <w:t>, Louis XI ou le mécénat bien tempéré, Rennes, PUR, 2007.</w:t>
      </w:r>
    </w:p>
    <w:p w14:paraId="7B531E99" w14:textId="77777777"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Murielle </w:t>
      </w:r>
      <w:r w:rsidRPr="00FC6A6E">
        <w:rPr>
          <w:rFonts w:ascii="Times New Roman" w:hAnsi="Times New Roman" w:cs="Times New Roman"/>
          <w:b w:val="0"/>
          <w:bCs/>
          <w:smallCaps/>
          <w:sz w:val="22"/>
        </w:rPr>
        <w:t>Gaude-Ferragu</w:t>
      </w:r>
      <w:r w:rsidRPr="00FC6A6E">
        <w:rPr>
          <w:rFonts w:ascii="Times New Roman" w:hAnsi="Times New Roman" w:cs="Times New Roman"/>
          <w:b w:val="0"/>
          <w:bCs/>
          <w:sz w:val="22"/>
        </w:rPr>
        <w:t>, Le trésor des rois. Sacré et royauté, des rois maudits aux princes de la Renaissance, Paris, Perrin, 2022.</w:t>
      </w:r>
    </w:p>
    <w:p w14:paraId="3EC9BC68" w14:textId="77777777"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Sophie </w:t>
      </w:r>
      <w:r w:rsidRPr="00FC6A6E">
        <w:rPr>
          <w:rFonts w:ascii="Times New Roman" w:hAnsi="Times New Roman" w:cs="Times New Roman"/>
          <w:b w:val="0"/>
          <w:bCs/>
          <w:smallCaps/>
          <w:sz w:val="22"/>
        </w:rPr>
        <w:t>Cassagnes-Brouquet</w:t>
      </w:r>
      <w:r w:rsidRPr="00FC6A6E">
        <w:rPr>
          <w:rFonts w:ascii="Times New Roman" w:hAnsi="Times New Roman" w:cs="Times New Roman"/>
          <w:b w:val="0"/>
          <w:bCs/>
          <w:sz w:val="22"/>
        </w:rPr>
        <w:t>, D’art et d’argent. Les artistes et leurs clients dans l’Europe du Nord (</w:t>
      </w:r>
      <w:r w:rsidRPr="00FC6A6E">
        <w:rPr>
          <w:rFonts w:ascii="Times New Roman" w:hAnsi="Times New Roman" w:cs="Times New Roman"/>
          <w:b w:val="0"/>
          <w:bCs/>
          <w:smallCaps/>
          <w:sz w:val="22"/>
        </w:rPr>
        <w:t>xiv</w:t>
      </w:r>
      <w:r w:rsidRPr="00FC6A6E">
        <w:rPr>
          <w:rFonts w:ascii="Times New Roman" w:hAnsi="Times New Roman" w:cs="Times New Roman"/>
          <w:b w:val="0"/>
          <w:bCs/>
          <w:sz w:val="22"/>
          <w:vertAlign w:val="superscript"/>
        </w:rPr>
        <w:t>e</w:t>
      </w:r>
      <w:r w:rsidRPr="00FC6A6E">
        <w:rPr>
          <w:rFonts w:ascii="Times New Roman" w:hAnsi="Times New Roman" w:cs="Times New Roman"/>
          <w:b w:val="0"/>
          <w:bCs/>
          <w:sz w:val="22"/>
        </w:rPr>
        <w:t>-</w:t>
      </w:r>
      <w:r w:rsidRPr="00FC6A6E">
        <w:rPr>
          <w:rFonts w:ascii="Times New Roman" w:hAnsi="Times New Roman" w:cs="Times New Roman"/>
          <w:b w:val="0"/>
          <w:bCs/>
          <w:smallCaps/>
          <w:sz w:val="22"/>
        </w:rPr>
        <w:t>xv</w:t>
      </w:r>
      <w:r w:rsidRPr="00FC6A6E">
        <w:rPr>
          <w:rFonts w:ascii="Times New Roman" w:hAnsi="Times New Roman" w:cs="Times New Roman"/>
          <w:b w:val="0"/>
          <w:bCs/>
          <w:sz w:val="22"/>
          <w:vertAlign w:val="superscript"/>
        </w:rPr>
        <w:t>e</w:t>
      </w:r>
      <w:r w:rsidRPr="00FC6A6E">
        <w:rPr>
          <w:rFonts w:ascii="Times New Roman" w:hAnsi="Times New Roman" w:cs="Times New Roman"/>
          <w:b w:val="0"/>
          <w:bCs/>
          <w:sz w:val="22"/>
        </w:rPr>
        <w:t xml:space="preserve"> siècle), Rennes, PUR, 2001.</w:t>
      </w:r>
    </w:p>
    <w:p w14:paraId="5C4DC01D" w14:textId="77777777"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Étienne </w:t>
      </w:r>
      <w:r w:rsidRPr="00FC6A6E">
        <w:rPr>
          <w:rFonts w:ascii="Times New Roman" w:hAnsi="Times New Roman" w:cs="Times New Roman"/>
          <w:b w:val="0"/>
          <w:bCs/>
          <w:smallCaps/>
          <w:sz w:val="22"/>
        </w:rPr>
        <w:t>Anheim</w:t>
      </w:r>
      <w:r w:rsidRPr="00FC6A6E">
        <w:rPr>
          <w:rFonts w:ascii="Times New Roman" w:hAnsi="Times New Roman" w:cs="Times New Roman"/>
          <w:b w:val="0"/>
          <w:bCs/>
          <w:sz w:val="22"/>
        </w:rPr>
        <w:t xml:space="preserve"> et Patrick </w:t>
      </w:r>
      <w:r w:rsidRPr="00FC6A6E">
        <w:rPr>
          <w:rFonts w:ascii="Times New Roman" w:hAnsi="Times New Roman" w:cs="Times New Roman"/>
          <w:b w:val="0"/>
          <w:bCs/>
          <w:smallCaps/>
          <w:sz w:val="22"/>
        </w:rPr>
        <w:t>Boucheron</w:t>
      </w:r>
      <w:r w:rsidRPr="00FC6A6E">
        <w:rPr>
          <w:rFonts w:ascii="Times New Roman" w:hAnsi="Times New Roman" w:cs="Times New Roman"/>
          <w:b w:val="0"/>
          <w:bCs/>
          <w:sz w:val="22"/>
        </w:rPr>
        <w:t xml:space="preserve"> (dir.), De Dante à Rubens. L'artiste engagé, Paris, Éditions de la Sorbonne, 2021 (Le pouvoir symbolique en Occident, 1300-1640)</w:t>
      </w:r>
    </w:p>
    <w:p w14:paraId="2DD00CAD" w14:textId="77777777"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Fabienne </w:t>
      </w:r>
      <w:r w:rsidRPr="00FC6A6E">
        <w:rPr>
          <w:rFonts w:ascii="Times New Roman" w:hAnsi="Times New Roman" w:cs="Times New Roman"/>
          <w:b w:val="0"/>
          <w:bCs/>
          <w:smallCaps/>
          <w:sz w:val="22"/>
        </w:rPr>
        <w:t>Joubert</w:t>
      </w:r>
      <w:r w:rsidRPr="00FC6A6E">
        <w:rPr>
          <w:rFonts w:ascii="Times New Roman" w:hAnsi="Times New Roman" w:cs="Times New Roman"/>
          <w:b w:val="0"/>
          <w:bCs/>
          <w:sz w:val="22"/>
        </w:rPr>
        <w:t xml:space="preserve"> (dir.), L’artiste et le commanditaire aux derniers siècles du Moyen Âge (</w:t>
      </w:r>
      <w:r w:rsidRPr="00FC6A6E">
        <w:rPr>
          <w:rFonts w:ascii="Times New Roman" w:hAnsi="Times New Roman" w:cs="Times New Roman"/>
          <w:b w:val="0"/>
          <w:bCs/>
          <w:smallCaps/>
          <w:sz w:val="22"/>
        </w:rPr>
        <w:t>xiii</w:t>
      </w:r>
      <w:r w:rsidRPr="00FC6A6E">
        <w:rPr>
          <w:rFonts w:ascii="Times New Roman" w:hAnsi="Times New Roman" w:cs="Times New Roman"/>
          <w:b w:val="0"/>
          <w:bCs/>
          <w:sz w:val="22"/>
          <w:vertAlign w:val="superscript"/>
        </w:rPr>
        <w:t>e</w:t>
      </w:r>
      <w:r w:rsidRPr="00FC6A6E">
        <w:rPr>
          <w:rFonts w:ascii="Times New Roman" w:hAnsi="Times New Roman" w:cs="Times New Roman"/>
          <w:b w:val="0"/>
          <w:bCs/>
          <w:sz w:val="22"/>
        </w:rPr>
        <w:t>-</w:t>
      </w:r>
      <w:r w:rsidRPr="00FC6A6E">
        <w:rPr>
          <w:rFonts w:ascii="Times New Roman" w:hAnsi="Times New Roman" w:cs="Times New Roman"/>
          <w:b w:val="0"/>
          <w:bCs/>
          <w:smallCaps/>
          <w:sz w:val="22"/>
        </w:rPr>
        <w:t>xvi</w:t>
      </w:r>
      <w:r w:rsidRPr="00FC6A6E">
        <w:rPr>
          <w:rFonts w:ascii="Times New Roman" w:hAnsi="Times New Roman" w:cs="Times New Roman"/>
          <w:b w:val="0"/>
          <w:bCs/>
          <w:sz w:val="22"/>
          <w:vertAlign w:val="superscript"/>
        </w:rPr>
        <w:t>e</w:t>
      </w:r>
      <w:r w:rsidRPr="00FC6A6E">
        <w:rPr>
          <w:rFonts w:ascii="Times New Roman" w:hAnsi="Times New Roman" w:cs="Times New Roman"/>
          <w:b w:val="0"/>
          <w:bCs/>
          <w:sz w:val="22"/>
        </w:rPr>
        <w:t xml:space="preserve"> siècles), Paris, PUPS, 2001.</w:t>
      </w:r>
    </w:p>
    <w:p w14:paraId="21831128" w14:textId="77777777" w:rsidR="003C0CD5" w:rsidRPr="00FC6A6E" w:rsidRDefault="003C0CD5" w:rsidP="003C0CD5">
      <w:pPr>
        <w:rPr>
          <w:rFonts w:ascii="Times New Roman" w:hAnsi="Times New Roman" w:cs="Times New Roman"/>
          <w:b w:val="0"/>
          <w:bCs/>
          <w:sz w:val="22"/>
          <w:lang w:val="en-US"/>
        </w:rPr>
      </w:pPr>
      <w:r w:rsidRPr="00FC6A6E">
        <w:rPr>
          <w:rFonts w:ascii="Times New Roman" w:hAnsi="Times New Roman" w:cs="Times New Roman"/>
          <w:b w:val="0"/>
          <w:bCs/>
          <w:sz w:val="22"/>
          <w:lang w:val="en-US"/>
        </w:rPr>
        <w:t xml:space="preserve">Richard </w:t>
      </w:r>
      <w:r w:rsidRPr="00FC6A6E">
        <w:rPr>
          <w:rFonts w:ascii="Times New Roman" w:hAnsi="Times New Roman" w:cs="Times New Roman"/>
          <w:b w:val="0"/>
          <w:bCs/>
          <w:smallCaps/>
          <w:sz w:val="22"/>
          <w:lang w:val="en-US"/>
        </w:rPr>
        <w:t>Goldthwaite</w:t>
      </w:r>
      <w:r w:rsidRPr="00FC6A6E">
        <w:rPr>
          <w:rFonts w:ascii="Times New Roman" w:hAnsi="Times New Roman" w:cs="Times New Roman"/>
          <w:b w:val="0"/>
          <w:bCs/>
          <w:sz w:val="22"/>
          <w:lang w:val="en-US"/>
        </w:rPr>
        <w:t>, Wealth and the Demand for Art in Italy, 1300-1600, Baltimore, 1993.</w:t>
      </w:r>
    </w:p>
    <w:p w14:paraId="3C35E9DF" w14:textId="77777777"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Joël </w:t>
      </w:r>
      <w:r w:rsidRPr="00FC6A6E">
        <w:rPr>
          <w:rFonts w:ascii="Times New Roman" w:hAnsi="Times New Roman" w:cs="Times New Roman"/>
          <w:b w:val="0"/>
          <w:bCs/>
          <w:smallCaps/>
          <w:sz w:val="22"/>
        </w:rPr>
        <w:t>Blanchard</w:t>
      </w:r>
      <w:r w:rsidRPr="00FC6A6E">
        <w:rPr>
          <w:rFonts w:ascii="Times New Roman" w:hAnsi="Times New Roman" w:cs="Times New Roman"/>
          <w:b w:val="0"/>
          <w:bCs/>
          <w:sz w:val="22"/>
        </w:rPr>
        <w:t xml:space="preserve">, Jean-Claude </w:t>
      </w:r>
      <w:r w:rsidRPr="00FC6A6E">
        <w:rPr>
          <w:rFonts w:ascii="Times New Roman" w:hAnsi="Times New Roman" w:cs="Times New Roman"/>
          <w:b w:val="0"/>
          <w:bCs/>
          <w:smallCaps/>
          <w:sz w:val="22"/>
        </w:rPr>
        <w:t>Mühlethaler</w:t>
      </w:r>
      <w:r w:rsidRPr="00FC6A6E">
        <w:rPr>
          <w:rFonts w:ascii="Times New Roman" w:hAnsi="Times New Roman" w:cs="Times New Roman"/>
          <w:b w:val="0"/>
          <w:bCs/>
          <w:sz w:val="22"/>
        </w:rPr>
        <w:t>, Écriture et pouvoir à l’aube des temps modernes, Paris, PUF (« Perspectives littéraires »), 2002.</w:t>
      </w:r>
    </w:p>
    <w:p w14:paraId="7B59EEA5" w14:textId="77777777"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Daniel </w:t>
      </w:r>
      <w:r w:rsidRPr="00FC6A6E">
        <w:rPr>
          <w:rFonts w:ascii="Times New Roman" w:hAnsi="Times New Roman" w:cs="Times New Roman"/>
          <w:b w:val="0"/>
          <w:bCs/>
          <w:smallCaps/>
          <w:sz w:val="22"/>
        </w:rPr>
        <w:t>Poirion</w:t>
      </w:r>
      <w:r w:rsidRPr="00FC6A6E">
        <w:rPr>
          <w:rFonts w:ascii="Times New Roman" w:hAnsi="Times New Roman" w:cs="Times New Roman"/>
          <w:b w:val="0"/>
          <w:bCs/>
          <w:sz w:val="22"/>
        </w:rPr>
        <w:t>, Le poète et le prince, de Guillaume Machaut à Charles d’Orléans, Genève, Slatkine, 1978.</w:t>
      </w:r>
    </w:p>
    <w:p w14:paraId="44251997" w14:textId="77777777"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Olivier </w:t>
      </w:r>
      <w:r w:rsidRPr="00FC6A6E">
        <w:rPr>
          <w:rFonts w:ascii="Times New Roman" w:hAnsi="Times New Roman" w:cs="Times New Roman"/>
          <w:b w:val="0"/>
          <w:bCs/>
          <w:smallCaps/>
          <w:sz w:val="22"/>
        </w:rPr>
        <w:t>Mattéoni</w:t>
      </w:r>
      <w:r w:rsidRPr="00FC6A6E">
        <w:rPr>
          <w:rFonts w:ascii="Times New Roman" w:hAnsi="Times New Roman" w:cs="Times New Roman"/>
          <w:b w:val="0"/>
          <w:bCs/>
          <w:sz w:val="22"/>
        </w:rPr>
        <w:t xml:space="preserve"> (dir.), Les Bourbons en leur bibliothèque (</w:t>
      </w:r>
      <w:r w:rsidRPr="00FC6A6E">
        <w:rPr>
          <w:rFonts w:ascii="Times New Roman" w:hAnsi="Times New Roman" w:cs="Times New Roman"/>
          <w:b w:val="0"/>
          <w:bCs/>
          <w:smallCaps/>
          <w:sz w:val="22"/>
        </w:rPr>
        <w:t>xiii</w:t>
      </w:r>
      <w:r w:rsidRPr="00FC6A6E">
        <w:rPr>
          <w:rFonts w:ascii="Times New Roman" w:hAnsi="Times New Roman" w:cs="Times New Roman"/>
          <w:b w:val="0"/>
          <w:bCs/>
          <w:sz w:val="22"/>
          <w:vertAlign w:val="superscript"/>
        </w:rPr>
        <w:t>e</w:t>
      </w:r>
      <w:r w:rsidRPr="00FC6A6E">
        <w:rPr>
          <w:rFonts w:ascii="Times New Roman" w:hAnsi="Times New Roman" w:cs="Times New Roman"/>
          <w:b w:val="0"/>
          <w:bCs/>
          <w:sz w:val="22"/>
        </w:rPr>
        <w:t>-</w:t>
      </w:r>
      <w:r w:rsidRPr="00FC6A6E">
        <w:rPr>
          <w:rFonts w:ascii="Times New Roman" w:hAnsi="Times New Roman" w:cs="Times New Roman"/>
          <w:b w:val="0"/>
          <w:bCs/>
          <w:smallCaps/>
          <w:sz w:val="22"/>
        </w:rPr>
        <w:t>xvi</w:t>
      </w:r>
      <w:r w:rsidRPr="00FC6A6E">
        <w:rPr>
          <w:rFonts w:ascii="Times New Roman" w:hAnsi="Times New Roman" w:cs="Times New Roman"/>
          <w:b w:val="0"/>
          <w:bCs/>
          <w:sz w:val="22"/>
          <w:vertAlign w:val="superscript"/>
        </w:rPr>
        <w:t>e</w:t>
      </w:r>
      <w:r w:rsidRPr="00FC6A6E">
        <w:rPr>
          <w:rFonts w:ascii="Times New Roman" w:hAnsi="Times New Roman" w:cs="Times New Roman"/>
          <w:b w:val="0"/>
          <w:bCs/>
          <w:sz w:val="22"/>
        </w:rPr>
        <w:t> siècle), Paris, Éditions de la Sorbonne, 2022.</w:t>
      </w:r>
    </w:p>
    <w:p w14:paraId="5E539430" w14:textId="77777777"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Olivier </w:t>
      </w:r>
      <w:r w:rsidRPr="00FC6A6E">
        <w:rPr>
          <w:rFonts w:ascii="Times New Roman" w:hAnsi="Times New Roman" w:cs="Times New Roman"/>
          <w:b w:val="0"/>
          <w:bCs/>
          <w:smallCaps/>
          <w:sz w:val="22"/>
        </w:rPr>
        <w:t>Cullin</w:t>
      </w:r>
      <w:r w:rsidRPr="00FC6A6E">
        <w:rPr>
          <w:rFonts w:ascii="Times New Roman" w:hAnsi="Times New Roman" w:cs="Times New Roman"/>
          <w:b w:val="0"/>
          <w:bCs/>
          <w:sz w:val="22"/>
        </w:rPr>
        <w:t>, Laborintus. Essais sur la musique au Moyen Äge, Paris, Fayard, 2004.</w:t>
      </w:r>
    </w:p>
    <w:p w14:paraId="4768E994" w14:textId="77777777"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Michel </w:t>
      </w:r>
      <w:r w:rsidRPr="00FC6A6E">
        <w:rPr>
          <w:rFonts w:ascii="Times New Roman" w:hAnsi="Times New Roman" w:cs="Times New Roman"/>
          <w:b w:val="0"/>
          <w:bCs/>
          <w:smallCaps/>
          <w:sz w:val="22"/>
        </w:rPr>
        <w:t>Sot</w:t>
      </w:r>
      <w:r w:rsidRPr="00FC6A6E">
        <w:rPr>
          <w:rFonts w:ascii="Times New Roman" w:hAnsi="Times New Roman" w:cs="Times New Roman"/>
          <w:b w:val="0"/>
          <w:bCs/>
          <w:sz w:val="22"/>
        </w:rPr>
        <w:t xml:space="preserve">, Jean-Patrice </w:t>
      </w:r>
      <w:r w:rsidRPr="00FC6A6E">
        <w:rPr>
          <w:rFonts w:ascii="Times New Roman" w:hAnsi="Times New Roman" w:cs="Times New Roman"/>
          <w:b w:val="0"/>
          <w:bCs/>
          <w:smallCaps/>
          <w:sz w:val="22"/>
        </w:rPr>
        <w:t>Boudet</w:t>
      </w:r>
      <w:r w:rsidRPr="00FC6A6E">
        <w:rPr>
          <w:rFonts w:ascii="Times New Roman" w:hAnsi="Times New Roman" w:cs="Times New Roman"/>
          <w:b w:val="0"/>
          <w:bCs/>
          <w:sz w:val="22"/>
        </w:rPr>
        <w:t xml:space="preserve">, Anita </w:t>
      </w:r>
      <w:r w:rsidRPr="00FC6A6E">
        <w:rPr>
          <w:rFonts w:ascii="Times New Roman" w:hAnsi="Times New Roman" w:cs="Times New Roman"/>
          <w:b w:val="0"/>
          <w:bCs/>
          <w:smallCaps/>
          <w:sz w:val="22"/>
        </w:rPr>
        <w:t>Guerreau-Jalabert</w:t>
      </w:r>
      <w:r w:rsidRPr="00FC6A6E">
        <w:rPr>
          <w:rFonts w:ascii="Times New Roman" w:hAnsi="Times New Roman" w:cs="Times New Roman"/>
          <w:b w:val="0"/>
          <w:bCs/>
          <w:sz w:val="22"/>
        </w:rPr>
        <w:t>, Histoire culturelle de la France. 1. Le Moyen Âge, Paris, Seuil, 1997.</w:t>
      </w:r>
    </w:p>
    <w:p w14:paraId="1ED59B13" w14:textId="77777777"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Étienne </w:t>
      </w:r>
      <w:r w:rsidRPr="00FC6A6E">
        <w:rPr>
          <w:rFonts w:ascii="Times New Roman" w:hAnsi="Times New Roman" w:cs="Times New Roman"/>
          <w:b w:val="0"/>
          <w:bCs/>
          <w:smallCaps/>
          <w:sz w:val="22"/>
        </w:rPr>
        <w:t>Anheim</w:t>
      </w:r>
      <w:r w:rsidRPr="00FC6A6E">
        <w:rPr>
          <w:rFonts w:ascii="Times New Roman" w:hAnsi="Times New Roman" w:cs="Times New Roman"/>
          <w:b w:val="0"/>
          <w:bCs/>
          <w:sz w:val="22"/>
        </w:rPr>
        <w:t xml:space="preserve">, « L’artiste et l’office. Financement et statut des producteurs culturels à la cour des papes au </w:t>
      </w:r>
      <w:r w:rsidRPr="00FC6A6E">
        <w:rPr>
          <w:rFonts w:ascii="Times New Roman" w:hAnsi="Times New Roman" w:cs="Times New Roman"/>
          <w:b w:val="0"/>
          <w:bCs/>
          <w:smallCaps/>
          <w:sz w:val="22"/>
        </w:rPr>
        <w:t>xiv</w:t>
      </w:r>
      <w:r w:rsidRPr="00FC6A6E">
        <w:rPr>
          <w:rFonts w:ascii="Times New Roman" w:hAnsi="Times New Roman" w:cs="Times New Roman"/>
          <w:b w:val="0"/>
          <w:bCs/>
          <w:sz w:val="22"/>
          <w:vertAlign w:val="superscript"/>
        </w:rPr>
        <w:t>e</w:t>
      </w:r>
      <w:r w:rsidRPr="00FC6A6E">
        <w:rPr>
          <w:rFonts w:ascii="Times New Roman" w:hAnsi="Times New Roman" w:cs="Times New Roman"/>
          <w:b w:val="0"/>
          <w:bCs/>
          <w:sz w:val="22"/>
        </w:rPr>
        <w:t xml:space="preserve"> siècle », dans Armand Jamme et Olivier </w:t>
      </w:r>
      <w:r w:rsidRPr="00FC6A6E">
        <w:rPr>
          <w:rFonts w:ascii="Times New Roman" w:hAnsi="Times New Roman" w:cs="Times New Roman"/>
          <w:b w:val="0"/>
          <w:bCs/>
          <w:sz w:val="22"/>
        </w:rPr>
        <w:lastRenderedPageBreak/>
        <w:t>Poncet (dir.), Offices, écrit et papauté (</w:t>
      </w:r>
      <w:r w:rsidRPr="00FC6A6E">
        <w:rPr>
          <w:rFonts w:ascii="Times New Roman" w:hAnsi="Times New Roman" w:cs="Times New Roman"/>
          <w:b w:val="0"/>
          <w:bCs/>
          <w:smallCaps/>
          <w:sz w:val="22"/>
        </w:rPr>
        <w:t>xiii</w:t>
      </w:r>
      <w:r w:rsidRPr="00FC6A6E">
        <w:rPr>
          <w:rFonts w:ascii="Times New Roman" w:hAnsi="Times New Roman" w:cs="Times New Roman"/>
          <w:b w:val="0"/>
          <w:bCs/>
          <w:sz w:val="22"/>
          <w:vertAlign w:val="superscript"/>
        </w:rPr>
        <w:t>e</w:t>
      </w:r>
      <w:r w:rsidRPr="00FC6A6E">
        <w:rPr>
          <w:rFonts w:ascii="Times New Roman" w:hAnsi="Times New Roman" w:cs="Times New Roman"/>
          <w:b w:val="0"/>
          <w:bCs/>
          <w:sz w:val="22"/>
        </w:rPr>
        <w:t>-</w:t>
      </w:r>
      <w:r w:rsidRPr="00FC6A6E">
        <w:rPr>
          <w:rFonts w:ascii="Times New Roman" w:hAnsi="Times New Roman" w:cs="Times New Roman"/>
          <w:b w:val="0"/>
          <w:bCs/>
          <w:smallCaps/>
          <w:sz w:val="22"/>
        </w:rPr>
        <w:t xml:space="preserve"> xvii</w:t>
      </w:r>
      <w:r w:rsidRPr="00FC6A6E">
        <w:rPr>
          <w:rFonts w:ascii="Times New Roman" w:hAnsi="Times New Roman" w:cs="Times New Roman"/>
          <w:b w:val="0"/>
          <w:bCs/>
          <w:sz w:val="22"/>
          <w:vertAlign w:val="superscript"/>
        </w:rPr>
        <w:t>e</w:t>
      </w:r>
      <w:r w:rsidRPr="00FC6A6E">
        <w:rPr>
          <w:rFonts w:ascii="Times New Roman" w:hAnsi="Times New Roman" w:cs="Times New Roman"/>
          <w:b w:val="0"/>
          <w:bCs/>
          <w:sz w:val="22"/>
        </w:rPr>
        <w:t xml:space="preserve"> siècle), Rome, École française de Rome, 2007 (Collection de l’EFR, 386), p. 393-406.</w:t>
      </w:r>
    </w:p>
    <w:p w14:paraId="03AAE63F" w14:textId="77777777" w:rsidR="003C0CD5"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David </w:t>
      </w:r>
      <w:r w:rsidRPr="00FC6A6E">
        <w:rPr>
          <w:rFonts w:ascii="Times New Roman" w:hAnsi="Times New Roman" w:cs="Times New Roman"/>
          <w:b w:val="0"/>
          <w:bCs/>
          <w:smallCaps/>
          <w:sz w:val="22"/>
        </w:rPr>
        <w:t>Fiala</w:t>
      </w:r>
      <w:r w:rsidRPr="00FC6A6E">
        <w:rPr>
          <w:rFonts w:ascii="Times New Roman" w:hAnsi="Times New Roman" w:cs="Times New Roman"/>
          <w:b w:val="0"/>
          <w:bCs/>
          <w:sz w:val="22"/>
        </w:rPr>
        <w:t xml:space="preserve">, « Le prince au miroir de la musique politique des </w:t>
      </w:r>
      <w:r w:rsidRPr="00FC6A6E">
        <w:rPr>
          <w:rFonts w:ascii="Times New Roman" w:hAnsi="Times New Roman" w:cs="Times New Roman"/>
          <w:b w:val="0"/>
          <w:bCs/>
          <w:smallCaps/>
          <w:sz w:val="22"/>
        </w:rPr>
        <w:t>xiv</w:t>
      </w:r>
      <w:r w:rsidRPr="00FC6A6E">
        <w:rPr>
          <w:rFonts w:ascii="Times New Roman" w:hAnsi="Times New Roman" w:cs="Times New Roman"/>
          <w:b w:val="0"/>
          <w:bCs/>
          <w:sz w:val="22"/>
          <w:vertAlign w:val="superscript"/>
        </w:rPr>
        <w:t>e</w:t>
      </w:r>
      <w:r w:rsidRPr="00FC6A6E">
        <w:rPr>
          <w:rFonts w:ascii="Times New Roman" w:hAnsi="Times New Roman" w:cs="Times New Roman"/>
          <w:b w:val="0"/>
          <w:bCs/>
          <w:sz w:val="22"/>
        </w:rPr>
        <w:t xml:space="preserve"> et </w:t>
      </w:r>
      <w:r w:rsidRPr="00FC6A6E">
        <w:rPr>
          <w:rFonts w:ascii="Times New Roman" w:hAnsi="Times New Roman" w:cs="Times New Roman"/>
          <w:b w:val="0"/>
          <w:bCs/>
          <w:smallCaps/>
          <w:sz w:val="22"/>
        </w:rPr>
        <w:t>xv</w:t>
      </w:r>
      <w:r w:rsidRPr="00FC6A6E">
        <w:rPr>
          <w:rFonts w:ascii="Times New Roman" w:hAnsi="Times New Roman" w:cs="Times New Roman"/>
          <w:b w:val="0"/>
          <w:bCs/>
          <w:sz w:val="22"/>
          <w:vertAlign w:val="superscript"/>
        </w:rPr>
        <w:t>e</w:t>
      </w:r>
      <w:r w:rsidRPr="00FC6A6E">
        <w:rPr>
          <w:rFonts w:ascii="Times New Roman" w:hAnsi="Times New Roman" w:cs="Times New Roman"/>
          <w:b w:val="0"/>
          <w:bCs/>
          <w:sz w:val="22"/>
        </w:rPr>
        <w:t xml:space="preserve"> siècles », dans Lydwine Scordia et Frédérique Lachaud (dir.), Le prince au miroir de la littérature politique de l’Antiquité à nos jours, éd., Rouen, Presses Universitaires de Rouen, 2007, p. 319-35</w:t>
      </w:r>
    </w:p>
    <w:p w14:paraId="6AAF50E6" w14:textId="77777777" w:rsidR="00362B00" w:rsidRPr="00362B00" w:rsidRDefault="00362B00" w:rsidP="00362B00">
      <w:pPr>
        <w:rPr>
          <w:b w:val="0"/>
          <w:bCs/>
        </w:rPr>
      </w:pPr>
      <w:r w:rsidRPr="00362B00">
        <w:rPr>
          <w:b w:val="0"/>
          <w:bCs/>
          <w:i/>
          <w:iCs/>
        </w:rPr>
        <w:t>Les arts en France sous Charles VII (1422-1461),</w:t>
      </w:r>
      <w:r w:rsidRPr="00362B00">
        <w:rPr>
          <w:b w:val="0"/>
          <w:bCs/>
        </w:rPr>
        <w:t xml:space="preserve"> Mathieu Deldicque, Maxenece Hermant et Séverine Lepape (dir.), cat. exposition Musée de Cluny, Paris (12 mars-16 juin 2024), Paris, RMNGP, 2024.</w:t>
      </w:r>
    </w:p>
    <w:p w14:paraId="62BF6AFC" w14:textId="77777777" w:rsidR="00362B00" w:rsidRPr="00362B00" w:rsidRDefault="00362B00" w:rsidP="00362B00">
      <w:pPr>
        <w:rPr>
          <w:b w:val="0"/>
          <w:bCs/>
        </w:rPr>
      </w:pPr>
      <w:r w:rsidRPr="00362B00">
        <w:rPr>
          <w:rStyle w:val="a-size-extra-large"/>
          <w:b w:val="0"/>
          <w:bCs/>
          <w:i/>
          <w:iCs/>
        </w:rPr>
        <w:t>L'Invention de la Renaissance. L'humaniste, le prince et l'artiste</w:t>
      </w:r>
      <w:r w:rsidRPr="00362B00">
        <w:rPr>
          <w:rStyle w:val="a-size-extra-large"/>
          <w:b w:val="0"/>
          <w:bCs/>
        </w:rPr>
        <w:t xml:space="preserve">, </w:t>
      </w:r>
      <w:hyperlink r:id="rId19" w:history="1">
        <w:r w:rsidRPr="00362B00">
          <w:rPr>
            <w:rStyle w:val="Lienhypertexte"/>
            <w:b w:val="0"/>
            <w:bCs/>
          </w:rPr>
          <w:t>Gennaro Toscano</w:t>
        </w:r>
      </w:hyperlink>
      <w:r w:rsidRPr="00362B00">
        <w:rPr>
          <w:rStyle w:val="author"/>
          <w:b w:val="0"/>
          <w:bCs/>
        </w:rPr>
        <w:t xml:space="preserve"> </w:t>
      </w:r>
      <w:r w:rsidRPr="00362B00">
        <w:rPr>
          <w:rStyle w:val="a-color-secondary"/>
          <w:b w:val="0"/>
          <w:bCs/>
        </w:rPr>
        <w:t xml:space="preserve">et </w:t>
      </w:r>
      <w:hyperlink r:id="rId20" w:history="1">
        <w:r w:rsidRPr="00362B00">
          <w:rPr>
            <w:rStyle w:val="Lienhypertexte"/>
            <w:b w:val="0"/>
            <w:bCs/>
          </w:rPr>
          <w:t>Jean-Marc Chatelain</w:t>
        </w:r>
      </w:hyperlink>
      <w:r w:rsidRPr="00362B00">
        <w:rPr>
          <w:rStyle w:val="author"/>
          <w:b w:val="0"/>
          <w:bCs/>
        </w:rPr>
        <w:t xml:space="preserve"> </w:t>
      </w:r>
      <w:r w:rsidRPr="00362B00">
        <w:rPr>
          <w:rStyle w:val="a-color-secondary"/>
          <w:b w:val="0"/>
          <w:bCs/>
        </w:rPr>
        <w:t>(dir.)</w:t>
      </w:r>
      <w:r w:rsidRPr="00362B00">
        <w:rPr>
          <w:rStyle w:val="contribution"/>
          <w:b w:val="0"/>
          <w:bCs/>
        </w:rPr>
        <w:t>, cat. exposition Bibliothèque nationale de France (20 février-16 juin 2024), Paris, BnF, 2024.</w:t>
      </w:r>
    </w:p>
    <w:p w14:paraId="4E4FB728" w14:textId="77777777" w:rsidR="003C0CD5" w:rsidRPr="00FC6A6E" w:rsidRDefault="003C0CD5" w:rsidP="003C0CD5">
      <w:pPr>
        <w:rPr>
          <w:rFonts w:ascii="Times New Roman" w:hAnsi="Times New Roman" w:cs="Times New Roman"/>
          <w:sz w:val="22"/>
        </w:rPr>
      </w:pPr>
    </w:p>
    <w:p w14:paraId="1F13B9E6" w14:textId="74EB8243" w:rsidR="003C0CD5" w:rsidRPr="00CE2329" w:rsidRDefault="003C0CD5" w:rsidP="003C0CD5">
      <w:pPr>
        <w:rPr>
          <w:rFonts w:ascii="Times New Roman" w:hAnsi="Times New Roman" w:cs="Times New Roman"/>
          <w:b w:val="0"/>
          <w:bCs/>
          <w:color w:val="C00000"/>
          <w:sz w:val="22"/>
        </w:rPr>
      </w:pPr>
      <w:r w:rsidRPr="00CE2329">
        <w:rPr>
          <w:rFonts w:ascii="Times New Roman" w:hAnsi="Times New Roman" w:cs="Times New Roman"/>
          <w:bCs/>
          <w:color w:val="C00000"/>
          <w:sz w:val="22"/>
          <w:u w:val="single"/>
        </w:rPr>
        <w:t>Sujet du cours</w:t>
      </w:r>
      <w:r w:rsidR="00B879DB" w:rsidRPr="00CE2329">
        <w:rPr>
          <w:rFonts w:ascii="Times New Roman" w:hAnsi="Times New Roman" w:cs="Times New Roman"/>
          <w:bCs/>
          <w:color w:val="C00000"/>
          <w:sz w:val="22"/>
          <w:u w:val="single"/>
        </w:rPr>
        <w:t xml:space="preserve"> semestre 2</w:t>
      </w:r>
      <w:r w:rsidRPr="00CE2329">
        <w:rPr>
          <w:rFonts w:ascii="Times New Roman" w:hAnsi="Times New Roman" w:cs="Times New Roman"/>
          <w:bCs/>
          <w:color w:val="C00000"/>
          <w:sz w:val="22"/>
        </w:rPr>
        <w:t> : Le prince et l’animal (Occident, XIII</w:t>
      </w:r>
      <w:r w:rsidRPr="00CE2329">
        <w:rPr>
          <w:rFonts w:ascii="Times New Roman" w:hAnsi="Times New Roman" w:cs="Times New Roman"/>
          <w:bCs/>
          <w:color w:val="C00000"/>
          <w:sz w:val="22"/>
          <w:vertAlign w:val="superscript"/>
        </w:rPr>
        <w:t>e</w:t>
      </w:r>
      <w:r w:rsidRPr="00CE2329">
        <w:rPr>
          <w:rFonts w:ascii="Times New Roman" w:hAnsi="Times New Roman" w:cs="Times New Roman"/>
          <w:bCs/>
          <w:color w:val="C00000"/>
          <w:sz w:val="22"/>
        </w:rPr>
        <w:t>-XV</w:t>
      </w:r>
      <w:r w:rsidRPr="00CE2329">
        <w:rPr>
          <w:rFonts w:ascii="Times New Roman" w:hAnsi="Times New Roman" w:cs="Times New Roman"/>
          <w:bCs/>
          <w:color w:val="C00000"/>
          <w:sz w:val="22"/>
          <w:vertAlign w:val="superscript"/>
        </w:rPr>
        <w:t>e</w:t>
      </w:r>
      <w:r w:rsidRPr="00CE2329">
        <w:rPr>
          <w:rFonts w:ascii="Times New Roman" w:hAnsi="Times New Roman" w:cs="Times New Roman"/>
          <w:bCs/>
          <w:color w:val="C00000"/>
          <w:sz w:val="22"/>
        </w:rPr>
        <w:t xml:space="preserve"> siècle)</w:t>
      </w:r>
    </w:p>
    <w:p w14:paraId="512D1F35" w14:textId="77777777" w:rsidR="00362B00" w:rsidRDefault="003C0CD5" w:rsidP="003C0CD5">
      <w:pPr>
        <w:jc w:val="both"/>
        <w:rPr>
          <w:rFonts w:ascii="Times New Roman" w:hAnsi="Times New Roman" w:cs="Times New Roman"/>
          <w:b w:val="0"/>
          <w:bCs/>
          <w:sz w:val="22"/>
        </w:rPr>
      </w:pPr>
      <w:r w:rsidRPr="00FC6A6E">
        <w:rPr>
          <w:rFonts w:ascii="Times New Roman" w:hAnsi="Times New Roman" w:cs="Times New Roman"/>
          <w:b w:val="0"/>
          <w:bCs/>
          <w:sz w:val="22"/>
        </w:rPr>
        <w:t xml:space="preserve">L’étude des animaux et du monde animal a fait l’objet ces dernières années de l’attention des historiens. Le sujet proposé pour cet enseignement, s’il entend bien sûr reprendre les acquits de ces recherches, se donne en fait comme ambition de réfléchir à ce que le rapport du prince à l’animal nous dit des principes du gouvernement princier et de la conception du monde que ceux-ci renvoient. Mené à l’échelle de plusieurs espaces princiers, le propos envisagera les pratiques de domestication et de domination de l’animal par différents biais : ainsi la pratique de la chasse, qui fait l’objet chez les princes d’une attention soutenue avec la rédaction de traités fort précis et savants, très au fait du savoir académique que développent les </w:t>
      </w:r>
      <w:r w:rsidRPr="00FC6A6E">
        <w:rPr>
          <w:rFonts w:ascii="Times New Roman" w:hAnsi="Times New Roman" w:cs="Times New Roman"/>
          <w:b w:val="0"/>
          <w:bCs/>
          <w:i/>
          <w:iCs/>
          <w:sz w:val="22"/>
        </w:rPr>
        <w:t>Sommes</w:t>
      </w:r>
      <w:r w:rsidRPr="00FC6A6E">
        <w:rPr>
          <w:rFonts w:ascii="Times New Roman" w:hAnsi="Times New Roman" w:cs="Times New Roman"/>
          <w:b w:val="0"/>
          <w:bCs/>
          <w:sz w:val="22"/>
        </w:rPr>
        <w:t xml:space="preserve"> du </w:t>
      </w:r>
      <w:r w:rsidRPr="00FC6A6E">
        <w:rPr>
          <w:rFonts w:ascii="Times New Roman" w:hAnsi="Times New Roman" w:cs="Times New Roman"/>
          <w:b w:val="0"/>
          <w:bCs/>
          <w:smallCaps/>
          <w:sz w:val="22"/>
        </w:rPr>
        <w:t>xiii</w:t>
      </w:r>
      <w:r w:rsidRPr="00FC6A6E">
        <w:rPr>
          <w:rFonts w:ascii="Times New Roman" w:hAnsi="Times New Roman" w:cs="Times New Roman"/>
          <w:b w:val="0"/>
          <w:bCs/>
          <w:sz w:val="22"/>
          <w:vertAlign w:val="superscript"/>
        </w:rPr>
        <w:t>e</w:t>
      </w:r>
      <w:r w:rsidRPr="00FC6A6E">
        <w:rPr>
          <w:rFonts w:ascii="Times New Roman" w:hAnsi="Times New Roman" w:cs="Times New Roman"/>
          <w:b w:val="0"/>
          <w:bCs/>
          <w:sz w:val="22"/>
        </w:rPr>
        <w:t xml:space="preserve"> siècle ; ainsi le développement des ménageries que les princes organisent dans leurs résidences, en essayant de rassembler une variété d’animaux exotiques, ce qui donne lieu à des échanges entre cours princières ; ainsi encore de l’organisation au sein des hôtels princiers de services dédiés aux soins des animaux et à la chasse ; ainsi toujours de la part de l’aliment carné dans l’alimentaion des princes et de leur entourage. Au-delà, le propos </w:t>
      </w:r>
    </w:p>
    <w:p w14:paraId="5B4B7656" w14:textId="77777777" w:rsidR="00362B00" w:rsidRDefault="00362B00" w:rsidP="00362B00">
      <w:pPr>
        <w:jc w:val="both"/>
        <w:rPr>
          <w:rFonts w:ascii="Times New Roman" w:hAnsi="Times New Roman" w:cs="Times New Roman"/>
          <w:b w:val="0"/>
          <w:bCs/>
          <w:sz w:val="22"/>
        </w:rPr>
      </w:pPr>
    </w:p>
    <w:p w14:paraId="02A79AA3" w14:textId="335B940D" w:rsidR="00B879DB" w:rsidRPr="00362B00" w:rsidRDefault="003C0CD5" w:rsidP="00362B00">
      <w:pPr>
        <w:jc w:val="both"/>
        <w:rPr>
          <w:rFonts w:ascii="Times New Roman" w:hAnsi="Times New Roman" w:cs="Times New Roman"/>
          <w:b w:val="0"/>
          <w:bCs/>
          <w:sz w:val="22"/>
        </w:rPr>
      </w:pPr>
      <w:r w:rsidRPr="00FC6A6E">
        <w:rPr>
          <w:rFonts w:ascii="Times New Roman" w:hAnsi="Times New Roman" w:cs="Times New Roman"/>
          <w:b w:val="0"/>
          <w:bCs/>
          <w:sz w:val="22"/>
        </w:rPr>
        <w:t>réfléchira à la lecture symbolique que les Médiévaux, et en premier lieu les princes, ont développée sur les animaux et le sens qu’ils ont donné au bestiaire, métaphore du monde, partagé entre le Bien et le Mal.</w:t>
      </w:r>
    </w:p>
    <w:p w14:paraId="550D1404" w14:textId="72E4122A" w:rsidR="007C0802" w:rsidRPr="00FC6A6E" w:rsidRDefault="003C0CD5" w:rsidP="003C0CD5">
      <w:pPr>
        <w:rPr>
          <w:rFonts w:ascii="Times New Roman" w:hAnsi="Times New Roman" w:cs="Times New Roman"/>
          <w:sz w:val="22"/>
        </w:rPr>
      </w:pPr>
      <w:r w:rsidRPr="00FC6A6E">
        <w:rPr>
          <w:rFonts w:ascii="Times New Roman" w:hAnsi="Times New Roman" w:cs="Times New Roman"/>
          <w:sz w:val="22"/>
        </w:rPr>
        <w:tab/>
      </w:r>
      <w:r w:rsidRPr="00FC6A6E">
        <w:rPr>
          <w:rFonts w:ascii="Times New Roman" w:hAnsi="Times New Roman" w:cs="Times New Roman"/>
          <w:sz w:val="22"/>
        </w:rPr>
        <w:tab/>
      </w:r>
    </w:p>
    <w:p w14:paraId="1E080D5D" w14:textId="16BFBEF2" w:rsidR="003C0CD5" w:rsidRPr="00FC6A6E" w:rsidRDefault="003C0CD5" w:rsidP="003C0CD5">
      <w:pPr>
        <w:rPr>
          <w:rFonts w:ascii="Times New Roman" w:hAnsi="Times New Roman" w:cs="Times New Roman"/>
          <w:sz w:val="22"/>
        </w:rPr>
      </w:pPr>
      <w:r w:rsidRPr="00FC6A6E">
        <w:rPr>
          <w:rFonts w:ascii="Times New Roman" w:hAnsi="Times New Roman" w:cs="Times New Roman"/>
          <w:sz w:val="22"/>
        </w:rPr>
        <w:t>Bibliographie de base</w:t>
      </w:r>
    </w:p>
    <w:p w14:paraId="35F57CDB" w14:textId="77777777"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Robert </w:t>
      </w:r>
      <w:r w:rsidRPr="00FC6A6E">
        <w:rPr>
          <w:rFonts w:ascii="Times New Roman" w:hAnsi="Times New Roman" w:cs="Times New Roman"/>
          <w:b w:val="0"/>
          <w:bCs/>
          <w:smallCaps/>
          <w:sz w:val="22"/>
        </w:rPr>
        <w:t>Delort</w:t>
      </w:r>
      <w:r w:rsidRPr="00FC6A6E">
        <w:rPr>
          <w:rFonts w:ascii="Times New Roman" w:hAnsi="Times New Roman" w:cs="Times New Roman"/>
          <w:b w:val="0"/>
          <w:bCs/>
          <w:sz w:val="22"/>
        </w:rPr>
        <w:t xml:space="preserve">, </w:t>
      </w:r>
      <w:r w:rsidRPr="00FC6A6E">
        <w:rPr>
          <w:rFonts w:ascii="Times New Roman" w:hAnsi="Times New Roman" w:cs="Times New Roman"/>
          <w:b w:val="0"/>
          <w:bCs/>
          <w:i/>
          <w:iCs/>
          <w:sz w:val="22"/>
        </w:rPr>
        <w:t>Les animaux ont une histoire</w:t>
      </w:r>
      <w:r w:rsidRPr="00FC6A6E">
        <w:rPr>
          <w:rFonts w:ascii="Times New Roman" w:hAnsi="Times New Roman" w:cs="Times New Roman"/>
          <w:b w:val="0"/>
          <w:bCs/>
          <w:sz w:val="22"/>
        </w:rPr>
        <w:t>, Paris, Seuil, 1993.</w:t>
      </w:r>
    </w:p>
    <w:p w14:paraId="25C3AFC2" w14:textId="77777777"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i/>
          <w:iCs/>
          <w:sz w:val="22"/>
        </w:rPr>
        <w:t>La Chasse au Moyen Âge</w:t>
      </w:r>
      <w:r w:rsidRPr="00FC6A6E">
        <w:rPr>
          <w:rFonts w:ascii="Times New Roman" w:hAnsi="Times New Roman" w:cs="Times New Roman"/>
          <w:b w:val="0"/>
          <w:bCs/>
          <w:sz w:val="22"/>
        </w:rPr>
        <w:t>. Actes du colloque de Nice (juin 1979), Paris, Les Belles Lettres, 1980.</w:t>
      </w:r>
    </w:p>
    <w:p w14:paraId="5F3A62EB" w14:textId="77777777"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Agostino </w:t>
      </w:r>
      <w:r w:rsidRPr="00FC6A6E">
        <w:rPr>
          <w:rFonts w:ascii="Times New Roman" w:hAnsi="Times New Roman" w:cs="Times New Roman"/>
          <w:b w:val="0"/>
          <w:bCs/>
          <w:smallCaps/>
          <w:sz w:val="22"/>
        </w:rPr>
        <w:t>Paravicini Bagliani</w:t>
      </w:r>
      <w:r w:rsidRPr="00FC6A6E">
        <w:rPr>
          <w:rFonts w:ascii="Times New Roman" w:hAnsi="Times New Roman" w:cs="Times New Roman"/>
          <w:b w:val="0"/>
          <w:bCs/>
          <w:sz w:val="22"/>
        </w:rPr>
        <w:t xml:space="preserve">, </w:t>
      </w:r>
      <w:r w:rsidRPr="00FC6A6E">
        <w:rPr>
          <w:rFonts w:ascii="Times New Roman" w:hAnsi="Times New Roman" w:cs="Times New Roman"/>
          <w:b w:val="0"/>
          <w:bCs/>
          <w:i/>
          <w:iCs/>
          <w:sz w:val="22"/>
        </w:rPr>
        <w:t>Le bestiaire du pape</w:t>
      </w:r>
      <w:r w:rsidRPr="00FC6A6E">
        <w:rPr>
          <w:rFonts w:ascii="Times New Roman" w:hAnsi="Times New Roman" w:cs="Times New Roman"/>
          <w:b w:val="0"/>
          <w:bCs/>
          <w:sz w:val="22"/>
        </w:rPr>
        <w:t>, Paris, Les Belles Lettres, 2018.</w:t>
      </w:r>
    </w:p>
    <w:p w14:paraId="5DF1A91C" w14:textId="77777777"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Corinne </w:t>
      </w:r>
      <w:r w:rsidRPr="00FC6A6E">
        <w:rPr>
          <w:rFonts w:ascii="Times New Roman" w:hAnsi="Times New Roman" w:cs="Times New Roman"/>
          <w:b w:val="0"/>
          <w:bCs/>
          <w:smallCaps/>
          <w:sz w:val="22"/>
        </w:rPr>
        <w:t>Beck</w:t>
      </w:r>
      <w:r w:rsidRPr="00FC6A6E">
        <w:rPr>
          <w:rFonts w:ascii="Times New Roman" w:hAnsi="Times New Roman" w:cs="Times New Roman"/>
          <w:b w:val="0"/>
          <w:bCs/>
          <w:sz w:val="22"/>
        </w:rPr>
        <w:t xml:space="preserve"> et Fabrice </w:t>
      </w:r>
      <w:r w:rsidRPr="00FC6A6E">
        <w:rPr>
          <w:rFonts w:ascii="Times New Roman" w:hAnsi="Times New Roman" w:cs="Times New Roman"/>
          <w:b w:val="0"/>
          <w:bCs/>
          <w:smallCaps/>
          <w:sz w:val="22"/>
        </w:rPr>
        <w:t>Guizard</w:t>
      </w:r>
      <w:r w:rsidRPr="00FC6A6E">
        <w:rPr>
          <w:rFonts w:ascii="Times New Roman" w:hAnsi="Times New Roman" w:cs="Times New Roman"/>
          <w:b w:val="0"/>
          <w:bCs/>
          <w:sz w:val="22"/>
        </w:rPr>
        <w:t xml:space="preserve"> (dir.), </w:t>
      </w:r>
      <w:r w:rsidRPr="00FC6A6E">
        <w:rPr>
          <w:rFonts w:ascii="Times New Roman" w:hAnsi="Times New Roman" w:cs="Times New Roman"/>
          <w:b w:val="0"/>
          <w:bCs/>
          <w:i/>
          <w:iCs/>
          <w:sz w:val="22"/>
        </w:rPr>
        <w:t>La bête captive au Moyen Âge et à l’époque moderne</w:t>
      </w:r>
      <w:r w:rsidRPr="00FC6A6E">
        <w:rPr>
          <w:rFonts w:ascii="Times New Roman" w:hAnsi="Times New Roman" w:cs="Times New Roman"/>
          <w:b w:val="0"/>
          <w:bCs/>
          <w:sz w:val="22"/>
        </w:rPr>
        <w:t>, Amiens, Encrage université, 2012.</w:t>
      </w:r>
    </w:p>
    <w:p w14:paraId="1AF18BEA" w14:textId="77777777"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Corinne </w:t>
      </w:r>
      <w:r w:rsidRPr="00FC6A6E">
        <w:rPr>
          <w:rFonts w:ascii="Times New Roman" w:hAnsi="Times New Roman" w:cs="Times New Roman"/>
          <w:b w:val="0"/>
          <w:bCs/>
          <w:smallCaps/>
          <w:sz w:val="22"/>
        </w:rPr>
        <w:t>Beck</w:t>
      </w:r>
      <w:r w:rsidRPr="00FC6A6E">
        <w:rPr>
          <w:rFonts w:ascii="Times New Roman" w:hAnsi="Times New Roman" w:cs="Times New Roman"/>
          <w:b w:val="0"/>
          <w:bCs/>
          <w:sz w:val="22"/>
        </w:rPr>
        <w:t xml:space="preserve"> et Elisabeth </w:t>
      </w:r>
      <w:r w:rsidRPr="00FC6A6E">
        <w:rPr>
          <w:rFonts w:ascii="Times New Roman" w:hAnsi="Times New Roman" w:cs="Times New Roman"/>
          <w:b w:val="0"/>
          <w:bCs/>
          <w:smallCaps/>
          <w:sz w:val="22"/>
        </w:rPr>
        <w:t>Rémy</w:t>
      </w:r>
      <w:r w:rsidRPr="00FC6A6E">
        <w:rPr>
          <w:rFonts w:ascii="Times New Roman" w:hAnsi="Times New Roman" w:cs="Times New Roman"/>
          <w:b w:val="0"/>
          <w:bCs/>
          <w:sz w:val="22"/>
        </w:rPr>
        <w:t xml:space="preserve">, </w:t>
      </w:r>
      <w:r w:rsidRPr="00FC6A6E">
        <w:rPr>
          <w:rFonts w:ascii="Times New Roman" w:hAnsi="Times New Roman" w:cs="Times New Roman"/>
          <w:b w:val="0"/>
          <w:bCs/>
          <w:i/>
          <w:iCs/>
          <w:sz w:val="22"/>
        </w:rPr>
        <w:t>Le faucon favori des princes</w:t>
      </w:r>
      <w:r w:rsidRPr="00FC6A6E">
        <w:rPr>
          <w:rFonts w:ascii="Times New Roman" w:hAnsi="Times New Roman" w:cs="Times New Roman"/>
          <w:b w:val="0"/>
          <w:bCs/>
          <w:sz w:val="22"/>
        </w:rPr>
        <w:t>, Paris, Gallimard, 1990.</w:t>
      </w:r>
    </w:p>
    <w:p w14:paraId="3F914356" w14:textId="77777777"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Armand </w:t>
      </w:r>
      <w:r w:rsidRPr="00FC6A6E">
        <w:rPr>
          <w:rFonts w:ascii="Times New Roman" w:hAnsi="Times New Roman" w:cs="Times New Roman"/>
          <w:b w:val="0"/>
          <w:bCs/>
          <w:smallCaps/>
          <w:sz w:val="22"/>
        </w:rPr>
        <w:t>Strubel</w:t>
      </w:r>
      <w:r w:rsidRPr="00FC6A6E">
        <w:rPr>
          <w:rFonts w:ascii="Times New Roman" w:hAnsi="Times New Roman" w:cs="Times New Roman"/>
          <w:b w:val="0"/>
          <w:bCs/>
          <w:sz w:val="22"/>
        </w:rPr>
        <w:t xml:space="preserve"> et Chantal </w:t>
      </w:r>
      <w:r w:rsidRPr="00FC6A6E">
        <w:rPr>
          <w:rFonts w:ascii="Times New Roman" w:hAnsi="Times New Roman" w:cs="Times New Roman"/>
          <w:b w:val="0"/>
          <w:bCs/>
          <w:smallCaps/>
          <w:sz w:val="22"/>
        </w:rPr>
        <w:t>de Saulnier</w:t>
      </w:r>
      <w:r w:rsidRPr="00FC6A6E">
        <w:rPr>
          <w:rFonts w:ascii="Times New Roman" w:hAnsi="Times New Roman" w:cs="Times New Roman"/>
          <w:b w:val="0"/>
          <w:bCs/>
          <w:sz w:val="22"/>
        </w:rPr>
        <w:t xml:space="preserve">, </w:t>
      </w:r>
      <w:r w:rsidRPr="00FC6A6E">
        <w:rPr>
          <w:rFonts w:ascii="Times New Roman" w:hAnsi="Times New Roman" w:cs="Times New Roman"/>
          <w:b w:val="0"/>
          <w:bCs/>
          <w:i/>
          <w:iCs/>
          <w:sz w:val="22"/>
        </w:rPr>
        <w:t xml:space="preserve">La poétique de la chasse au Moyen Âge. Les livres de chasse du </w:t>
      </w:r>
      <w:r w:rsidRPr="00FC6A6E">
        <w:rPr>
          <w:rFonts w:ascii="Times New Roman" w:hAnsi="Times New Roman" w:cs="Times New Roman"/>
          <w:b w:val="0"/>
          <w:bCs/>
          <w:i/>
          <w:iCs/>
          <w:smallCaps/>
          <w:sz w:val="22"/>
        </w:rPr>
        <w:t>xiv</w:t>
      </w:r>
      <w:r w:rsidRPr="00FC6A6E">
        <w:rPr>
          <w:rFonts w:ascii="Times New Roman" w:hAnsi="Times New Roman" w:cs="Times New Roman"/>
          <w:b w:val="0"/>
          <w:bCs/>
          <w:i/>
          <w:iCs/>
          <w:sz w:val="22"/>
          <w:vertAlign w:val="superscript"/>
        </w:rPr>
        <w:t>e</w:t>
      </w:r>
      <w:r w:rsidRPr="00FC6A6E">
        <w:rPr>
          <w:rFonts w:ascii="Times New Roman" w:hAnsi="Times New Roman" w:cs="Times New Roman"/>
          <w:b w:val="0"/>
          <w:bCs/>
          <w:i/>
          <w:iCs/>
          <w:sz w:val="22"/>
        </w:rPr>
        <w:t xml:space="preserve"> siècle</w:t>
      </w:r>
      <w:r w:rsidRPr="00FC6A6E">
        <w:rPr>
          <w:rFonts w:ascii="Times New Roman" w:hAnsi="Times New Roman" w:cs="Times New Roman"/>
          <w:b w:val="0"/>
          <w:bCs/>
          <w:sz w:val="22"/>
        </w:rPr>
        <w:t>, Paris, PUF, 1994.</w:t>
      </w:r>
    </w:p>
    <w:p w14:paraId="42D0FDFA" w14:textId="77777777" w:rsidR="003C0CD5" w:rsidRPr="00FC6A6E" w:rsidRDefault="003C0CD5" w:rsidP="003C0CD5">
      <w:pPr>
        <w:rPr>
          <w:rFonts w:ascii="Times New Roman" w:hAnsi="Times New Roman" w:cs="Times New Roman"/>
          <w:b w:val="0"/>
          <w:bCs/>
          <w:sz w:val="22"/>
        </w:rPr>
      </w:pPr>
      <w:r w:rsidRPr="00FC6A6E">
        <w:rPr>
          <w:rFonts w:ascii="Times New Roman" w:eastAsia="Times New Roman" w:hAnsi="Times New Roman" w:cs="Times New Roman"/>
          <w:b w:val="0"/>
          <w:bCs/>
          <w:kern w:val="0"/>
          <w:sz w:val="22"/>
        </w:rPr>
        <w:t xml:space="preserve">Bertrand </w:t>
      </w:r>
      <w:r w:rsidRPr="00FC6A6E">
        <w:rPr>
          <w:rFonts w:ascii="Times New Roman" w:eastAsia="Times New Roman" w:hAnsi="Times New Roman" w:cs="Times New Roman"/>
          <w:b w:val="0"/>
          <w:bCs/>
          <w:smallCaps/>
          <w:kern w:val="0"/>
          <w:sz w:val="22"/>
        </w:rPr>
        <w:t>Schnerb</w:t>
      </w:r>
      <w:r w:rsidRPr="00FC6A6E">
        <w:rPr>
          <w:rFonts w:ascii="Times New Roman" w:eastAsia="Times New Roman" w:hAnsi="Times New Roman" w:cs="Times New Roman"/>
          <w:b w:val="0"/>
          <w:bCs/>
          <w:kern w:val="0"/>
          <w:sz w:val="22"/>
        </w:rPr>
        <w:t xml:space="preserve">, </w:t>
      </w:r>
      <w:r w:rsidRPr="00FC6A6E">
        <w:rPr>
          <w:rFonts w:ascii="Times New Roman" w:hAnsi="Times New Roman" w:cs="Times New Roman"/>
          <w:b w:val="0"/>
          <w:bCs/>
          <w:sz w:val="22"/>
        </w:rPr>
        <w:t xml:space="preserve">« Louis XI, roi chasseur », dans </w:t>
      </w:r>
      <w:r w:rsidRPr="00FC6A6E">
        <w:rPr>
          <w:rFonts w:ascii="Times New Roman" w:hAnsi="Times New Roman" w:cs="Times New Roman"/>
          <w:b w:val="0"/>
          <w:bCs/>
          <w:i/>
          <w:iCs/>
          <w:sz w:val="22"/>
        </w:rPr>
        <w:t>Louis XI, une figure controversée</w:t>
      </w:r>
      <w:r w:rsidRPr="00FC6A6E">
        <w:rPr>
          <w:rFonts w:ascii="Times New Roman" w:hAnsi="Times New Roman" w:cs="Times New Roman"/>
          <w:b w:val="0"/>
          <w:bCs/>
          <w:sz w:val="22"/>
        </w:rPr>
        <w:t xml:space="preserve">, M.-M. Castellani et F. McIntosh (dir.), numéro thématique de </w:t>
      </w:r>
      <w:r w:rsidRPr="00FC6A6E">
        <w:rPr>
          <w:rFonts w:ascii="Times New Roman" w:hAnsi="Times New Roman" w:cs="Times New Roman"/>
          <w:b w:val="0"/>
          <w:bCs/>
          <w:i/>
          <w:iCs/>
          <w:sz w:val="22"/>
        </w:rPr>
        <w:t>Bien dire et bien aprandre. Revue de Médiévistique</w:t>
      </w:r>
      <w:r w:rsidRPr="00FC6A6E">
        <w:rPr>
          <w:rFonts w:ascii="Times New Roman" w:hAnsi="Times New Roman" w:cs="Times New Roman"/>
          <w:b w:val="0"/>
          <w:bCs/>
          <w:sz w:val="22"/>
        </w:rPr>
        <w:t>, n° 27, 2010, p. 69-84.</w:t>
      </w:r>
    </w:p>
    <w:p w14:paraId="66AC4173" w14:textId="77777777"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Michel </w:t>
      </w:r>
      <w:r w:rsidRPr="00FC6A6E">
        <w:rPr>
          <w:rFonts w:ascii="Times New Roman" w:hAnsi="Times New Roman" w:cs="Times New Roman"/>
          <w:b w:val="0"/>
          <w:bCs/>
          <w:smallCaps/>
          <w:sz w:val="22"/>
        </w:rPr>
        <w:t>Pastoureau</w:t>
      </w:r>
      <w:r w:rsidRPr="00FC6A6E">
        <w:rPr>
          <w:rFonts w:ascii="Times New Roman" w:hAnsi="Times New Roman" w:cs="Times New Roman"/>
          <w:b w:val="0"/>
          <w:bCs/>
          <w:sz w:val="22"/>
        </w:rPr>
        <w:t xml:space="preserve">, </w:t>
      </w:r>
      <w:r w:rsidRPr="00FC6A6E">
        <w:rPr>
          <w:rFonts w:ascii="Times New Roman" w:hAnsi="Times New Roman" w:cs="Times New Roman"/>
          <w:b w:val="0"/>
          <w:bCs/>
          <w:i/>
          <w:iCs/>
          <w:sz w:val="22"/>
        </w:rPr>
        <w:t>L’historien face à l’animal. L’exemple du Moyen Âge</w:t>
      </w:r>
      <w:r w:rsidRPr="00FC6A6E">
        <w:rPr>
          <w:rFonts w:ascii="Times New Roman" w:hAnsi="Times New Roman" w:cs="Times New Roman"/>
          <w:b w:val="0"/>
          <w:bCs/>
          <w:sz w:val="22"/>
        </w:rPr>
        <w:t>, Paris, Ecole nationale des chartes, 2023.</w:t>
      </w:r>
    </w:p>
    <w:p w14:paraId="7957CC9D" w14:textId="77777777" w:rsidR="003C0CD5" w:rsidRPr="00FC6A6E" w:rsidRDefault="003C0CD5" w:rsidP="003C0CD5">
      <w:pPr>
        <w:rPr>
          <w:rFonts w:ascii="Times New Roman" w:hAnsi="Times New Roman" w:cs="Times New Roman"/>
          <w:b w:val="0"/>
          <w:bCs/>
          <w:sz w:val="22"/>
        </w:rPr>
      </w:pPr>
      <w:r w:rsidRPr="00FC6A6E">
        <w:rPr>
          <w:rFonts w:ascii="Times New Roman" w:hAnsi="Times New Roman" w:cs="Times New Roman"/>
          <w:b w:val="0"/>
          <w:bCs/>
          <w:sz w:val="22"/>
        </w:rPr>
        <w:t xml:space="preserve">Michel </w:t>
      </w:r>
      <w:r w:rsidRPr="00FC6A6E">
        <w:rPr>
          <w:rFonts w:ascii="Times New Roman" w:hAnsi="Times New Roman" w:cs="Times New Roman"/>
          <w:b w:val="0"/>
          <w:bCs/>
          <w:smallCaps/>
          <w:sz w:val="22"/>
        </w:rPr>
        <w:t>Pastoureau</w:t>
      </w:r>
      <w:r w:rsidRPr="00FC6A6E">
        <w:rPr>
          <w:rFonts w:ascii="Times New Roman" w:hAnsi="Times New Roman" w:cs="Times New Roman"/>
          <w:b w:val="0"/>
          <w:bCs/>
          <w:sz w:val="22"/>
        </w:rPr>
        <w:t xml:space="preserve">, </w:t>
      </w:r>
      <w:r w:rsidRPr="00FC6A6E">
        <w:rPr>
          <w:rStyle w:val="Accentuation"/>
          <w:rFonts w:ascii="Times New Roman" w:hAnsi="Times New Roman" w:cs="Times New Roman"/>
          <w:b w:val="0"/>
          <w:bCs/>
          <w:sz w:val="22"/>
        </w:rPr>
        <w:t>Bestiaires du Moyen Âge</w:t>
      </w:r>
      <w:r w:rsidRPr="00FC6A6E">
        <w:rPr>
          <w:rFonts w:ascii="Times New Roman" w:hAnsi="Times New Roman" w:cs="Times New Roman"/>
          <w:b w:val="0"/>
          <w:bCs/>
          <w:sz w:val="22"/>
        </w:rPr>
        <w:t>, Paris, Seuil, 2011.</w:t>
      </w:r>
    </w:p>
    <w:p w14:paraId="38519C32" w14:textId="77777777" w:rsidR="003C0CD5" w:rsidRPr="00FC6A6E" w:rsidRDefault="003C0CD5" w:rsidP="003C0CD5">
      <w:pPr>
        <w:rPr>
          <w:rFonts w:ascii="Times New Roman" w:eastAsia="Times New Roman" w:hAnsi="Times New Roman" w:cs="Times New Roman"/>
          <w:b w:val="0"/>
          <w:bCs/>
          <w:kern w:val="0"/>
          <w:sz w:val="22"/>
        </w:rPr>
      </w:pPr>
      <w:r w:rsidRPr="00FC6A6E">
        <w:rPr>
          <w:rFonts w:ascii="Times New Roman" w:hAnsi="Times New Roman" w:cs="Times New Roman"/>
          <w:b w:val="0"/>
          <w:bCs/>
          <w:sz w:val="22"/>
        </w:rPr>
        <w:t xml:space="preserve">Michel </w:t>
      </w:r>
      <w:r w:rsidRPr="00FC6A6E">
        <w:rPr>
          <w:rFonts w:ascii="Times New Roman" w:hAnsi="Times New Roman" w:cs="Times New Roman"/>
          <w:b w:val="0"/>
          <w:bCs/>
          <w:smallCaps/>
          <w:sz w:val="22"/>
        </w:rPr>
        <w:t>Pastoureau</w:t>
      </w:r>
      <w:r w:rsidRPr="00FC6A6E">
        <w:rPr>
          <w:rFonts w:ascii="Times New Roman" w:hAnsi="Times New Roman" w:cs="Times New Roman"/>
          <w:b w:val="0"/>
          <w:bCs/>
          <w:sz w:val="22"/>
        </w:rPr>
        <w:t xml:space="preserve">, </w:t>
      </w:r>
      <w:r w:rsidRPr="00FC6A6E">
        <w:rPr>
          <w:rStyle w:val="Accentuation"/>
          <w:rFonts w:ascii="Times New Roman" w:hAnsi="Times New Roman" w:cs="Times New Roman"/>
          <w:b w:val="0"/>
          <w:bCs/>
          <w:sz w:val="22"/>
        </w:rPr>
        <w:t>Ours. Histoire d’un roi déchu</w:t>
      </w:r>
      <w:r w:rsidRPr="00FC6A6E">
        <w:rPr>
          <w:rFonts w:ascii="Times New Roman" w:hAnsi="Times New Roman" w:cs="Times New Roman"/>
          <w:b w:val="0"/>
          <w:bCs/>
          <w:sz w:val="22"/>
        </w:rPr>
        <w:t>, Paris, Seuil, 2007.</w:t>
      </w:r>
    </w:p>
    <w:p w14:paraId="0717C071" w14:textId="665806B0" w:rsidR="00234A99" w:rsidRPr="00F8007E" w:rsidRDefault="003C0CD5" w:rsidP="003C0CD5">
      <w:pPr>
        <w:rPr>
          <w:b w:val="0"/>
          <w:bCs/>
        </w:rPr>
      </w:pPr>
      <w:r w:rsidRPr="00FC6A6E">
        <w:rPr>
          <w:b w:val="0"/>
          <w:bCs/>
        </w:rPr>
        <w:t xml:space="preserve">Gustave </w:t>
      </w:r>
      <w:r w:rsidRPr="00FC6A6E">
        <w:rPr>
          <w:b w:val="0"/>
          <w:bCs/>
          <w:smallCaps/>
        </w:rPr>
        <w:t>Loisel</w:t>
      </w:r>
      <w:r w:rsidRPr="00FC6A6E">
        <w:rPr>
          <w:b w:val="0"/>
          <w:bCs/>
        </w:rPr>
        <w:t xml:space="preserve">, </w:t>
      </w:r>
      <w:r w:rsidRPr="00FC6A6E">
        <w:rPr>
          <w:b w:val="0"/>
          <w:bCs/>
          <w:i/>
          <w:iCs/>
        </w:rPr>
        <w:t>Histoire des ménageries, de l’Antiquité à nos jours</w:t>
      </w:r>
      <w:r w:rsidRPr="00FC6A6E">
        <w:rPr>
          <w:b w:val="0"/>
          <w:bCs/>
        </w:rPr>
        <w:t xml:space="preserve">, t. 1 : </w:t>
      </w:r>
      <w:r w:rsidRPr="00FC6A6E">
        <w:rPr>
          <w:b w:val="0"/>
          <w:bCs/>
          <w:i/>
          <w:iCs/>
        </w:rPr>
        <w:t>Antiquité, Moyen Âge, Renaissance</w:t>
      </w:r>
      <w:r w:rsidRPr="00FC6A6E">
        <w:rPr>
          <w:b w:val="0"/>
          <w:bCs/>
        </w:rPr>
        <w:t>, 1912.</w:t>
      </w:r>
    </w:p>
    <w:p w14:paraId="67072A04" w14:textId="77777777" w:rsidR="00B91DAD" w:rsidRPr="00F8007E" w:rsidRDefault="00B91DAD" w:rsidP="003C0CD5">
      <w:pPr>
        <w:rPr>
          <w:b w:val="0"/>
          <w:bCs/>
        </w:rPr>
      </w:pPr>
    </w:p>
    <w:p w14:paraId="042D0451" w14:textId="77777777" w:rsidR="002455A3" w:rsidRPr="00F8007E" w:rsidRDefault="002455A3" w:rsidP="006A7563">
      <w:pPr>
        <w:spacing w:after="0" w:line="276" w:lineRule="auto"/>
        <w:contextualSpacing/>
        <w:jc w:val="center"/>
        <w:rPr>
          <w:i/>
          <w:color w:val="C00000"/>
          <w:sz w:val="26"/>
          <w:szCs w:val="26"/>
        </w:rPr>
      </w:pPr>
    </w:p>
    <w:p w14:paraId="59839610" w14:textId="77777777" w:rsidR="00B91DAD" w:rsidRPr="00F8007E" w:rsidRDefault="00B91DAD" w:rsidP="006A7563">
      <w:pPr>
        <w:spacing w:after="0" w:line="276" w:lineRule="auto"/>
        <w:contextualSpacing/>
        <w:jc w:val="center"/>
        <w:rPr>
          <w:i/>
          <w:color w:val="C00000"/>
          <w:sz w:val="26"/>
          <w:szCs w:val="26"/>
        </w:rPr>
      </w:pPr>
    </w:p>
    <w:p w14:paraId="353E5A96" w14:textId="775D8350" w:rsidR="00E94CB3" w:rsidRPr="00C47833" w:rsidRDefault="00022D64" w:rsidP="006A7563">
      <w:pPr>
        <w:spacing w:after="0" w:line="276" w:lineRule="auto"/>
        <w:contextualSpacing/>
        <w:jc w:val="center"/>
        <w:rPr>
          <w:i/>
          <w:color w:val="C00000"/>
          <w:sz w:val="26"/>
          <w:szCs w:val="26"/>
        </w:rPr>
      </w:pPr>
      <w:r w:rsidRPr="00C47833">
        <w:rPr>
          <w:i/>
          <w:color w:val="C00000"/>
          <w:sz w:val="26"/>
          <w:szCs w:val="26"/>
        </w:rPr>
        <w:t>J3020919</w:t>
      </w:r>
      <w:r w:rsidR="00E94CB3" w:rsidRPr="00C47833">
        <w:rPr>
          <w:i/>
          <w:color w:val="C00000"/>
          <w:sz w:val="26"/>
          <w:szCs w:val="26"/>
        </w:rPr>
        <w:t>/</w:t>
      </w:r>
      <w:r w:rsidR="003E00D8" w:rsidRPr="00C47833">
        <w:rPr>
          <w:i/>
          <w:color w:val="C00000"/>
          <w:sz w:val="26"/>
          <w:szCs w:val="26"/>
        </w:rPr>
        <w:t>J30</w:t>
      </w:r>
      <w:r w:rsidR="00F13B6B" w:rsidRPr="00C47833">
        <w:rPr>
          <w:i/>
          <w:color w:val="C00000"/>
          <w:sz w:val="26"/>
          <w:szCs w:val="26"/>
        </w:rPr>
        <w:t xml:space="preserve">21019 </w:t>
      </w:r>
      <w:r w:rsidR="00E94CB3" w:rsidRPr="00C47833">
        <w:rPr>
          <w:i/>
          <w:color w:val="C00000"/>
          <w:sz w:val="26"/>
          <w:szCs w:val="26"/>
        </w:rPr>
        <w:t xml:space="preserve">: Histoire économique et sociale de l’Occident au Moyen </w:t>
      </w:r>
      <w:r w:rsidR="00167A94" w:rsidRPr="00C47833">
        <w:rPr>
          <w:color w:val="C00000"/>
          <w:sz w:val="26"/>
          <w:szCs w:val="26"/>
        </w:rPr>
        <w:t>Â</w:t>
      </w:r>
      <w:r w:rsidR="00167A94" w:rsidRPr="00C47833">
        <w:rPr>
          <w:rFonts w:eastAsia="Times New Roman" w:cs="Times New Roman"/>
          <w:color w:val="C00000"/>
          <w:kern w:val="0"/>
          <w:sz w:val="26"/>
          <w:szCs w:val="26"/>
          <w:lang w:eastAsia="fr-FR"/>
        </w:rPr>
        <w:t>ge</w:t>
      </w:r>
    </w:p>
    <w:p w14:paraId="3425FFED" w14:textId="77777777" w:rsidR="006A7563" w:rsidRPr="00C47833" w:rsidRDefault="006A7563" w:rsidP="006A7563">
      <w:pPr>
        <w:jc w:val="center"/>
        <w:rPr>
          <w:rFonts w:cs="Times New Roman"/>
          <w:color w:val="548DD4" w:themeColor="text2" w:themeTint="99"/>
        </w:rPr>
      </w:pPr>
    </w:p>
    <w:p w14:paraId="17DB8247" w14:textId="2673CA4B" w:rsidR="007F10C0" w:rsidRPr="00C47833" w:rsidRDefault="001F397F" w:rsidP="000050D1">
      <w:pPr>
        <w:jc w:val="center"/>
        <w:rPr>
          <w:rFonts w:ascii="Times New Roman" w:hAnsi="Times New Roman" w:cs="Times New Roman"/>
          <w:smallCaps/>
          <w:sz w:val="22"/>
          <w:lang w:val="en-US"/>
        </w:rPr>
      </w:pPr>
      <w:r w:rsidRPr="00C47833">
        <w:rPr>
          <w:rFonts w:ascii="Times New Roman" w:hAnsi="Times New Roman" w:cs="Times New Roman"/>
          <w:sz w:val="22"/>
          <w:lang w:val="en-US"/>
        </w:rPr>
        <w:t>Flor</w:t>
      </w:r>
      <w:r w:rsidR="008412EA" w:rsidRPr="00C47833">
        <w:rPr>
          <w:rFonts w:ascii="Times New Roman" w:hAnsi="Times New Roman" w:cs="Times New Roman"/>
          <w:sz w:val="22"/>
          <w:lang w:val="en-US"/>
        </w:rPr>
        <w:t>i</w:t>
      </w:r>
      <w:r w:rsidRPr="00C47833">
        <w:rPr>
          <w:rFonts w:ascii="Times New Roman" w:hAnsi="Times New Roman" w:cs="Times New Roman"/>
          <w:sz w:val="22"/>
          <w:lang w:val="en-US"/>
        </w:rPr>
        <w:t>an M</w:t>
      </w:r>
      <w:r w:rsidR="007F10C0" w:rsidRPr="00C47833">
        <w:rPr>
          <w:rFonts w:ascii="Times New Roman" w:hAnsi="Times New Roman" w:cs="Times New Roman"/>
          <w:sz w:val="22"/>
          <w:lang w:val="en-US"/>
        </w:rPr>
        <w:t>azel</w:t>
      </w:r>
      <w:r w:rsidRPr="00C47833">
        <w:rPr>
          <w:rFonts w:ascii="Times New Roman" w:hAnsi="Times New Roman" w:cs="Times New Roman"/>
          <w:sz w:val="22"/>
          <w:lang w:val="en-US"/>
        </w:rPr>
        <w:t xml:space="preserve"> </w:t>
      </w:r>
      <w:r w:rsidR="007E49A8" w:rsidRPr="00C47833">
        <w:rPr>
          <w:rFonts w:ascii="Times New Roman" w:hAnsi="Times New Roman" w:cs="Times New Roman"/>
          <w:sz w:val="22"/>
          <w:lang w:val="en-US"/>
        </w:rPr>
        <w:t>(CM)</w:t>
      </w:r>
      <w:r w:rsidR="00DC2209">
        <w:rPr>
          <w:rFonts w:ascii="Times New Roman" w:hAnsi="Times New Roman" w:cs="Times New Roman"/>
          <w:sz w:val="22"/>
          <w:lang w:val="en-US"/>
        </w:rPr>
        <w:t>,</w:t>
      </w:r>
      <w:r w:rsidR="007E49A8" w:rsidRPr="00C47833">
        <w:rPr>
          <w:rFonts w:ascii="Times New Roman" w:hAnsi="Times New Roman" w:cs="Times New Roman"/>
          <w:sz w:val="22"/>
          <w:lang w:val="en-US"/>
        </w:rPr>
        <w:t xml:space="preserve"> Fanny Madeline (TD)</w:t>
      </w:r>
    </w:p>
    <w:p w14:paraId="28F0BC97" w14:textId="77777777" w:rsidR="000050D1" w:rsidRPr="00C47833" w:rsidRDefault="000050D1" w:rsidP="000050D1">
      <w:pPr>
        <w:jc w:val="center"/>
        <w:rPr>
          <w:rFonts w:ascii="Times New Roman" w:hAnsi="Times New Roman" w:cs="Times New Roman"/>
          <w:smallCaps/>
          <w:sz w:val="22"/>
          <w:lang w:val="en-US"/>
        </w:rPr>
      </w:pPr>
    </w:p>
    <w:p w14:paraId="7308407B" w14:textId="77777777" w:rsidR="007E49A8" w:rsidRPr="00C47833" w:rsidRDefault="007E49A8" w:rsidP="007E49A8">
      <w:pPr>
        <w:jc w:val="both"/>
        <w:rPr>
          <w:rFonts w:ascii="Times New Roman" w:eastAsia="Times New Roman" w:hAnsi="Times New Roman" w:cs="Times New Roman"/>
          <w:b w:val="0"/>
          <w:kern w:val="0"/>
          <w:sz w:val="22"/>
          <w:lang w:eastAsia="en-US"/>
        </w:rPr>
      </w:pPr>
      <w:r w:rsidRPr="00C47833">
        <w:rPr>
          <w:rFonts w:ascii="Times New Roman" w:eastAsia="Times New Roman" w:hAnsi="Times New Roman" w:cs="Times New Roman"/>
          <w:b w:val="0"/>
          <w:kern w:val="0"/>
          <w:sz w:val="22"/>
          <w:lang w:eastAsia="en-US"/>
        </w:rPr>
        <w:t xml:space="preserve">Depuis une trentaine d’années, l’anthropologie de la parenté a profondément renouvelé l’histoire sociale et politique de l’Occident médiéval. Elle n’en a pas pour autant occulté l’intérêt d’approches plus anciennes recourant à la démographie, l’histoire de la famille, l’histoire du droit, l’anthroponymie ou l’histoire des représentations. C’est sur l’ensemble de ces approches, une grande variété de sources et une pluralité de terrains que s’appuiera ce cours qui aura pour objet l’étude des « affaires de familles » entre Xe et XIIIe siècle, principalement au sein des élites aristocratiques dont elles fondent la reproduction de la domination. </w:t>
      </w:r>
    </w:p>
    <w:p w14:paraId="1E9EA200" w14:textId="77777777" w:rsidR="007E49A8" w:rsidRPr="00C47833" w:rsidRDefault="007E49A8" w:rsidP="007E49A8">
      <w:pPr>
        <w:spacing w:after="0"/>
        <w:jc w:val="both"/>
        <w:rPr>
          <w:rFonts w:ascii="Times New Roman" w:hAnsi="Times New Roman" w:cs="Times New Roman"/>
        </w:rPr>
      </w:pPr>
      <w:r w:rsidRPr="00C47833">
        <w:rPr>
          <w:rFonts w:ascii="Times New Roman" w:hAnsi="Times New Roman" w:cs="Times New Roman"/>
          <w:sz w:val="22"/>
        </w:rPr>
        <w:t xml:space="preserve">Une introduction (lecture d’été) : </w:t>
      </w:r>
      <w:r w:rsidRPr="00C47833">
        <w:rPr>
          <w:rFonts w:ascii="Times New Roman" w:hAnsi="Times New Roman" w:cs="Times New Roman"/>
          <w:b w:val="0"/>
          <w:i/>
          <w:sz w:val="22"/>
        </w:rPr>
        <w:t>D.</w:t>
      </w:r>
      <w:r w:rsidRPr="00C47833">
        <w:rPr>
          <w:rFonts w:ascii="Times New Roman" w:hAnsi="Times New Roman" w:cs="Times New Roman"/>
          <w:sz w:val="22"/>
        </w:rPr>
        <w:t xml:space="preserve"> </w:t>
      </w:r>
      <w:r w:rsidRPr="00C47833">
        <w:rPr>
          <w:rFonts w:ascii="Times New Roman" w:hAnsi="Times New Roman" w:cs="Times New Roman"/>
          <w:b w:val="0"/>
          <w:i/>
          <w:smallCaps/>
          <w:sz w:val="22"/>
        </w:rPr>
        <w:t>Lett</w:t>
      </w:r>
      <w:r w:rsidRPr="00C47833">
        <w:rPr>
          <w:rFonts w:ascii="Times New Roman" w:hAnsi="Times New Roman" w:cs="Times New Roman"/>
          <w:sz w:val="22"/>
        </w:rPr>
        <w:t xml:space="preserve">, </w:t>
      </w:r>
      <w:r w:rsidRPr="00C47833">
        <w:rPr>
          <w:rFonts w:ascii="Times New Roman" w:hAnsi="Times New Roman" w:cs="Times New Roman"/>
          <w:b w:val="0"/>
          <w:i/>
          <w:iCs/>
          <w:sz w:val="22"/>
        </w:rPr>
        <w:t>Famille et parenté dans l’Occident médiéval, Ve-XVe siècle</w:t>
      </w:r>
      <w:r w:rsidRPr="00C47833">
        <w:rPr>
          <w:rFonts w:ascii="Times New Roman" w:hAnsi="Times New Roman" w:cs="Times New Roman"/>
          <w:b w:val="0"/>
          <w:i/>
          <w:sz w:val="22"/>
        </w:rPr>
        <w:t>, Paris, Hachette, 2000.</w:t>
      </w:r>
    </w:p>
    <w:p w14:paraId="7EE03C92" w14:textId="77777777" w:rsidR="002643A5" w:rsidRPr="00C47833" w:rsidRDefault="002643A5" w:rsidP="002643A5">
      <w:pPr>
        <w:rPr>
          <w:rFonts w:ascii="Times New Roman" w:hAnsi="Times New Roman" w:cs="Times New Roman"/>
          <w:color w:val="7030A0"/>
          <w:sz w:val="22"/>
        </w:rPr>
      </w:pPr>
    </w:p>
    <w:p w14:paraId="7B80B4CE" w14:textId="39AF4B7F" w:rsidR="002643A5" w:rsidRPr="00B879DB" w:rsidRDefault="00B91DAD" w:rsidP="00B879DB">
      <w:pPr>
        <w:rPr>
          <w:rFonts w:ascii="Times New Roman" w:hAnsi="Times New Roman" w:cs="Times New Roman"/>
          <w:b w:val="0"/>
          <w:color w:val="1F497D" w:themeColor="text2"/>
          <w:sz w:val="22"/>
        </w:rPr>
      </w:pPr>
      <w:r w:rsidRPr="00B879DB">
        <w:rPr>
          <w:rFonts w:ascii="Times New Roman" w:hAnsi="Times New Roman" w:cs="Times New Roman"/>
          <w:color w:val="1F497D" w:themeColor="text2"/>
          <w:sz w:val="22"/>
        </w:rPr>
        <w:t xml:space="preserve"> </w:t>
      </w:r>
      <w:r w:rsidRPr="00CE2329">
        <w:rPr>
          <w:rFonts w:ascii="Times New Roman" w:hAnsi="Times New Roman" w:cs="Times New Roman"/>
          <w:color w:val="C00000"/>
          <w:sz w:val="22"/>
          <w:u w:val="single"/>
        </w:rPr>
        <w:t xml:space="preserve">Sujet du cours </w:t>
      </w:r>
      <w:r w:rsidR="00B879DB" w:rsidRPr="00CE2329">
        <w:rPr>
          <w:rFonts w:ascii="Times New Roman" w:hAnsi="Times New Roman" w:cs="Times New Roman"/>
          <w:color w:val="C00000"/>
          <w:sz w:val="22"/>
          <w:u w:val="single"/>
        </w:rPr>
        <w:t>semestre 1</w:t>
      </w:r>
      <w:r w:rsidR="002643A5" w:rsidRPr="00CE2329">
        <w:rPr>
          <w:rFonts w:ascii="Times New Roman" w:hAnsi="Times New Roman" w:cs="Times New Roman"/>
          <w:color w:val="C00000"/>
          <w:sz w:val="22"/>
        </w:rPr>
        <w:t xml:space="preserve"> : </w:t>
      </w:r>
      <w:r w:rsidR="00917ACC" w:rsidRPr="00CE2329">
        <w:rPr>
          <w:rFonts w:ascii="Times New Roman" w:hAnsi="Times New Roman" w:cs="Times New Roman"/>
          <w:color w:val="C00000"/>
          <w:sz w:val="22"/>
        </w:rPr>
        <w:t xml:space="preserve">Affaires familiales dans l’Occident médiéval (Xe-XIIIe siècle). </w:t>
      </w:r>
      <w:r w:rsidR="002643A5" w:rsidRPr="00CE2329">
        <w:rPr>
          <w:rFonts w:ascii="Times New Roman" w:hAnsi="Times New Roman" w:cs="Times New Roman"/>
          <w:color w:val="C00000"/>
          <w:sz w:val="22"/>
        </w:rPr>
        <w:t xml:space="preserve">Parenté et société </w:t>
      </w:r>
      <w:bookmarkStart w:id="10" w:name="_Hlk107482171"/>
    </w:p>
    <w:bookmarkEnd w:id="10"/>
    <w:p w14:paraId="7B070A33" w14:textId="77777777" w:rsidR="007E49A8" w:rsidRPr="00C47833" w:rsidRDefault="007E49A8" w:rsidP="007E49A8">
      <w:pPr>
        <w:spacing w:after="0"/>
        <w:jc w:val="both"/>
        <w:rPr>
          <w:rFonts w:ascii="Times New Roman" w:hAnsi="Times New Roman" w:cs="Times New Roman"/>
          <w:b w:val="0"/>
          <w:sz w:val="22"/>
        </w:rPr>
      </w:pPr>
      <w:r w:rsidRPr="00C47833">
        <w:rPr>
          <w:rFonts w:ascii="Times New Roman" w:eastAsia="Times New Roman" w:hAnsi="Times New Roman" w:cs="Times New Roman"/>
          <w:b w:val="0"/>
          <w:kern w:val="0"/>
          <w:sz w:val="22"/>
          <w:lang w:eastAsia="en-US"/>
        </w:rPr>
        <w:t>Les relations entre parenté et société fourniront un premier angle d’étude. On explorera tour à tour le principe de filiation et en particulier la diffusion de ce que les médiévistes ont pris l’habitude d’appeler le lignage, la question de l’alliance et du mariage, les relations entre générations, notamment entre parents et enfants, enfin les enjeux de la transmission, de la succession et de la mémoire, qui inscrivent les parentés dans la durée.</w:t>
      </w:r>
    </w:p>
    <w:p w14:paraId="581F4036" w14:textId="77777777" w:rsidR="007E49A8" w:rsidRPr="00C47833" w:rsidRDefault="007E49A8" w:rsidP="007E49A8">
      <w:pPr>
        <w:spacing w:after="0"/>
        <w:rPr>
          <w:rFonts w:ascii="Times New Roman" w:hAnsi="Times New Roman" w:cs="Times New Roman"/>
          <w:sz w:val="22"/>
        </w:rPr>
      </w:pPr>
    </w:p>
    <w:p w14:paraId="41EF30DB" w14:textId="77777777" w:rsidR="007E49A8" w:rsidRPr="00C47833" w:rsidRDefault="007E49A8" w:rsidP="007E49A8">
      <w:pPr>
        <w:spacing w:after="0"/>
        <w:rPr>
          <w:rFonts w:ascii="Times New Roman" w:hAnsi="Times New Roman" w:cs="Times New Roman"/>
          <w:sz w:val="22"/>
        </w:rPr>
      </w:pPr>
      <w:r w:rsidRPr="00C47833">
        <w:rPr>
          <w:rFonts w:ascii="Times New Roman" w:hAnsi="Times New Roman" w:cs="Times New Roman"/>
          <w:sz w:val="22"/>
        </w:rPr>
        <w:t>Orientation bibliographique :</w:t>
      </w:r>
    </w:p>
    <w:p w14:paraId="10322837" w14:textId="77777777" w:rsidR="007E49A8" w:rsidRPr="00C47833" w:rsidRDefault="007E49A8" w:rsidP="007E49A8">
      <w:pPr>
        <w:spacing w:after="0"/>
        <w:jc w:val="center"/>
        <w:rPr>
          <w:rFonts w:ascii="Times New Roman" w:hAnsi="Times New Roman" w:cs="Times New Roman"/>
          <w:smallCaps/>
          <w:sz w:val="22"/>
        </w:rPr>
      </w:pPr>
    </w:p>
    <w:p w14:paraId="6F3D739C" w14:textId="77777777" w:rsidR="007E49A8" w:rsidRPr="00C47833" w:rsidRDefault="007E49A8" w:rsidP="007E49A8">
      <w:pPr>
        <w:spacing w:after="0"/>
        <w:ind w:left="567" w:hanging="425"/>
        <w:jc w:val="both"/>
        <w:rPr>
          <w:rFonts w:ascii="Times New Roman" w:eastAsia="Times New Roman" w:hAnsi="Times New Roman" w:cs="Times New Roman"/>
          <w:b w:val="0"/>
          <w:i/>
          <w:kern w:val="0"/>
          <w:sz w:val="22"/>
          <w:lang w:eastAsia="en-US"/>
        </w:rPr>
      </w:pPr>
      <w:r w:rsidRPr="00C47833">
        <w:rPr>
          <w:rFonts w:ascii="Times New Roman" w:eastAsia="Times New Roman" w:hAnsi="Times New Roman" w:cs="Times New Roman"/>
          <w:b w:val="0"/>
          <w:i/>
          <w:kern w:val="0"/>
          <w:sz w:val="22"/>
          <w:lang w:eastAsia="en-US"/>
        </w:rPr>
        <w:t xml:space="preserve">M. </w:t>
      </w:r>
      <w:r w:rsidRPr="00C47833">
        <w:rPr>
          <w:rFonts w:ascii="Times New Roman" w:hAnsi="Times New Roman" w:cs="Times New Roman"/>
          <w:b w:val="0"/>
          <w:i/>
          <w:smallCaps/>
          <w:sz w:val="22"/>
        </w:rPr>
        <w:t>Aurell</w:t>
      </w:r>
      <w:r w:rsidRPr="00C47833">
        <w:rPr>
          <w:rFonts w:ascii="Times New Roman" w:eastAsia="Times New Roman" w:hAnsi="Times New Roman" w:cs="Times New Roman"/>
          <w:b w:val="0"/>
          <w:i/>
          <w:kern w:val="0"/>
          <w:sz w:val="22"/>
          <w:lang w:eastAsia="en-US"/>
        </w:rPr>
        <w:t>, Les noces du comte. Mariage et pouvoir en Catalogne (785-1213), Paris, Publications de la Sorbonne, 1995.</w:t>
      </w:r>
    </w:p>
    <w:p w14:paraId="623E2308" w14:textId="77777777" w:rsidR="00B879DB" w:rsidRDefault="00B879DB" w:rsidP="007E49A8">
      <w:pPr>
        <w:spacing w:after="0"/>
        <w:ind w:left="567" w:hanging="425"/>
        <w:jc w:val="both"/>
        <w:rPr>
          <w:rFonts w:ascii="Times New Roman" w:hAnsi="Times New Roman" w:cs="Times New Roman"/>
          <w:b w:val="0"/>
          <w:i/>
          <w:smallCaps/>
          <w:sz w:val="22"/>
        </w:rPr>
      </w:pPr>
    </w:p>
    <w:p w14:paraId="27F3A24C" w14:textId="77777777" w:rsidR="00B879DB" w:rsidRDefault="00B879DB" w:rsidP="007E49A8">
      <w:pPr>
        <w:spacing w:after="0"/>
        <w:ind w:left="567" w:hanging="425"/>
        <w:jc w:val="both"/>
        <w:rPr>
          <w:rFonts w:ascii="Times New Roman" w:hAnsi="Times New Roman" w:cs="Times New Roman"/>
          <w:b w:val="0"/>
          <w:i/>
          <w:smallCaps/>
          <w:sz w:val="22"/>
        </w:rPr>
      </w:pPr>
    </w:p>
    <w:p w14:paraId="24B0C18A" w14:textId="77777777" w:rsidR="00B879DB" w:rsidRDefault="00B879DB" w:rsidP="007E49A8">
      <w:pPr>
        <w:spacing w:after="0"/>
        <w:ind w:left="567" w:hanging="425"/>
        <w:jc w:val="both"/>
        <w:rPr>
          <w:rFonts w:ascii="Times New Roman" w:hAnsi="Times New Roman" w:cs="Times New Roman"/>
          <w:b w:val="0"/>
          <w:i/>
          <w:smallCaps/>
          <w:sz w:val="22"/>
        </w:rPr>
      </w:pPr>
    </w:p>
    <w:p w14:paraId="3BB1C183" w14:textId="77777777" w:rsidR="00B879DB" w:rsidRDefault="00B879DB" w:rsidP="007E49A8">
      <w:pPr>
        <w:spacing w:after="0"/>
        <w:ind w:left="567" w:hanging="425"/>
        <w:jc w:val="both"/>
        <w:rPr>
          <w:rFonts w:ascii="Times New Roman" w:hAnsi="Times New Roman" w:cs="Times New Roman"/>
          <w:b w:val="0"/>
          <w:i/>
          <w:smallCaps/>
          <w:sz w:val="22"/>
        </w:rPr>
      </w:pPr>
    </w:p>
    <w:p w14:paraId="23891944" w14:textId="2BFD9E61" w:rsidR="007E49A8" w:rsidRPr="00C47833" w:rsidRDefault="007E49A8" w:rsidP="007E49A8">
      <w:pPr>
        <w:spacing w:after="0"/>
        <w:ind w:left="567" w:hanging="425"/>
        <w:jc w:val="both"/>
        <w:rPr>
          <w:rFonts w:ascii="Times New Roman" w:eastAsia="Times New Roman" w:hAnsi="Times New Roman" w:cs="Times New Roman"/>
          <w:b w:val="0"/>
          <w:i/>
          <w:kern w:val="0"/>
          <w:sz w:val="22"/>
          <w:lang w:eastAsia="en-US"/>
        </w:rPr>
      </w:pPr>
      <w:r w:rsidRPr="00C47833">
        <w:rPr>
          <w:rFonts w:ascii="Times New Roman" w:hAnsi="Times New Roman" w:cs="Times New Roman"/>
          <w:b w:val="0"/>
          <w:i/>
          <w:smallCaps/>
          <w:sz w:val="22"/>
        </w:rPr>
        <w:t>J. Baldwin</w:t>
      </w:r>
      <w:r w:rsidRPr="00C47833">
        <w:rPr>
          <w:rFonts w:ascii="Times New Roman" w:eastAsia="Times New Roman" w:hAnsi="Times New Roman" w:cs="Times New Roman"/>
          <w:b w:val="0"/>
          <w:i/>
          <w:kern w:val="0"/>
          <w:sz w:val="22"/>
          <w:lang w:eastAsia="en-US"/>
        </w:rPr>
        <w:t>, Les langages de l’amour dans la France de Philippe Auguste, Paris, Fayard, 2007.</w:t>
      </w:r>
    </w:p>
    <w:p w14:paraId="14448FCD" w14:textId="77777777" w:rsidR="00EF2958" w:rsidRPr="00C47833" w:rsidRDefault="00EF2958" w:rsidP="007E49A8">
      <w:pPr>
        <w:spacing w:after="0"/>
        <w:ind w:left="567" w:hanging="425"/>
        <w:jc w:val="both"/>
        <w:rPr>
          <w:rFonts w:ascii="Times New Roman" w:hAnsi="Times New Roman" w:cs="Times New Roman"/>
          <w:b w:val="0"/>
          <w:i/>
          <w:smallCaps/>
          <w:sz w:val="22"/>
        </w:rPr>
      </w:pPr>
    </w:p>
    <w:p w14:paraId="5D9B0744" w14:textId="07E5C1B2" w:rsidR="007E49A8" w:rsidRPr="00C47833" w:rsidRDefault="007E49A8" w:rsidP="007E49A8">
      <w:pPr>
        <w:spacing w:after="0"/>
        <w:ind w:left="567" w:hanging="425"/>
        <w:jc w:val="both"/>
        <w:rPr>
          <w:rFonts w:ascii="Times New Roman" w:eastAsia="Times New Roman" w:hAnsi="Times New Roman" w:cs="Times New Roman"/>
          <w:b w:val="0"/>
          <w:i/>
          <w:kern w:val="0"/>
          <w:sz w:val="22"/>
          <w:lang w:eastAsia="en-US"/>
        </w:rPr>
      </w:pPr>
      <w:r w:rsidRPr="00C47833">
        <w:rPr>
          <w:rFonts w:ascii="Times New Roman" w:hAnsi="Times New Roman" w:cs="Times New Roman"/>
          <w:b w:val="0"/>
          <w:i/>
          <w:smallCaps/>
          <w:sz w:val="22"/>
        </w:rPr>
        <w:t>D. Barthélemy</w:t>
      </w:r>
      <w:r w:rsidRPr="00C47833">
        <w:rPr>
          <w:rFonts w:ascii="Times New Roman" w:eastAsia="Times New Roman" w:hAnsi="Times New Roman" w:cs="Times New Roman"/>
          <w:b w:val="0"/>
          <w:i/>
          <w:kern w:val="0"/>
          <w:sz w:val="22"/>
          <w:lang w:eastAsia="en-US"/>
        </w:rPr>
        <w:t>, « Parenté », dans Histoire de la vie privée, t. 2, G. Duby (dir.), Paris, Seuil, 1985, p. 96-161.</w:t>
      </w:r>
    </w:p>
    <w:p w14:paraId="1F729312" w14:textId="77777777" w:rsidR="007E49A8" w:rsidRPr="00C47833" w:rsidRDefault="007E49A8" w:rsidP="007E49A8">
      <w:pPr>
        <w:autoSpaceDE w:val="0"/>
        <w:autoSpaceDN w:val="0"/>
        <w:adjustRightInd w:val="0"/>
        <w:spacing w:after="0" w:line="240" w:lineRule="auto"/>
        <w:ind w:left="567" w:hanging="425"/>
        <w:jc w:val="both"/>
        <w:rPr>
          <w:rFonts w:ascii="Times New Roman" w:eastAsia="Times New Roman" w:hAnsi="Times New Roman" w:cs="Times New Roman"/>
          <w:b w:val="0"/>
          <w:i/>
          <w:kern w:val="0"/>
          <w:sz w:val="22"/>
          <w:lang w:eastAsia="en-US"/>
        </w:rPr>
      </w:pPr>
      <w:r w:rsidRPr="00C47833">
        <w:rPr>
          <w:rFonts w:ascii="Times New Roman" w:eastAsia="Times New Roman" w:hAnsi="Times New Roman" w:cs="Times New Roman"/>
          <w:b w:val="0"/>
          <w:i/>
          <w:kern w:val="0"/>
          <w:sz w:val="22"/>
          <w:lang w:eastAsia="en-US"/>
        </w:rPr>
        <w:t>Dots et douaires dans le haut Moyen Âge, F. Bougard, L. Feller, R. Le Jan (dir.), Rome, Ecole française de Rome, 2002.</w:t>
      </w:r>
    </w:p>
    <w:p w14:paraId="0980EB70" w14:textId="77777777" w:rsidR="007E49A8" w:rsidRPr="00C47833" w:rsidRDefault="007E49A8" w:rsidP="007E49A8">
      <w:pPr>
        <w:spacing w:after="0"/>
        <w:ind w:left="567" w:hanging="425"/>
        <w:jc w:val="both"/>
        <w:rPr>
          <w:rFonts w:ascii="Times New Roman" w:eastAsia="Times New Roman" w:hAnsi="Times New Roman" w:cs="Times New Roman"/>
          <w:b w:val="0"/>
          <w:i/>
          <w:kern w:val="0"/>
          <w:sz w:val="22"/>
          <w:lang w:eastAsia="en-US"/>
        </w:rPr>
      </w:pPr>
      <w:r w:rsidRPr="00C47833">
        <w:rPr>
          <w:rFonts w:ascii="Times New Roman" w:eastAsia="Times New Roman" w:hAnsi="Times New Roman" w:cs="Times New Roman"/>
          <w:b w:val="0"/>
          <w:i/>
          <w:kern w:val="0"/>
          <w:sz w:val="22"/>
          <w:lang w:eastAsia="en-US"/>
        </w:rPr>
        <w:t xml:space="preserve">G. </w:t>
      </w:r>
      <w:r w:rsidRPr="00C47833">
        <w:rPr>
          <w:rFonts w:ascii="Times New Roman" w:hAnsi="Times New Roman" w:cs="Times New Roman"/>
          <w:b w:val="0"/>
          <w:i/>
          <w:smallCaps/>
          <w:sz w:val="22"/>
        </w:rPr>
        <w:t>Duby</w:t>
      </w:r>
      <w:r w:rsidRPr="00C47833">
        <w:rPr>
          <w:rFonts w:ascii="Times New Roman" w:eastAsia="Times New Roman" w:hAnsi="Times New Roman" w:cs="Times New Roman"/>
          <w:b w:val="0"/>
          <w:i/>
          <w:kern w:val="0"/>
          <w:sz w:val="22"/>
          <w:lang w:eastAsia="en-US"/>
        </w:rPr>
        <w:t>, Le chevalier, la femme et le prêtre, Paris, Hachette, 1981.</w:t>
      </w:r>
    </w:p>
    <w:p w14:paraId="31D4EF9F" w14:textId="77777777" w:rsidR="007E49A8" w:rsidRPr="00C47833" w:rsidRDefault="007E49A8" w:rsidP="007E49A8">
      <w:pPr>
        <w:autoSpaceDE w:val="0"/>
        <w:autoSpaceDN w:val="0"/>
        <w:adjustRightInd w:val="0"/>
        <w:spacing w:after="0" w:line="240" w:lineRule="auto"/>
        <w:ind w:left="567" w:hanging="425"/>
        <w:jc w:val="both"/>
        <w:rPr>
          <w:rFonts w:ascii="Times New Roman" w:eastAsia="Times New Roman" w:hAnsi="Times New Roman" w:cs="Times New Roman"/>
          <w:b w:val="0"/>
          <w:i/>
          <w:kern w:val="0"/>
          <w:sz w:val="22"/>
          <w:lang w:eastAsia="en-US"/>
        </w:rPr>
      </w:pPr>
      <w:r w:rsidRPr="00C47833">
        <w:rPr>
          <w:rFonts w:ascii="Times New Roman" w:eastAsia="Times New Roman" w:hAnsi="Times New Roman" w:cs="Times New Roman"/>
          <w:b w:val="0"/>
          <w:i/>
          <w:kern w:val="0"/>
          <w:sz w:val="22"/>
          <w:lang w:eastAsia="en-US"/>
        </w:rPr>
        <w:t>C. </w:t>
      </w:r>
      <w:r w:rsidRPr="00C47833">
        <w:rPr>
          <w:rFonts w:ascii="Times New Roman" w:hAnsi="Times New Roman" w:cs="Times New Roman"/>
          <w:b w:val="0"/>
          <w:i/>
          <w:smallCaps/>
          <w:sz w:val="22"/>
        </w:rPr>
        <w:t>Duhamel-Amado</w:t>
      </w:r>
      <w:r w:rsidRPr="00C47833">
        <w:rPr>
          <w:rFonts w:ascii="Times New Roman" w:eastAsia="Times New Roman" w:hAnsi="Times New Roman" w:cs="Times New Roman"/>
          <w:b w:val="0"/>
          <w:i/>
          <w:kern w:val="0"/>
          <w:sz w:val="22"/>
          <w:lang w:eastAsia="en-US"/>
        </w:rPr>
        <w:t>, Genèse des lignages méridionaux. L’aristocratie languedocienne du Xe au XIIe siècle, Toulouse, CNRS, 2001</w:t>
      </w:r>
    </w:p>
    <w:p w14:paraId="50F9689F" w14:textId="77777777" w:rsidR="007E49A8" w:rsidRPr="00C47833" w:rsidRDefault="007E49A8" w:rsidP="007E49A8">
      <w:pPr>
        <w:autoSpaceDE w:val="0"/>
        <w:autoSpaceDN w:val="0"/>
        <w:adjustRightInd w:val="0"/>
        <w:spacing w:after="0" w:line="240" w:lineRule="auto"/>
        <w:ind w:left="567" w:hanging="425"/>
        <w:jc w:val="both"/>
        <w:rPr>
          <w:rFonts w:ascii="Times New Roman" w:eastAsia="Times New Roman" w:hAnsi="Times New Roman" w:cs="Times New Roman"/>
          <w:b w:val="0"/>
          <w:i/>
          <w:kern w:val="0"/>
          <w:sz w:val="22"/>
          <w:lang w:eastAsia="en-US"/>
        </w:rPr>
      </w:pPr>
      <w:r w:rsidRPr="00C47833">
        <w:rPr>
          <w:rFonts w:ascii="Times New Roman" w:eastAsia="Times New Roman" w:hAnsi="Times New Roman" w:cs="Times New Roman"/>
          <w:b w:val="0"/>
          <w:i/>
          <w:kern w:val="0"/>
          <w:sz w:val="22"/>
          <w:lang w:eastAsia="en-US"/>
        </w:rPr>
        <w:t xml:space="preserve">R. </w:t>
      </w:r>
      <w:r w:rsidRPr="00C47833">
        <w:rPr>
          <w:rFonts w:ascii="Times New Roman" w:hAnsi="Times New Roman" w:cs="Times New Roman"/>
          <w:b w:val="0"/>
          <w:i/>
          <w:smallCaps/>
          <w:sz w:val="22"/>
        </w:rPr>
        <w:t>Le Jan</w:t>
      </w:r>
      <w:r w:rsidRPr="00C47833">
        <w:rPr>
          <w:rFonts w:ascii="Times New Roman" w:eastAsia="Times New Roman" w:hAnsi="Times New Roman" w:cs="Times New Roman"/>
          <w:b w:val="0"/>
          <w:i/>
          <w:kern w:val="0"/>
          <w:sz w:val="22"/>
          <w:lang w:eastAsia="en-US"/>
        </w:rPr>
        <w:t>, Famille et pouvoir dans le monde franc (VIIe-Xe siècle), Paris, Publications de la Sorbonne, 1995.</w:t>
      </w:r>
    </w:p>
    <w:p w14:paraId="0B2F8F01" w14:textId="77777777" w:rsidR="007E49A8" w:rsidRPr="00C47833" w:rsidRDefault="007E49A8" w:rsidP="007E49A8">
      <w:pPr>
        <w:spacing w:after="0"/>
        <w:ind w:left="567" w:hanging="425"/>
        <w:jc w:val="both"/>
        <w:rPr>
          <w:rFonts w:ascii="Times New Roman" w:eastAsia="Times New Roman" w:hAnsi="Times New Roman" w:cs="Times New Roman"/>
          <w:b w:val="0"/>
          <w:i/>
          <w:kern w:val="0"/>
          <w:sz w:val="22"/>
          <w:lang w:eastAsia="en-US"/>
        </w:rPr>
      </w:pPr>
      <w:r w:rsidRPr="00C47833">
        <w:rPr>
          <w:rFonts w:ascii="Times New Roman" w:hAnsi="Times New Roman" w:cs="Times New Roman"/>
          <w:b w:val="0"/>
          <w:i/>
          <w:sz w:val="22"/>
        </w:rPr>
        <w:t>J. </w:t>
      </w:r>
      <w:r w:rsidRPr="00C47833">
        <w:rPr>
          <w:rFonts w:ascii="Times New Roman" w:hAnsi="Times New Roman" w:cs="Times New Roman"/>
          <w:b w:val="0"/>
          <w:i/>
          <w:smallCaps/>
          <w:sz w:val="22"/>
        </w:rPr>
        <w:t>Morsel</w:t>
      </w:r>
      <w:r w:rsidRPr="00C47833">
        <w:rPr>
          <w:rFonts w:ascii="Times New Roman" w:hAnsi="Times New Roman" w:cs="Times New Roman"/>
          <w:b w:val="0"/>
          <w:i/>
          <w:sz w:val="22"/>
        </w:rPr>
        <w:t xml:space="preserve">, Noblesse, parenté et reproduction sociale au Moyen Âge, </w:t>
      </w:r>
      <w:r w:rsidRPr="00C47833">
        <w:rPr>
          <w:rFonts w:ascii="Times New Roman" w:eastAsia="Times New Roman" w:hAnsi="Times New Roman" w:cs="Times New Roman"/>
          <w:b w:val="0"/>
          <w:i/>
          <w:kern w:val="0"/>
          <w:sz w:val="22"/>
          <w:lang w:eastAsia="en-US"/>
        </w:rPr>
        <w:t>Paris, Picard, 2017.</w:t>
      </w:r>
    </w:p>
    <w:p w14:paraId="3A8DDAC7" w14:textId="77777777" w:rsidR="007E49A8" w:rsidRPr="00C47833" w:rsidRDefault="007E49A8" w:rsidP="007E49A8">
      <w:pPr>
        <w:autoSpaceDE w:val="0"/>
        <w:autoSpaceDN w:val="0"/>
        <w:adjustRightInd w:val="0"/>
        <w:spacing w:after="0" w:line="240" w:lineRule="auto"/>
        <w:ind w:left="567" w:hanging="425"/>
        <w:jc w:val="both"/>
        <w:rPr>
          <w:rFonts w:ascii="Times New Roman" w:eastAsia="Times New Roman" w:hAnsi="Times New Roman" w:cs="Times New Roman"/>
          <w:b w:val="0"/>
          <w:i/>
          <w:kern w:val="0"/>
          <w:sz w:val="22"/>
          <w:lang w:eastAsia="en-US"/>
        </w:rPr>
      </w:pPr>
      <w:r w:rsidRPr="00C47833">
        <w:rPr>
          <w:rFonts w:ascii="Times New Roman" w:eastAsia="Times New Roman" w:hAnsi="Times New Roman" w:cs="Times New Roman"/>
          <w:b w:val="0"/>
          <w:i/>
          <w:kern w:val="0"/>
          <w:sz w:val="22"/>
          <w:lang w:eastAsia="en-US"/>
        </w:rPr>
        <w:t>Répudiation, divorce, séparation dans l’Occident médiéval, E. Santinelli (dir.), Valenciennes, PUV, 2007.</w:t>
      </w:r>
    </w:p>
    <w:p w14:paraId="6F0ECDB8" w14:textId="77777777" w:rsidR="007E49A8" w:rsidRPr="00C47833" w:rsidRDefault="007E49A8" w:rsidP="007E49A8">
      <w:pPr>
        <w:autoSpaceDE w:val="0"/>
        <w:autoSpaceDN w:val="0"/>
        <w:adjustRightInd w:val="0"/>
        <w:spacing w:after="0" w:line="240" w:lineRule="auto"/>
        <w:ind w:left="567" w:hanging="425"/>
        <w:jc w:val="both"/>
        <w:rPr>
          <w:rFonts w:ascii="Times New Roman" w:eastAsia="Times New Roman" w:hAnsi="Times New Roman" w:cs="Times New Roman"/>
          <w:b w:val="0"/>
          <w:i/>
          <w:kern w:val="0"/>
          <w:sz w:val="22"/>
          <w:lang w:eastAsia="en-US"/>
        </w:rPr>
      </w:pPr>
      <w:r w:rsidRPr="00C47833">
        <w:rPr>
          <w:rFonts w:ascii="Times New Roman" w:eastAsia="Times New Roman" w:hAnsi="Times New Roman" w:cs="Times New Roman"/>
          <w:b w:val="0"/>
          <w:i/>
          <w:kern w:val="0"/>
          <w:sz w:val="22"/>
          <w:lang w:eastAsia="en-US"/>
        </w:rPr>
        <w:t>Sauver son âme et se perpétuer. Transmission du patrimoine et mémoire au haut Moyen Âge, Rome, Ecole française de Rome, 2005</w:t>
      </w:r>
    </w:p>
    <w:p w14:paraId="25F70C59" w14:textId="77777777" w:rsidR="007E49A8" w:rsidRPr="00C47833" w:rsidRDefault="007E49A8" w:rsidP="007E49A8">
      <w:pPr>
        <w:autoSpaceDE w:val="0"/>
        <w:autoSpaceDN w:val="0"/>
        <w:adjustRightInd w:val="0"/>
        <w:spacing w:after="0" w:line="240" w:lineRule="auto"/>
        <w:ind w:left="567" w:hanging="425"/>
        <w:jc w:val="both"/>
        <w:rPr>
          <w:rFonts w:ascii="Times New Roman" w:eastAsia="Times New Roman" w:hAnsi="Times New Roman" w:cs="Times New Roman"/>
          <w:b w:val="0"/>
          <w:i/>
          <w:kern w:val="0"/>
          <w:sz w:val="22"/>
          <w:lang w:eastAsia="en-US"/>
        </w:rPr>
      </w:pPr>
      <w:r w:rsidRPr="00C47833">
        <w:rPr>
          <w:rFonts w:ascii="Times New Roman" w:eastAsia="Times New Roman" w:hAnsi="Times New Roman" w:cs="Times New Roman"/>
          <w:b w:val="0"/>
          <w:i/>
          <w:kern w:val="0"/>
          <w:sz w:val="22"/>
          <w:lang w:eastAsia="en-US"/>
        </w:rPr>
        <w:t>Les stratégies matrimoniales (IXe-XIIIe siècle), éd. M. Aurell, Turnhout, Brepols, 2013</w:t>
      </w:r>
    </w:p>
    <w:p w14:paraId="11A17998" w14:textId="77777777" w:rsidR="007E49A8" w:rsidRPr="00C47833" w:rsidRDefault="007E49A8" w:rsidP="007E49A8">
      <w:pPr>
        <w:pStyle w:val="Listenumros1"/>
        <w:ind w:hanging="425"/>
        <w:rPr>
          <w:sz w:val="22"/>
          <w:szCs w:val="22"/>
        </w:rPr>
      </w:pPr>
    </w:p>
    <w:p w14:paraId="6210699A" w14:textId="0DDFD3D4" w:rsidR="002643A5" w:rsidRPr="00CE2329" w:rsidRDefault="00B91DAD" w:rsidP="00B879DB">
      <w:pPr>
        <w:rPr>
          <w:rFonts w:ascii="Times New Roman" w:hAnsi="Times New Roman" w:cs="Times New Roman"/>
          <w:b w:val="0"/>
          <w:color w:val="C00000"/>
          <w:sz w:val="22"/>
        </w:rPr>
      </w:pPr>
      <w:r w:rsidRPr="00CE2329">
        <w:rPr>
          <w:rFonts w:ascii="Times New Roman" w:hAnsi="Times New Roman" w:cs="Times New Roman"/>
          <w:color w:val="C00000"/>
          <w:sz w:val="22"/>
        </w:rPr>
        <w:t xml:space="preserve"> </w:t>
      </w:r>
      <w:r w:rsidRPr="00CE2329">
        <w:rPr>
          <w:rFonts w:ascii="Times New Roman" w:hAnsi="Times New Roman" w:cs="Times New Roman"/>
          <w:color w:val="C00000"/>
          <w:sz w:val="22"/>
          <w:u w:val="single"/>
        </w:rPr>
        <w:t xml:space="preserve">Sujet du cours </w:t>
      </w:r>
      <w:r w:rsidR="00B879DB" w:rsidRPr="00CE2329">
        <w:rPr>
          <w:rFonts w:ascii="Times New Roman" w:hAnsi="Times New Roman" w:cs="Times New Roman"/>
          <w:color w:val="C00000"/>
          <w:sz w:val="22"/>
          <w:u w:val="single"/>
        </w:rPr>
        <w:t>semestre 2</w:t>
      </w:r>
      <w:r w:rsidR="002643A5" w:rsidRPr="00CE2329">
        <w:rPr>
          <w:rFonts w:ascii="Times New Roman" w:hAnsi="Times New Roman" w:cs="Times New Roman"/>
          <w:color w:val="C00000"/>
          <w:sz w:val="22"/>
        </w:rPr>
        <w:t xml:space="preserve"> : </w:t>
      </w:r>
      <w:bookmarkStart w:id="11" w:name="_Hlk107482288"/>
      <w:r w:rsidR="00917ACC" w:rsidRPr="00CE2329">
        <w:rPr>
          <w:rFonts w:ascii="Times New Roman" w:hAnsi="Times New Roman" w:cs="Times New Roman"/>
          <w:color w:val="C00000"/>
          <w:sz w:val="22"/>
        </w:rPr>
        <w:t xml:space="preserve">Affaires familiales dans l’Occident médiéval (Xe- XIIIe siècle) </w:t>
      </w:r>
      <w:r w:rsidR="002643A5" w:rsidRPr="00CE2329">
        <w:rPr>
          <w:rFonts w:ascii="Times New Roman" w:hAnsi="Times New Roman" w:cs="Times New Roman"/>
          <w:color w:val="C00000"/>
          <w:sz w:val="22"/>
        </w:rPr>
        <w:t>Pouvoir, espace, Eglise</w:t>
      </w:r>
    </w:p>
    <w:bookmarkEnd w:id="11"/>
    <w:p w14:paraId="36DFF698" w14:textId="77777777" w:rsidR="007E49A8" w:rsidRPr="00C47833" w:rsidRDefault="007E49A8" w:rsidP="007E49A8">
      <w:pPr>
        <w:jc w:val="both"/>
      </w:pPr>
      <w:r w:rsidRPr="00C47833">
        <w:rPr>
          <w:rFonts w:ascii="Times New Roman" w:eastAsia="Times New Roman" w:hAnsi="Times New Roman" w:cs="Times New Roman"/>
          <w:b w:val="0"/>
          <w:kern w:val="0"/>
          <w:sz w:val="22"/>
          <w:lang w:eastAsia="en-US"/>
        </w:rPr>
        <w:t xml:space="preserve">Un deuxième angle d’étude portera sur les enjeux politiques, spatiaux et ecclésiaux des relations de parenté. On envisagera dans ce cadre les rapports entre parenté, espace et territoire, les relations entre parenté et féodalité, les interactions entre </w:t>
      </w:r>
      <w:r w:rsidRPr="00C47833">
        <w:rPr>
          <w:rFonts w:ascii="Times New Roman" w:eastAsia="Times New Roman" w:hAnsi="Times New Roman" w:cs="Times New Roman"/>
          <w:b w:val="0"/>
          <w:i/>
          <w:kern w:val="0"/>
          <w:sz w:val="22"/>
          <w:lang w:eastAsia="en-US"/>
        </w:rPr>
        <w:t>ecclesia</w:t>
      </w:r>
      <w:r w:rsidRPr="00C47833">
        <w:rPr>
          <w:rFonts w:ascii="Times New Roman" w:eastAsia="Times New Roman" w:hAnsi="Times New Roman" w:cs="Times New Roman"/>
          <w:b w:val="0"/>
          <w:kern w:val="0"/>
          <w:sz w:val="22"/>
          <w:lang w:eastAsia="en-US"/>
        </w:rPr>
        <w:t>, recherche du salut et domination familiale, enfin le sens social et idéologique de la « spiritualisation » de certains rapports de parenté.</w:t>
      </w:r>
    </w:p>
    <w:p w14:paraId="490401AE" w14:textId="77777777" w:rsidR="007E49A8" w:rsidRDefault="007E49A8" w:rsidP="007E49A8">
      <w:pPr>
        <w:jc w:val="center"/>
        <w:rPr>
          <w:rFonts w:ascii="Times New Roman" w:hAnsi="Times New Roman" w:cs="Times New Roman"/>
          <w:smallCaps/>
          <w:sz w:val="22"/>
        </w:rPr>
      </w:pPr>
    </w:p>
    <w:p w14:paraId="3D639ED0" w14:textId="77777777" w:rsidR="00B879DB" w:rsidRDefault="00B879DB" w:rsidP="007E49A8">
      <w:pPr>
        <w:jc w:val="center"/>
        <w:rPr>
          <w:rFonts w:ascii="Times New Roman" w:hAnsi="Times New Roman" w:cs="Times New Roman"/>
          <w:smallCaps/>
          <w:sz w:val="22"/>
        </w:rPr>
      </w:pPr>
    </w:p>
    <w:p w14:paraId="2475B76D" w14:textId="77777777" w:rsidR="00B879DB" w:rsidRDefault="00B879DB" w:rsidP="007E49A8">
      <w:pPr>
        <w:jc w:val="center"/>
        <w:rPr>
          <w:rFonts w:ascii="Times New Roman" w:hAnsi="Times New Roman" w:cs="Times New Roman"/>
          <w:smallCaps/>
          <w:sz w:val="22"/>
        </w:rPr>
      </w:pPr>
    </w:p>
    <w:p w14:paraId="2777FAED" w14:textId="77777777" w:rsidR="00363032" w:rsidRPr="00C47833" w:rsidRDefault="00363032" w:rsidP="007E49A8">
      <w:pPr>
        <w:jc w:val="center"/>
        <w:rPr>
          <w:rFonts w:ascii="Times New Roman" w:hAnsi="Times New Roman" w:cs="Times New Roman"/>
          <w:smallCaps/>
          <w:sz w:val="22"/>
        </w:rPr>
      </w:pPr>
    </w:p>
    <w:p w14:paraId="39C15B0F" w14:textId="77777777" w:rsidR="007E49A8" w:rsidRPr="00C47833" w:rsidRDefault="007E49A8" w:rsidP="007E49A8">
      <w:pPr>
        <w:spacing w:after="0"/>
        <w:rPr>
          <w:rFonts w:ascii="Times New Roman" w:hAnsi="Times New Roman" w:cs="Times New Roman"/>
          <w:sz w:val="22"/>
        </w:rPr>
      </w:pPr>
      <w:r w:rsidRPr="00C47833">
        <w:rPr>
          <w:rFonts w:ascii="Times New Roman" w:hAnsi="Times New Roman" w:cs="Times New Roman"/>
          <w:sz w:val="22"/>
        </w:rPr>
        <w:t>Orientation bibliographique :</w:t>
      </w:r>
    </w:p>
    <w:p w14:paraId="49CF290A" w14:textId="77777777" w:rsidR="007E49A8" w:rsidRPr="00C47833" w:rsidRDefault="007E49A8" w:rsidP="007E49A8">
      <w:pPr>
        <w:spacing w:after="0"/>
        <w:rPr>
          <w:rFonts w:ascii="Times New Roman" w:hAnsi="Times New Roman" w:cs="Times New Roman"/>
          <w:sz w:val="22"/>
        </w:rPr>
      </w:pPr>
    </w:p>
    <w:p w14:paraId="2B662F43" w14:textId="77777777" w:rsidR="007E49A8" w:rsidRPr="00C47833" w:rsidRDefault="007E49A8" w:rsidP="007E49A8">
      <w:pPr>
        <w:spacing w:after="0"/>
        <w:ind w:left="567" w:hanging="567"/>
        <w:jc w:val="both"/>
        <w:rPr>
          <w:rFonts w:ascii="Times New Roman" w:eastAsia="Times New Roman" w:hAnsi="Times New Roman" w:cs="Times New Roman"/>
          <w:b w:val="0"/>
          <w:i/>
          <w:kern w:val="0"/>
          <w:sz w:val="22"/>
          <w:lang w:eastAsia="en-US"/>
        </w:rPr>
      </w:pPr>
      <w:r w:rsidRPr="00C47833">
        <w:rPr>
          <w:rFonts w:ascii="Times New Roman" w:eastAsia="Times New Roman" w:hAnsi="Times New Roman" w:cs="Times New Roman"/>
          <w:b w:val="0"/>
          <w:i/>
          <w:kern w:val="0"/>
          <w:sz w:val="22"/>
          <w:lang w:eastAsia="en-US"/>
        </w:rPr>
        <w:t xml:space="preserve">J. </w:t>
      </w:r>
      <w:r w:rsidRPr="00C47833">
        <w:rPr>
          <w:rFonts w:ascii="Times New Roman" w:hAnsi="Times New Roman" w:cs="Times New Roman"/>
          <w:b w:val="0"/>
          <w:i/>
          <w:smallCaps/>
          <w:sz w:val="22"/>
        </w:rPr>
        <w:t>Baschet</w:t>
      </w:r>
      <w:r w:rsidRPr="00C47833">
        <w:rPr>
          <w:rFonts w:ascii="Times New Roman" w:eastAsia="Times New Roman" w:hAnsi="Times New Roman" w:cs="Times New Roman"/>
          <w:b w:val="0"/>
          <w:i/>
          <w:kern w:val="0"/>
          <w:sz w:val="22"/>
          <w:lang w:eastAsia="en-US"/>
        </w:rPr>
        <w:t xml:space="preserve">, Le sein du père. Abraham et la paternité dans l’Occident médiéval, Paris, Gallimard, 2000. </w:t>
      </w:r>
    </w:p>
    <w:p w14:paraId="0A2FF3E3" w14:textId="77777777" w:rsidR="007E49A8" w:rsidRPr="00C47833" w:rsidRDefault="007E49A8" w:rsidP="007E49A8">
      <w:pPr>
        <w:spacing w:after="0"/>
        <w:ind w:left="567" w:hanging="567"/>
        <w:jc w:val="both"/>
        <w:rPr>
          <w:rFonts w:ascii="Times New Roman" w:eastAsia="Times New Roman" w:hAnsi="Times New Roman" w:cs="Times New Roman"/>
          <w:b w:val="0"/>
          <w:i/>
          <w:kern w:val="0"/>
          <w:sz w:val="22"/>
          <w:lang w:eastAsia="en-US"/>
        </w:rPr>
      </w:pPr>
      <w:r w:rsidRPr="00C47833">
        <w:rPr>
          <w:rFonts w:ascii="Times New Roman" w:eastAsia="Times New Roman" w:hAnsi="Times New Roman" w:cs="Times New Roman"/>
          <w:b w:val="0"/>
          <w:i/>
          <w:kern w:val="0"/>
          <w:sz w:val="22"/>
          <w:lang w:eastAsia="en-US"/>
        </w:rPr>
        <w:t xml:space="preserve">F. </w:t>
      </w:r>
      <w:r w:rsidRPr="00C47833">
        <w:rPr>
          <w:rFonts w:ascii="Times New Roman" w:hAnsi="Times New Roman" w:cs="Times New Roman"/>
          <w:b w:val="0"/>
          <w:i/>
          <w:smallCaps/>
          <w:sz w:val="22"/>
        </w:rPr>
        <w:t>Besson</w:t>
      </w:r>
      <w:r w:rsidRPr="00C47833">
        <w:rPr>
          <w:rFonts w:ascii="Times New Roman" w:eastAsia="Times New Roman" w:hAnsi="Times New Roman" w:cs="Times New Roman"/>
          <w:b w:val="0"/>
          <w:i/>
          <w:kern w:val="0"/>
          <w:sz w:val="22"/>
          <w:lang w:eastAsia="en-US"/>
        </w:rPr>
        <w:t>, Les Seigneurs de la Terre sainte. Pratiques du pouvoir en Orient latin (1097-1230), Paris, Classiques Garnier, 2023</w:t>
      </w:r>
    </w:p>
    <w:p w14:paraId="6CABF712" w14:textId="77777777" w:rsidR="007E49A8" w:rsidRPr="00C47833" w:rsidRDefault="007E49A8" w:rsidP="007E49A8">
      <w:pPr>
        <w:spacing w:after="0"/>
        <w:ind w:left="567" w:hanging="567"/>
        <w:jc w:val="both"/>
        <w:rPr>
          <w:rFonts w:ascii="Times New Roman" w:eastAsia="Times New Roman" w:hAnsi="Times New Roman" w:cs="Times New Roman"/>
          <w:b w:val="0"/>
          <w:i/>
          <w:kern w:val="0"/>
          <w:sz w:val="22"/>
          <w:lang w:val="en-US" w:eastAsia="en-US"/>
        </w:rPr>
      </w:pPr>
      <w:r w:rsidRPr="00C47833">
        <w:rPr>
          <w:rFonts w:ascii="Times New Roman" w:eastAsia="Times New Roman" w:hAnsi="Times New Roman" w:cs="Times New Roman"/>
          <w:b w:val="0"/>
          <w:i/>
          <w:kern w:val="0"/>
          <w:sz w:val="22"/>
          <w:lang w:val="en-US" w:eastAsia="en-US"/>
        </w:rPr>
        <w:t xml:space="preserve">C. </w:t>
      </w:r>
      <w:r w:rsidRPr="00C47833">
        <w:rPr>
          <w:rFonts w:ascii="Times New Roman" w:hAnsi="Times New Roman" w:cs="Times New Roman"/>
          <w:b w:val="0"/>
          <w:i/>
          <w:smallCaps/>
          <w:sz w:val="22"/>
          <w:lang w:val="en-US"/>
        </w:rPr>
        <w:t>Bynum</w:t>
      </w:r>
      <w:r w:rsidRPr="00C47833">
        <w:rPr>
          <w:rFonts w:ascii="Times New Roman" w:eastAsia="Times New Roman" w:hAnsi="Times New Roman" w:cs="Times New Roman"/>
          <w:b w:val="0"/>
          <w:i/>
          <w:kern w:val="0"/>
          <w:sz w:val="22"/>
          <w:lang w:val="en-US" w:eastAsia="en-US"/>
        </w:rPr>
        <w:t>, Jesus as a mother : studies in spirituality of the High Middle Ages, Los Angeles, University of California Press, 1984.</w:t>
      </w:r>
    </w:p>
    <w:p w14:paraId="1C3262CE" w14:textId="77777777" w:rsidR="007E49A8" w:rsidRPr="00C47833" w:rsidRDefault="007E49A8" w:rsidP="007E49A8">
      <w:pPr>
        <w:spacing w:after="0"/>
        <w:ind w:left="567" w:hanging="567"/>
        <w:jc w:val="both"/>
        <w:rPr>
          <w:rFonts w:ascii="Times New Roman" w:eastAsia="Times New Roman" w:hAnsi="Times New Roman" w:cs="Times New Roman"/>
          <w:b w:val="0"/>
          <w:i/>
          <w:kern w:val="0"/>
          <w:sz w:val="22"/>
          <w:lang w:val="en-US" w:eastAsia="en-US"/>
        </w:rPr>
      </w:pPr>
      <w:r w:rsidRPr="00C47833">
        <w:rPr>
          <w:rFonts w:ascii="Times New Roman" w:eastAsia="Times New Roman" w:hAnsi="Times New Roman" w:cs="Times New Roman"/>
          <w:b w:val="0"/>
          <w:i/>
          <w:kern w:val="0"/>
          <w:sz w:val="22"/>
          <w:lang w:val="en-US" w:eastAsia="ar-SA"/>
        </w:rPr>
        <w:t xml:space="preserve">D. </w:t>
      </w:r>
      <w:r w:rsidRPr="00C47833">
        <w:rPr>
          <w:rFonts w:ascii="Times New Roman" w:hAnsi="Times New Roman" w:cs="Times New Roman"/>
          <w:b w:val="0"/>
          <w:i/>
          <w:smallCaps/>
          <w:sz w:val="22"/>
          <w:lang w:val="en-US"/>
        </w:rPr>
        <w:t>Crouch</w:t>
      </w:r>
      <w:r w:rsidRPr="00C47833">
        <w:rPr>
          <w:rFonts w:ascii="Times New Roman" w:eastAsia="Times New Roman" w:hAnsi="Times New Roman" w:cs="Times New Roman"/>
          <w:b w:val="0"/>
          <w:i/>
          <w:kern w:val="0"/>
          <w:sz w:val="22"/>
          <w:lang w:val="en-US" w:eastAsia="ar-SA"/>
        </w:rPr>
        <w:t>, The English Aristocracy, 1070–1272: A Social Transformation, New Haven, 2011.</w:t>
      </w:r>
    </w:p>
    <w:p w14:paraId="540536A7" w14:textId="77777777" w:rsidR="007E49A8" w:rsidRPr="00C47833" w:rsidRDefault="007E49A8" w:rsidP="007E49A8">
      <w:pPr>
        <w:spacing w:after="0"/>
        <w:ind w:left="567" w:hanging="567"/>
        <w:jc w:val="both"/>
        <w:rPr>
          <w:rFonts w:ascii="Times New Roman" w:eastAsia="Times New Roman" w:hAnsi="Times New Roman" w:cs="Times New Roman"/>
          <w:b w:val="0"/>
          <w:i/>
          <w:kern w:val="0"/>
          <w:sz w:val="22"/>
          <w:lang w:eastAsia="en-US"/>
        </w:rPr>
      </w:pPr>
      <w:r w:rsidRPr="00C47833">
        <w:rPr>
          <w:rFonts w:ascii="Times New Roman" w:eastAsia="Times New Roman" w:hAnsi="Times New Roman" w:cs="Times New Roman"/>
          <w:b w:val="0"/>
          <w:i/>
          <w:kern w:val="0"/>
          <w:sz w:val="22"/>
          <w:lang w:eastAsia="en-US"/>
        </w:rPr>
        <w:t xml:space="preserve">H. </w:t>
      </w:r>
      <w:r w:rsidRPr="00C47833">
        <w:rPr>
          <w:rFonts w:ascii="Times New Roman" w:hAnsi="Times New Roman" w:cs="Times New Roman"/>
          <w:b w:val="0"/>
          <w:i/>
          <w:smallCaps/>
          <w:sz w:val="22"/>
        </w:rPr>
        <w:t>Débax</w:t>
      </w:r>
      <w:r w:rsidRPr="00C47833">
        <w:rPr>
          <w:rFonts w:ascii="Times New Roman" w:eastAsia="Times New Roman" w:hAnsi="Times New Roman" w:cs="Times New Roman"/>
          <w:b w:val="0"/>
          <w:i/>
          <w:kern w:val="0"/>
          <w:sz w:val="22"/>
          <w:lang w:eastAsia="en-US"/>
        </w:rPr>
        <w:t>, La féodalité languedocienne, XIe-XIIe siècles. Serments, hommages et fiefs dans le Languedoc des Trencavel, Toulouse, PUM, 2003.</w:t>
      </w:r>
    </w:p>
    <w:p w14:paraId="670E78E3" w14:textId="77777777" w:rsidR="007E49A8" w:rsidRPr="00C47833" w:rsidRDefault="007E49A8" w:rsidP="007E49A8">
      <w:pPr>
        <w:spacing w:after="0" w:line="240" w:lineRule="auto"/>
        <w:ind w:left="567" w:hanging="567"/>
        <w:jc w:val="both"/>
        <w:rPr>
          <w:rFonts w:ascii="Times New Roman" w:eastAsia="Times New Roman" w:hAnsi="Times New Roman" w:cs="Times New Roman"/>
          <w:b w:val="0"/>
          <w:i/>
          <w:kern w:val="0"/>
          <w:sz w:val="22"/>
          <w:lang w:val="en-US" w:eastAsia="en-US"/>
        </w:rPr>
      </w:pPr>
      <w:r w:rsidRPr="00C47833">
        <w:rPr>
          <w:rFonts w:ascii="Times New Roman" w:eastAsia="Times New Roman" w:hAnsi="Times New Roman" w:cs="Times New Roman"/>
          <w:b w:val="0"/>
          <w:i/>
          <w:kern w:val="0"/>
          <w:sz w:val="22"/>
          <w:lang w:eastAsia="en-US"/>
        </w:rPr>
        <w:t xml:space="preserve">Genèse des espaces politiques (IXe-XIIe siècle). Autour de la question spatiale dans les royaumes francs et post-carolingiens, dir. </w:t>
      </w:r>
      <w:r w:rsidRPr="00C47833">
        <w:rPr>
          <w:rFonts w:ascii="Times New Roman" w:eastAsia="Times New Roman" w:hAnsi="Times New Roman" w:cs="Times New Roman"/>
          <w:b w:val="0"/>
          <w:i/>
          <w:kern w:val="0"/>
          <w:sz w:val="22"/>
          <w:lang w:val="en-US" w:eastAsia="en-US"/>
        </w:rPr>
        <w:t>J. Schneider, S. Patzold et G. Bührer-Thierry, Turnhout, Brepols, 2018.</w:t>
      </w:r>
    </w:p>
    <w:p w14:paraId="31407C99" w14:textId="77777777" w:rsidR="007E49A8" w:rsidRPr="00C47833" w:rsidRDefault="007E49A8" w:rsidP="007E49A8">
      <w:pPr>
        <w:suppressAutoHyphens/>
        <w:spacing w:after="0" w:line="240" w:lineRule="auto"/>
        <w:ind w:left="540" w:hanging="540"/>
        <w:jc w:val="both"/>
        <w:rPr>
          <w:rFonts w:ascii="Times New Roman" w:eastAsia="Times New Roman" w:hAnsi="Times New Roman" w:cs="Times New Roman"/>
          <w:b w:val="0"/>
          <w:i/>
          <w:kern w:val="0"/>
          <w:sz w:val="22"/>
          <w:lang w:eastAsia="ar-SA"/>
        </w:rPr>
      </w:pPr>
      <w:r w:rsidRPr="00C47833">
        <w:rPr>
          <w:rFonts w:ascii="Times New Roman" w:eastAsia="Times New Roman" w:hAnsi="Times New Roman" w:cs="Times New Roman"/>
          <w:b w:val="0"/>
          <w:i/>
          <w:kern w:val="0"/>
          <w:sz w:val="22"/>
          <w:lang w:eastAsia="ar-SA"/>
        </w:rPr>
        <w:t xml:space="preserve">A. </w:t>
      </w:r>
      <w:r w:rsidRPr="00C47833">
        <w:rPr>
          <w:rFonts w:ascii="Times New Roman" w:hAnsi="Times New Roman" w:cs="Times New Roman"/>
          <w:b w:val="0"/>
          <w:i/>
          <w:smallCaps/>
          <w:sz w:val="22"/>
        </w:rPr>
        <w:t>Guerreau-Jalabert</w:t>
      </w:r>
      <w:r w:rsidRPr="00C47833">
        <w:rPr>
          <w:rFonts w:ascii="Times New Roman" w:eastAsia="Times New Roman" w:hAnsi="Times New Roman" w:cs="Times New Roman"/>
          <w:b w:val="0"/>
          <w:i/>
          <w:kern w:val="0"/>
          <w:sz w:val="22"/>
          <w:lang w:eastAsia="ar-SA"/>
        </w:rPr>
        <w:t>, « Spiritus et caritas. Le baptême dans la société médiévale », dans F. Héritier-Augé et E. Copet-Rougier (dir.), La parenté spirituelle, Paris, 1996, p. 133-203.</w:t>
      </w:r>
    </w:p>
    <w:p w14:paraId="11F8D526" w14:textId="77777777" w:rsidR="007E49A8" w:rsidRPr="00C47833" w:rsidRDefault="007E49A8" w:rsidP="007E49A8">
      <w:pPr>
        <w:spacing w:after="0"/>
        <w:ind w:left="567" w:hanging="567"/>
        <w:jc w:val="both"/>
        <w:rPr>
          <w:rFonts w:ascii="Times New Roman" w:eastAsia="Times New Roman" w:hAnsi="Times New Roman" w:cs="Times New Roman"/>
          <w:b w:val="0"/>
          <w:i/>
          <w:kern w:val="0"/>
          <w:sz w:val="22"/>
          <w:lang w:eastAsia="en-US"/>
        </w:rPr>
      </w:pPr>
      <w:r w:rsidRPr="00C47833">
        <w:rPr>
          <w:rFonts w:ascii="Times New Roman" w:eastAsia="Times New Roman" w:hAnsi="Times New Roman" w:cs="Times New Roman"/>
          <w:b w:val="0"/>
          <w:i/>
          <w:kern w:val="0"/>
          <w:sz w:val="22"/>
          <w:lang w:eastAsia="en-US"/>
        </w:rPr>
        <w:t>Guerriers et moines. Conversion et sainteté aristocratiques dans l’Occident médiéval (IXe-XIIe siècle), M. Lauwers (éd.), Antibes, 2002.</w:t>
      </w:r>
    </w:p>
    <w:p w14:paraId="1215C4EF" w14:textId="77777777" w:rsidR="007E49A8" w:rsidRPr="00C47833" w:rsidRDefault="007E49A8" w:rsidP="007E49A8">
      <w:pPr>
        <w:spacing w:after="0"/>
        <w:ind w:left="567" w:hanging="567"/>
        <w:jc w:val="both"/>
        <w:rPr>
          <w:rFonts w:ascii="Times New Roman" w:eastAsia="Times New Roman" w:hAnsi="Times New Roman" w:cs="Times New Roman"/>
          <w:b w:val="0"/>
          <w:i/>
          <w:kern w:val="0"/>
          <w:sz w:val="22"/>
          <w:lang w:eastAsia="en-US"/>
        </w:rPr>
      </w:pPr>
      <w:r w:rsidRPr="00C47833">
        <w:rPr>
          <w:rFonts w:ascii="Times New Roman" w:eastAsia="Times New Roman" w:hAnsi="Times New Roman" w:cs="Times New Roman"/>
          <w:b w:val="0"/>
          <w:i/>
          <w:kern w:val="0"/>
          <w:sz w:val="22"/>
          <w:lang w:eastAsia="en-US"/>
        </w:rPr>
        <w:t>M. </w:t>
      </w:r>
      <w:r w:rsidRPr="00C47833">
        <w:rPr>
          <w:rFonts w:ascii="Times New Roman" w:hAnsi="Times New Roman" w:cs="Times New Roman"/>
          <w:b w:val="0"/>
          <w:i/>
          <w:smallCaps/>
          <w:sz w:val="22"/>
        </w:rPr>
        <w:t>Lauwers</w:t>
      </w:r>
      <w:r w:rsidRPr="00C47833">
        <w:rPr>
          <w:rFonts w:ascii="Times New Roman" w:eastAsia="Times New Roman" w:hAnsi="Times New Roman" w:cs="Times New Roman"/>
          <w:b w:val="0"/>
          <w:i/>
          <w:kern w:val="0"/>
          <w:sz w:val="22"/>
          <w:lang w:eastAsia="en-US"/>
        </w:rPr>
        <w:t>, La mémoire des ancêtres, le souci des morts. Morts, rites et société au Moyen Âge (Diocèse de Liège, XIe-XIIIe siècles), Paris, Beauchesne, 1997.</w:t>
      </w:r>
    </w:p>
    <w:p w14:paraId="6830CC27" w14:textId="77777777" w:rsidR="007E49A8" w:rsidRPr="00C47833" w:rsidRDefault="007E49A8" w:rsidP="007E49A8">
      <w:pPr>
        <w:spacing w:after="0"/>
        <w:ind w:left="567" w:hanging="567"/>
        <w:jc w:val="both"/>
        <w:rPr>
          <w:rFonts w:ascii="Times New Roman" w:eastAsia="Times New Roman" w:hAnsi="Times New Roman" w:cs="Times New Roman"/>
          <w:b w:val="0"/>
          <w:i/>
          <w:kern w:val="0"/>
          <w:sz w:val="22"/>
          <w:lang w:eastAsia="en-US"/>
        </w:rPr>
      </w:pPr>
      <w:r w:rsidRPr="00C47833">
        <w:rPr>
          <w:rFonts w:ascii="Times New Roman" w:eastAsia="Times New Roman" w:hAnsi="Times New Roman" w:cs="Times New Roman"/>
          <w:b w:val="0"/>
          <w:i/>
          <w:kern w:val="0"/>
          <w:sz w:val="22"/>
          <w:lang w:eastAsia="en-US"/>
        </w:rPr>
        <w:t xml:space="preserve">A. W. </w:t>
      </w:r>
      <w:r w:rsidRPr="00C47833">
        <w:rPr>
          <w:rFonts w:ascii="Times New Roman" w:hAnsi="Times New Roman" w:cs="Times New Roman"/>
          <w:b w:val="0"/>
          <w:i/>
          <w:smallCaps/>
          <w:sz w:val="22"/>
        </w:rPr>
        <w:t>Lewis</w:t>
      </w:r>
      <w:r w:rsidRPr="00C47833">
        <w:rPr>
          <w:rFonts w:ascii="Times New Roman" w:eastAsia="Times New Roman" w:hAnsi="Times New Roman" w:cs="Times New Roman"/>
          <w:b w:val="0"/>
          <w:i/>
          <w:kern w:val="0"/>
          <w:sz w:val="22"/>
          <w:lang w:eastAsia="en-US"/>
        </w:rPr>
        <w:t>, Le sang royal. La famille capétienne et l’État, France, Xe-XIVe siècle, Paris, Gallimard, 1981</w:t>
      </w:r>
    </w:p>
    <w:p w14:paraId="3314F160" w14:textId="77777777" w:rsidR="007E49A8" w:rsidRPr="00C47833" w:rsidRDefault="007E49A8" w:rsidP="007E49A8">
      <w:pPr>
        <w:spacing w:after="0"/>
        <w:ind w:left="567" w:hanging="567"/>
        <w:jc w:val="both"/>
        <w:rPr>
          <w:rFonts w:ascii="Times New Roman" w:eastAsia="Times New Roman" w:hAnsi="Times New Roman" w:cs="Times New Roman"/>
          <w:b w:val="0"/>
          <w:i/>
          <w:kern w:val="0"/>
          <w:sz w:val="22"/>
          <w:lang w:eastAsia="en-US"/>
        </w:rPr>
      </w:pPr>
      <w:r w:rsidRPr="00C47833">
        <w:rPr>
          <w:rFonts w:ascii="Times New Roman" w:eastAsia="Times New Roman" w:hAnsi="Times New Roman" w:cs="Times New Roman"/>
          <w:b w:val="0"/>
          <w:i/>
          <w:kern w:val="0"/>
          <w:sz w:val="22"/>
          <w:lang w:eastAsia="en-US"/>
        </w:rPr>
        <w:t xml:space="preserve">F. </w:t>
      </w:r>
      <w:r w:rsidRPr="00C47833">
        <w:rPr>
          <w:rFonts w:ascii="Times New Roman" w:hAnsi="Times New Roman" w:cs="Times New Roman"/>
          <w:b w:val="0"/>
          <w:i/>
          <w:smallCaps/>
          <w:sz w:val="22"/>
        </w:rPr>
        <w:t>Mazel</w:t>
      </w:r>
      <w:r w:rsidRPr="00C47833">
        <w:rPr>
          <w:rFonts w:ascii="Times New Roman" w:eastAsia="Times New Roman" w:hAnsi="Times New Roman" w:cs="Times New Roman"/>
          <w:b w:val="0"/>
          <w:i/>
          <w:kern w:val="0"/>
          <w:sz w:val="22"/>
          <w:lang w:eastAsia="en-US"/>
        </w:rPr>
        <w:t xml:space="preserve">, La noblesse et l’Eglise en Provence. L’exemple des familles d’Agoul-Simiane, de Baux et de Marseille, fin Xe-début XIVe siècle, Paris, CTHS, 2002. </w:t>
      </w:r>
    </w:p>
    <w:p w14:paraId="457CB75B" w14:textId="77777777" w:rsidR="007E49A8" w:rsidRPr="00C47833" w:rsidRDefault="007E49A8" w:rsidP="007E49A8">
      <w:pPr>
        <w:spacing w:after="0"/>
        <w:ind w:left="567" w:hanging="567"/>
        <w:jc w:val="both"/>
        <w:rPr>
          <w:rFonts w:ascii="Times New Roman" w:eastAsia="Times New Roman" w:hAnsi="Times New Roman" w:cs="Times New Roman"/>
          <w:b w:val="0"/>
          <w:i/>
          <w:kern w:val="0"/>
          <w:sz w:val="22"/>
          <w:lang w:eastAsia="en-US"/>
        </w:rPr>
      </w:pPr>
      <w:r w:rsidRPr="00C47833">
        <w:rPr>
          <w:rFonts w:ascii="Times New Roman" w:eastAsia="Times New Roman" w:hAnsi="Times New Roman" w:cs="Times New Roman"/>
          <w:b w:val="0"/>
          <w:i/>
          <w:kern w:val="0"/>
          <w:sz w:val="22"/>
          <w:lang w:eastAsia="en-US"/>
        </w:rPr>
        <w:t xml:space="preserve">D. </w:t>
      </w:r>
      <w:r w:rsidRPr="00C47833">
        <w:rPr>
          <w:rFonts w:ascii="Times New Roman" w:hAnsi="Times New Roman" w:cs="Times New Roman"/>
          <w:b w:val="0"/>
          <w:i/>
          <w:smallCaps/>
          <w:sz w:val="22"/>
        </w:rPr>
        <w:t>Panfili</w:t>
      </w:r>
      <w:r w:rsidRPr="00C47833">
        <w:rPr>
          <w:rFonts w:ascii="Times New Roman" w:eastAsia="Times New Roman" w:hAnsi="Times New Roman" w:cs="Times New Roman"/>
          <w:b w:val="0"/>
          <w:i/>
          <w:kern w:val="0"/>
          <w:sz w:val="22"/>
          <w:lang w:eastAsia="en-US"/>
        </w:rPr>
        <w:t>, Aristocraties méridionales. Toulousain-Quercy, XIe-XIIe sècles, Rennes, PUR, 2010. </w:t>
      </w:r>
    </w:p>
    <w:p w14:paraId="5C9302D6" w14:textId="77777777" w:rsidR="007E49A8" w:rsidRPr="00C47833" w:rsidRDefault="007E49A8" w:rsidP="007E49A8">
      <w:pPr>
        <w:spacing w:after="0"/>
        <w:ind w:left="567" w:hanging="567"/>
        <w:jc w:val="both"/>
        <w:rPr>
          <w:rFonts w:ascii="Times New Roman" w:eastAsia="Times New Roman" w:hAnsi="Times New Roman" w:cs="Times New Roman"/>
          <w:b w:val="0"/>
          <w:i/>
          <w:kern w:val="0"/>
          <w:sz w:val="22"/>
          <w:lang w:eastAsia="en-US"/>
        </w:rPr>
      </w:pPr>
      <w:r w:rsidRPr="00C47833">
        <w:rPr>
          <w:rFonts w:ascii="Times New Roman" w:eastAsia="Times New Roman" w:hAnsi="Times New Roman" w:cs="Times New Roman"/>
          <w:b w:val="0"/>
          <w:i/>
          <w:kern w:val="0"/>
          <w:sz w:val="22"/>
          <w:lang w:eastAsia="en-US"/>
        </w:rPr>
        <w:t xml:space="preserve">I. </w:t>
      </w:r>
      <w:r w:rsidRPr="00C47833">
        <w:rPr>
          <w:rFonts w:ascii="Times New Roman" w:hAnsi="Times New Roman" w:cs="Times New Roman"/>
          <w:b w:val="0"/>
          <w:i/>
          <w:smallCaps/>
          <w:sz w:val="22"/>
        </w:rPr>
        <w:t>Rosé</w:t>
      </w:r>
      <w:r w:rsidRPr="00C47833">
        <w:rPr>
          <w:rFonts w:ascii="Times New Roman" w:eastAsia="Times New Roman" w:hAnsi="Times New Roman" w:cs="Times New Roman"/>
          <w:b w:val="0"/>
          <w:i/>
          <w:kern w:val="0"/>
          <w:sz w:val="22"/>
          <w:lang w:eastAsia="en-US"/>
        </w:rPr>
        <w:t>, Le mariage des prêtres, une hérésie ? Genèse du nicolaïsme, Ier-XIe siècle, Paris, PUF, 2023.</w:t>
      </w:r>
    </w:p>
    <w:p w14:paraId="0EE0B159" w14:textId="77777777" w:rsidR="007E49A8" w:rsidRPr="00C47833" w:rsidRDefault="007E49A8" w:rsidP="007E49A8">
      <w:pPr>
        <w:rPr>
          <w:i/>
        </w:rPr>
      </w:pPr>
    </w:p>
    <w:p w14:paraId="5D00627F" w14:textId="77777777" w:rsidR="007E49A8" w:rsidRPr="00C47833" w:rsidRDefault="007E49A8" w:rsidP="007E49A8"/>
    <w:p w14:paraId="4D0777EF" w14:textId="77777777" w:rsidR="002643A5" w:rsidRPr="00C47833" w:rsidRDefault="002643A5" w:rsidP="002643A5">
      <w:pPr>
        <w:rPr>
          <w:highlight w:val="lightGray"/>
        </w:rPr>
      </w:pPr>
    </w:p>
    <w:p w14:paraId="3290F686" w14:textId="77777777" w:rsidR="002643A5" w:rsidRPr="00C47833" w:rsidRDefault="002643A5" w:rsidP="002643A5">
      <w:pPr>
        <w:rPr>
          <w:highlight w:val="lightGray"/>
        </w:rPr>
      </w:pPr>
    </w:p>
    <w:p w14:paraId="0EC11477" w14:textId="77777777" w:rsidR="00F55481" w:rsidRPr="00C47833" w:rsidRDefault="00F55481" w:rsidP="00F55481">
      <w:pPr>
        <w:rPr>
          <w:rFonts w:ascii="Times New Roman" w:hAnsi="Times New Roman" w:cs="Times New Roman"/>
          <w:sz w:val="22"/>
          <w:highlight w:val="lightGray"/>
        </w:rPr>
      </w:pPr>
    </w:p>
    <w:p w14:paraId="261BB757" w14:textId="77777777" w:rsidR="002643A5" w:rsidRPr="00C47833" w:rsidRDefault="002643A5" w:rsidP="00F55481">
      <w:pPr>
        <w:rPr>
          <w:rFonts w:ascii="Times New Roman" w:hAnsi="Times New Roman" w:cs="Times New Roman"/>
          <w:sz w:val="22"/>
          <w:highlight w:val="lightGray"/>
        </w:rPr>
      </w:pPr>
    </w:p>
    <w:p w14:paraId="33BF27FD" w14:textId="77777777" w:rsidR="002643A5" w:rsidRPr="00C47833" w:rsidRDefault="002643A5" w:rsidP="00F55481">
      <w:pPr>
        <w:rPr>
          <w:rFonts w:ascii="Times New Roman" w:hAnsi="Times New Roman" w:cs="Times New Roman"/>
          <w:sz w:val="22"/>
          <w:highlight w:val="lightGray"/>
        </w:rPr>
      </w:pPr>
    </w:p>
    <w:p w14:paraId="5B95F9A6" w14:textId="77777777" w:rsidR="002643A5" w:rsidRPr="00C47833" w:rsidRDefault="002643A5" w:rsidP="00F55481">
      <w:pPr>
        <w:rPr>
          <w:rFonts w:ascii="Times New Roman" w:hAnsi="Times New Roman" w:cs="Times New Roman"/>
          <w:sz w:val="22"/>
          <w:highlight w:val="lightGray"/>
        </w:rPr>
      </w:pPr>
    </w:p>
    <w:p w14:paraId="7E25C000" w14:textId="77777777" w:rsidR="002643A5" w:rsidRPr="00C47833" w:rsidRDefault="002643A5" w:rsidP="00F55481">
      <w:pPr>
        <w:rPr>
          <w:rFonts w:ascii="Times New Roman" w:hAnsi="Times New Roman" w:cs="Times New Roman"/>
          <w:sz w:val="22"/>
          <w:highlight w:val="lightGray"/>
        </w:rPr>
      </w:pPr>
    </w:p>
    <w:p w14:paraId="07599AD5" w14:textId="77777777" w:rsidR="002643A5" w:rsidRPr="00C47833" w:rsidRDefault="002643A5" w:rsidP="00F55481">
      <w:pPr>
        <w:rPr>
          <w:rFonts w:ascii="Times New Roman" w:hAnsi="Times New Roman" w:cs="Times New Roman"/>
          <w:sz w:val="22"/>
          <w:highlight w:val="lightGray"/>
        </w:rPr>
      </w:pPr>
    </w:p>
    <w:p w14:paraId="69F76958" w14:textId="77777777" w:rsidR="002643A5" w:rsidRPr="00C47833" w:rsidRDefault="002643A5" w:rsidP="00F55481">
      <w:pPr>
        <w:rPr>
          <w:rFonts w:ascii="Times New Roman" w:hAnsi="Times New Roman" w:cs="Times New Roman"/>
          <w:sz w:val="22"/>
          <w:highlight w:val="lightGray"/>
        </w:rPr>
      </w:pPr>
    </w:p>
    <w:p w14:paraId="05CB9535" w14:textId="77777777" w:rsidR="002643A5" w:rsidRPr="00C47833" w:rsidRDefault="002643A5" w:rsidP="00F55481">
      <w:pPr>
        <w:rPr>
          <w:rFonts w:ascii="Times New Roman" w:hAnsi="Times New Roman" w:cs="Times New Roman"/>
          <w:sz w:val="22"/>
          <w:highlight w:val="lightGray"/>
        </w:rPr>
      </w:pPr>
    </w:p>
    <w:p w14:paraId="08BF32C1" w14:textId="77777777" w:rsidR="002643A5" w:rsidRPr="00C47833" w:rsidRDefault="002643A5" w:rsidP="00F55481">
      <w:pPr>
        <w:rPr>
          <w:rFonts w:ascii="Times New Roman" w:hAnsi="Times New Roman" w:cs="Times New Roman"/>
          <w:sz w:val="22"/>
          <w:highlight w:val="lightGray"/>
        </w:rPr>
      </w:pPr>
    </w:p>
    <w:p w14:paraId="79F30263" w14:textId="77777777" w:rsidR="002643A5" w:rsidRPr="00C47833" w:rsidRDefault="002643A5" w:rsidP="00F55481">
      <w:pPr>
        <w:rPr>
          <w:rFonts w:ascii="Times New Roman" w:hAnsi="Times New Roman" w:cs="Times New Roman"/>
          <w:sz w:val="22"/>
          <w:highlight w:val="lightGray"/>
        </w:rPr>
      </w:pPr>
    </w:p>
    <w:p w14:paraId="3C4BD298" w14:textId="77777777" w:rsidR="002643A5" w:rsidRPr="00C47833" w:rsidRDefault="002643A5" w:rsidP="00F55481">
      <w:pPr>
        <w:rPr>
          <w:rFonts w:ascii="Times New Roman" w:hAnsi="Times New Roman" w:cs="Times New Roman"/>
          <w:sz w:val="22"/>
          <w:highlight w:val="lightGray"/>
        </w:rPr>
      </w:pPr>
    </w:p>
    <w:p w14:paraId="3DC0CF6B" w14:textId="77777777" w:rsidR="002643A5" w:rsidRPr="00C47833" w:rsidRDefault="002643A5" w:rsidP="00F55481">
      <w:pPr>
        <w:rPr>
          <w:rFonts w:ascii="Times New Roman" w:hAnsi="Times New Roman" w:cs="Times New Roman"/>
          <w:sz w:val="22"/>
          <w:highlight w:val="lightGray"/>
        </w:rPr>
      </w:pPr>
    </w:p>
    <w:p w14:paraId="0450B9D4" w14:textId="77777777" w:rsidR="002643A5" w:rsidRPr="00C47833" w:rsidRDefault="002643A5" w:rsidP="00F55481">
      <w:pPr>
        <w:rPr>
          <w:rFonts w:ascii="Times New Roman" w:hAnsi="Times New Roman" w:cs="Times New Roman"/>
          <w:sz w:val="22"/>
          <w:highlight w:val="lightGray"/>
        </w:rPr>
      </w:pPr>
    </w:p>
    <w:p w14:paraId="162D5689" w14:textId="77777777" w:rsidR="002643A5" w:rsidRPr="00C47833" w:rsidRDefault="002643A5" w:rsidP="00F55481">
      <w:pPr>
        <w:rPr>
          <w:rFonts w:ascii="Times New Roman" w:hAnsi="Times New Roman" w:cs="Times New Roman"/>
          <w:sz w:val="22"/>
          <w:highlight w:val="lightGray"/>
        </w:rPr>
      </w:pPr>
    </w:p>
    <w:p w14:paraId="731D9F3E" w14:textId="77777777" w:rsidR="002643A5" w:rsidRPr="00C47833" w:rsidRDefault="002643A5" w:rsidP="00F55481">
      <w:pPr>
        <w:rPr>
          <w:rFonts w:ascii="Times New Roman" w:hAnsi="Times New Roman" w:cs="Times New Roman"/>
          <w:sz w:val="22"/>
          <w:highlight w:val="lightGray"/>
        </w:rPr>
      </w:pPr>
    </w:p>
    <w:p w14:paraId="21B1B807" w14:textId="77777777" w:rsidR="002643A5" w:rsidRPr="00C47833" w:rsidRDefault="002643A5" w:rsidP="00F55481">
      <w:pPr>
        <w:rPr>
          <w:rFonts w:ascii="Times New Roman" w:hAnsi="Times New Roman" w:cs="Times New Roman"/>
          <w:sz w:val="22"/>
          <w:highlight w:val="lightGray"/>
        </w:rPr>
      </w:pPr>
    </w:p>
    <w:p w14:paraId="6E2104A1" w14:textId="77777777" w:rsidR="002643A5" w:rsidRPr="00C47833" w:rsidRDefault="002643A5" w:rsidP="00F55481">
      <w:pPr>
        <w:rPr>
          <w:rFonts w:ascii="Times New Roman" w:hAnsi="Times New Roman" w:cs="Times New Roman"/>
          <w:sz w:val="22"/>
          <w:highlight w:val="lightGray"/>
        </w:rPr>
      </w:pPr>
    </w:p>
    <w:p w14:paraId="4AA965A3" w14:textId="77777777" w:rsidR="002643A5" w:rsidRPr="00C47833" w:rsidRDefault="002643A5" w:rsidP="00F55481">
      <w:pPr>
        <w:rPr>
          <w:rFonts w:ascii="Times New Roman" w:hAnsi="Times New Roman" w:cs="Times New Roman"/>
          <w:sz w:val="22"/>
          <w:highlight w:val="lightGray"/>
        </w:rPr>
      </w:pPr>
    </w:p>
    <w:p w14:paraId="042A891F" w14:textId="77777777" w:rsidR="007E49A8" w:rsidRPr="00C47833" w:rsidRDefault="007E49A8" w:rsidP="00F55481">
      <w:pPr>
        <w:rPr>
          <w:rFonts w:ascii="Times New Roman" w:hAnsi="Times New Roman" w:cs="Times New Roman"/>
          <w:sz w:val="22"/>
          <w:highlight w:val="lightGray"/>
        </w:rPr>
      </w:pPr>
    </w:p>
    <w:p w14:paraId="694F9377" w14:textId="77777777" w:rsidR="007E49A8" w:rsidRPr="00C47833" w:rsidRDefault="007E49A8" w:rsidP="00F55481">
      <w:pPr>
        <w:rPr>
          <w:rFonts w:ascii="Times New Roman" w:hAnsi="Times New Roman" w:cs="Times New Roman"/>
          <w:sz w:val="22"/>
          <w:highlight w:val="lightGray"/>
        </w:rPr>
      </w:pPr>
    </w:p>
    <w:p w14:paraId="221BE097" w14:textId="77777777" w:rsidR="007E49A8" w:rsidRPr="00C47833" w:rsidRDefault="007E49A8" w:rsidP="00F55481">
      <w:pPr>
        <w:rPr>
          <w:rFonts w:ascii="Times New Roman" w:hAnsi="Times New Roman" w:cs="Times New Roman"/>
          <w:sz w:val="22"/>
          <w:highlight w:val="lightGray"/>
        </w:rPr>
      </w:pPr>
    </w:p>
    <w:p w14:paraId="32002EAC" w14:textId="77777777" w:rsidR="007E49A8" w:rsidRPr="00C47833" w:rsidRDefault="007E49A8" w:rsidP="00F55481">
      <w:pPr>
        <w:rPr>
          <w:rFonts w:ascii="Times New Roman" w:hAnsi="Times New Roman" w:cs="Times New Roman"/>
          <w:sz w:val="22"/>
          <w:highlight w:val="lightGray"/>
        </w:rPr>
      </w:pPr>
    </w:p>
    <w:p w14:paraId="3DA31E04" w14:textId="77777777" w:rsidR="00F55481" w:rsidRPr="00C47833" w:rsidRDefault="00F55481" w:rsidP="00C62270">
      <w:pPr>
        <w:spacing w:after="0" w:line="276" w:lineRule="auto"/>
        <w:contextualSpacing/>
        <w:rPr>
          <w:rFonts w:ascii="Times New Roman" w:hAnsi="Times New Roman" w:cs="Times New Roman"/>
          <w:highlight w:val="lightGray"/>
          <w:lang w:eastAsia="fr-FR"/>
        </w:rPr>
      </w:pPr>
    </w:p>
    <w:p w14:paraId="35C3632F" w14:textId="77777777" w:rsidR="00962D20" w:rsidRPr="00C47833" w:rsidRDefault="00962D20" w:rsidP="00C62270">
      <w:pPr>
        <w:spacing w:after="0" w:line="276" w:lineRule="auto"/>
        <w:contextualSpacing/>
        <w:rPr>
          <w:highlight w:val="lightGray"/>
          <w:lang w:eastAsia="fr-FR"/>
        </w:rPr>
      </w:pPr>
    </w:p>
    <w:p w14:paraId="23C0D2D9" w14:textId="77777777" w:rsidR="00E94CB3" w:rsidRPr="00C47833" w:rsidRDefault="006119EA" w:rsidP="00804CC5">
      <w:pPr>
        <w:spacing w:after="0" w:line="276" w:lineRule="auto"/>
        <w:contextualSpacing/>
        <w:jc w:val="center"/>
        <w:rPr>
          <w:rFonts w:eastAsia="Times New Roman" w:cs="Times New Roman"/>
          <w:i/>
          <w:color w:val="C00000"/>
          <w:kern w:val="0"/>
          <w:sz w:val="28"/>
          <w:szCs w:val="24"/>
          <w:lang w:eastAsia="en-US"/>
        </w:rPr>
      </w:pPr>
      <w:r w:rsidRPr="00C47833">
        <w:rPr>
          <w:rFonts w:eastAsia="Times New Roman" w:cs="Times New Roman"/>
          <w:i/>
          <w:color w:val="C00000"/>
          <w:kern w:val="0"/>
          <w:sz w:val="28"/>
          <w:szCs w:val="24"/>
          <w:lang w:eastAsia="en-US"/>
        </w:rPr>
        <w:lastRenderedPageBreak/>
        <w:t>J3021119/J3021219</w:t>
      </w:r>
      <w:r w:rsidR="00E94CB3" w:rsidRPr="00C47833">
        <w:rPr>
          <w:rFonts w:eastAsia="Times New Roman" w:cs="Times New Roman"/>
          <w:i/>
          <w:color w:val="C00000"/>
          <w:kern w:val="0"/>
          <w:sz w:val="28"/>
          <w:szCs w:val="24"/>
          <w:lang w:eastAsia="en-US"/>
        </w:rPr>
        <w:t> : H</w:t>
      </w:r>
      <w:r w:rsidR="00804CC5" w:rsidRPr="00C47833">
        <w:rPr>
          <w:rFonts w:eastAsia="Times New Roman" w:cs="Times New Roman"/>
          <w:i/>
          <w:color w:val="C00000"/>
          <w:kern w:val="0"/>
          <w:sz w:val="28"/>
          <w:szCs w:val="24"/>
          <w:lang w:eastAsia="en-US"/>
        </w:rPr>
        <w:t>istoire de l’Islam médiéval</w:t>
      </w:r>
    </w:p>
    <w:p w14:paraId="3765A154" w14:textId="77777777" w:rsidR="00056B03" w:rsidRPr="00C47833" w:rsidRDefault="00056B03" w:rsidP="00F22C19">
      <w:pPr>
        <w:rPr>
          <w:rFonts w:eastAsia="Cambria" w:cs="Gentium Plus"/>
          <w:bCs/>
          <w:color w:val="000000"/>
          <w:kern w:val="0"/>
          <w:szCs w:val="28"/>
          <w:lang w:eastAsia="fr-FR"/>
        </w:rPr>
      </w:pPr>
    </w:p>
    <w:p w14:paraId="38D3C7CA" w14:textId="662136E0" w:rsidR="0047361A" w:rsidRPr="00C47833" w:rsidRDefault="00973F0B" w:rsidP="00DC2209">
      <w:pPr>
        <w:jc w:val="center"/>
        <w:rPr>
          <w:rFonts w:ascii="Times New Roman" w:eastAsia="Cambria" w:hAnsi="Times New Roman" w:cs="Times New Roman"/>
          <w:color w:val="000000"/>
          <w:kern w:val="0"/>
          <w:sz w:val="22"/>
          <w:lang w:eastAsia="fr-FR"/>
        </w:rPr>
      </w:pPr>
      <w:r w:rsidRPr="00C47833">
        <w:rPr>
          <w:rFonts w:ascii="Times New Roman" w:eastAsia="Cambria" w:hAnsi="Times New Roman" w:cs="Times New Roman"/>
          <w:color w:val="000000"/>
          <w:kern w:val="0"/>
          <w:sz w:val="22"/>
          <w:lang w:eastAsia="fr-FR"/>
        </w:rPr>
        <w:t>Annliese</w:t>
      </w:r>
      <w:r w:rsidR="0047361A" w:rsidRPr="00C47833">
        <w:rPr>
          <w:rFonts w:ascii="Times New Roman" w:eastAsia="Cambria" w:hAnsi="Times New Roman" w:cs="Times New Roman"/>
          <w:color w:val="000000"/>
          <w:kern w:val="0"/>
          <w:sz w:val="22"/>
          <w:lang w:eastAsia="fr-FR"/>
        </w:rPr>
        <w:t xml:space="preserve"> Nef</w:t>
      </w:r>
      <w:r w:rsidRPr="00C47833">
        <w:rPr>
          <w:rFonts w:ascii="Times New Roman" w:eastAsia="Cambria" w:hAnsi="Times New Roman" w:cs="Times New Roman"/>
          <w:color w:val="000000"/>
          <w:kern w:val="0"/>
          <w:sz w:val="22"/>
          <w:lang w:eastAsia="fr-FR"/>
        </w:rPr>
        <w:t xml:space="preserve"> (CM)</w:t>
      </w:r>
      <w:r w:rsidR="0047361A" w:rsidRPr="00C47833">
        <w:rPr>
          <w:rFonts w:ascii="Times New Roman" w:eastAsia="Cambria" w:hAnsi="Times New Roman" w:cs="Times New Roman"/>
          <w:color w:val="000000"/>
          <w:kern w:val="0"/>
          <w:sz w:val="22"/>
          <w:lang w:eastAsia="fr-FR"/>
        </w:rPr>
        <w:t>,</w:t>
      </w:r>
      <w:r w:rsidRPr="00C47833">
        <w:rPr>
          <w:rFonts w:ascii="Times New Roman" w:eastAsia="Cambria" w:hAnsi="Times New Roman" w:cs="Times New Roman"/>
          <w:color w:val="000000"/>
          <w:kern w:val="0"/>
          <w:sz w:val="22"/>
          <w:lang w:eastAsia="fr-FR"/>
        </w:rPr>
        <w:t xml:space="preserve"> </w:t>
      </w:r>
      <w:r w:rsidR="0047361A" w:rsidRPr="00C47833">
        <w:rPr>
          <w:rFonts w:ascii="Times New Roman" w:eastAsia="Cambria" w:hAnsi="Times New Roman" w:cs="Times New Roman"/>
          <w:color w:val="000000"/>
          <w:kern w:val="0"/>
          <w:sz w:val="22"/>
          <w:lang w:eastAsia="fr-FR"/>
        </w:rPr>
        <w:t xml:space="preserve">Mathilde Boudier, </w:t>
      </w:r>
      <w:r w:rsidRPr="00C47833">
        <w:rPr>
          <w:rFonts w:ascii="Times New Roman" w:eastAsia="Cambria" w:hAnsi="Times New Roman" w:cs="Times New Roman"/>
          <w:color w:val="000000"/>
          <w:kern w:val="0"/>
          <w:sz w:val="22"/>
          <w:lang w:eastAsia="fr-FR"/>
        </w:rPr>
        <w:t>Zélie Lépinay (TD)</w:t>
      </w:r>
    </w:p>
    <w:p w14:paraId="32309158" w14:textId="77777777" w:rsidR="007F10C0" w:rsidRPr="00C47833" w:rsidRDefault="007F10C0" w:rsidP="0047361A">
      <w:pPr>
        <w:jc w:val="center"/>
        <w:rPr>
          <w:rFonts w:ascii="Times New Roman" w:eastAsia="Cambria" w:hAnsi="Times New Roman" w:cs="Times New Roman"/>
          <w:bCs/>
          <w:color w:val="000000"/>
          <w:kern w:val="0"/>
          <w:sz w:val="22"/>
          <w:lang w:eastAsia="fr-FR"/>
        </w:rPr>
      </w:pPr>
    </w:p>
    <w:p w14:paraId="2FA46E32" w14:textId="0B2A6E81" w:rsidR="0047361A" w:rsidRPr="00CE2329" w:rsidRDefault="0047361A" w:rsidP="0047361A">
      <w:pPr>
        <w:jc w:val="both"/>
        <w:rPr>
          <w:rFonts w:ascii="Times New Roman" w:eastAsia="Calibri" w:hAnsi="Times New Roman" w:cs="Times New Roman"/>
          <w:color w:val="C00000"/>
          <w:kern w:val="0"/>
          <w:sz w:val="22"/>
          <w:lang w:eastAsia="en-US"/>
        </w:rPr>
      </w:pPr>
      <w:r w:rsidRPr="00CE2329">
        <w:rPr>
          <w:rFonts w:ascii="Times New Roman" w:eastAsia="Cambria" w:hAnsi="Times New Roman" w:cs="Times New Roman"/>
          <w:color w:val="C00000"/>
          <w:kern w:val="0"/>
          <w:sz w:val="22"/>
          <w:u w:val="single"/>
          <w:lang w:eastAsia="fr-FR"/>
        </w:rPr>
        <w:t xml:space="preserve">Sujet de cours </w:t>
      </w:r>
      <w:r w:rsidR="00B879DB" w:rsidRPr="00CE2329">
        <w:rPr>
          <w:rFonts w:ascii="Times New Roman" w:eastAsia="Cambria" w:hAnsi="Times New Roman" w:cs="Times New Roman"/>
          <w:color w:val="C00000"/>
          <w:kern w:val="0"/>
          <w:sz w:val="22"/>
          <w:u w:val="single"/>
          <w:lang w:eastAsia="fr-FR"/>
        </w:rPr>
        <w:t>semestre 1</w:t>
      </w:r>
      <w:r w:rsidRPr="00CE2329">
        <w:rPr>
          <w:rFonts w:ascii="Times New Roman" w:eastAsia="Cambria" w:hAnsi="Times New Roman" w:cs="Times New Roman"/>
          <w:color w:val="C00000"/>
          <w:kern w:val="0"/>
          <w:sz w:val="22"/>
          <w:lang w:eastAsia="fr-FR"/>
        </w:rPr>
        <w:t xml:space="preserve"> : </w:t>
      </w:r>
      <w:bookmarkStart w:id="12" w:name="_Hlk46127631"/>
      <w:r w:rsidRPr="00CE2329">
        <w:rPr>
          <w:rFonts w:ascii="Times New Roman" w:eastAsia="Cambria" w:hAnsi="Times New Roman" w:cs="Times New Roman"/>
          <w:color w:val="C00000"/>
          <w:kern w:val="0"/>
          <w:sz w:val="22"/>
          <w:lang w:eastAsia="fr-FR"/>
        </w:rPr>
        <w:t>La fabrique de l’empire islamique jusqu’à la fin de l’époque omeyyade (750)</w:t>
      </w:r>
    </w:p>
    <w:bookmarkEnd w:id="12"/>
    <w:p w14:paraId="52243786" w14:textId="77777777" w:rsidR="0047361A" w:rsidRPr="00C47833" w:rsidRDefault="0047361A" w:rsidP="0047361A">
      <w:pPr>
        <w:spacing w:line="276" w:lineRule="auto"/>
        <w:jc w:val="both"/>
        <w:rPr>
          <w:rFonts w:ascii="Times New Roman" w:eastAsia="Cambria" w:hAnsi="Times New Roman" w:cs="Times New Roman"/>
          <w:b w:val="0"/>
          <w:kern w:val="0"/>
          <w:sz w:val="22"/>
          <w:lang w:eastAsia="en-US"/>
        </w:rPr>
      </w:pPr>
      <w:r w:rsidRPr="00C47833">
        <w:rPr>
          <w:rFonts w:ascii="Times New Roman" w:eastAsia="Cambria" w:hAnsi="Times New Roman" w:cs="Times New Roman"/>
          <w:b w:val="0"/>
          <w:color w:val="000000"/>
          <w:kern w:val="0"/>
          <w:sz w:val="22"/>
          <w:lang w:eastAsia="en-US"/>
        </w:rPr>
        <w:t xml:space="preserve">Le monde islamique apparaît dès ses débuts comme un monde impérial, né de vastes conquêtes, dont l’essentiel est achevé à l’orée du VIIIe siècle. </w:t>
      </w:r>
      <w:r w:rsidRPr="00C47833">
        <w:rPr>
          <w:rFonts w:ascii="Times New Roman" w:eastAsia="Cambria" w:hAnsi="Times New Roman" w:cs="Times New Roman"/>
          <w:b w:val="0"/>
          <w:kern w:val="0"/>
          <w:sz w:val="22"/>
          <w:lang w:eastAsia="en-US"/>
        </w:rPr>
        <w:t>Il intègre des terres ayant appartenu aux empires byzantin et sassanide, diverses sur les plans religieux et linguistique, mais aussi administratif. Les conquérants élaborent alors, en collaboration avec les populations conquises, de nouvelles institutions pour contrôler les territoires, prélever des ressources, rendre la justice…</w:t>
      </w:r>
    </w:p>
    <w:p w14:paraId="5272F4D5" w14:textId="77777777" w:rsidR="0047361A" w:rsidRPr="00C47833" w:rsidRDefault="0047361A" w:rsidP="0047361A">
      <w:pPr>
        <w:spacing w:line="276" w:lineRule="auto"/>
        <w:jc w:val="both"/>
        <w:rPr>
          <w:rFonts w:ascii="Times New Roman" w:eastAsia="Cambria" w:hAnsi="Times New Roman" w:cs="Times New Roman"/>
          <w:b w:val="0"/>
          <w:color w:val="000000"/>
          <w:kern w:val="0"/>
          <w:sz w:val="22"/>
          <w:lang w:eastAsia="en-US"/>
        </w:rPr>
      </w:pPr>
      <w:r w:rsidRPr="00C47833">
        <w:rPr>
          <w:rFonts w:ascii="Times New Roman" w:eastAsia="Cambria" w:hAnsi="Times New Roman" w:cs="Times New Roman"/>
          <w:b w:val="0"/>
          <w:color w:val="000000"/>
          <w:kern w:val="0"/>
          <w:sz w:val="22"/>
          <w:lang w:eastAsia="en-US"/>
        </w:rPr>
        <w:t>En quoi l’empire islamique a-t-il innové ? A quoi tient son unité ? Quelles sont les singularités régionales de la construction impériale du premier siècle de l’histoire islamique ? Toutes ces questions ont été l’objet de renouvellements récents qui tiennent tant aux interrogations développées qu’aux sources mises à contribution pour y répondre. Ces dernières permettent en effet toujours plus d’éclairer la fabrique concrète et progressive de l’empire islamique.</w:t>
      </w:r>
    </w:p>
    <w:p w14:paraId="1F277176" w14:textId="77777777" w:rsidR="0047361A" w:rsidRPr="00C47833" w:rsidRDefault="0047361A" w:rsidP="0047361A">
      <w:pPr>
        <w:suppressAutoHyphens/>
        <w:spacing w:line="276" w:lineRule="auto"/>
        <w:jc w:val="both"/>
        <w:rPr>
          <w:rFonts w:ascii="Times New Roman" w:eastAsia="Cambria" w:hAnsi="Times New Roman" w:cs="Times New Roman"/>
          <w:color w:val="000000"/>
          <w:kern w:val="0"/>
          <w:sz w:val="22"/>
          <w:lang w:eastAsia="fr-FR"/>
        </w:rPr>
      </w:pPr>
      <w:r w:rsidRPr="00C47833">
        <w:rPr>
          <w:rFonts w:ascii="Times New Roman" w:eastAsia="Cambria" w:hAnsi="Times New Roman" w:cs="Times New Roman"/>
          <w:color w:val="000000"/>
          <w:kern w:val="0"/>
          <w:sz w:val="22"/>
          <w:lang w:eastAsia="fr-FR"/>
        </w:rPr>
        <w:t>Bibliographique indicative</w:t>
      </w:r>
    </w:p>
    <w:p w14:paraId="47388CCA" w14:textId="77777777" w:rsidR="0047361A" w:rsidRPr="00C47833" w:rsidRDefault="0047361A" w:rsidP="0047361A">
      <w:pPr>
        <w:suppressAutoHyphens/>
        <w:spacing w:after="0" w:line="276" w:lineRule="auto"/>
        <w:jc w:val="both"/>
        <w:rPr>
          <w:rFonts w:ascii="Times New Roman" w:eastAsia="Cambria" w:hAnsi="Times New Roman" w:cs="Times New Roman"/>
          <w:b w:val="0"/>
          <w:i/>
          <w:kern w:val="0"/>
          <w:sz w:val="22"/>
          <w:lang w:eastAsia="en-US"/>
        </w:rPr>
      </w:pPr>
      <w:r w:rsidRPr="00C47833">
        <w:rPr>
          <w:rFonts w:ascii="Times New Roman" w:eastAsia="Cambria" w:hAnsi="Times New Roman" w:cs="Times New Roman"/>
          <w:b w:val="0"/>
          <w:iCs/>
          <w:kern w:val="0"/>
          <w:sz w:val="22"/>
          <w:lang w:eastAsia="en-US"/>
        </w:rPr>
        <w:t xml:space="preserve">Antoine </w:t>
      </w:r>
      <w:r w:rsidRPr="00C47833">
        <w:rPr>
          <w:rFonts w:ascii="Times New Roman" w:eastAsia="Cambria" w:hAnsi="Times New Roman" w:cs="Times New Roman"/>
          <w:b w:val="0"/>
          <w:iCs/>
          <w:smallCaps/>
          <w:kern w:val="0"/>
          <w:sz w:val="22"/>
          <w:lang w:eastAsia="en-US"/>
        </w:rPr>
        <w:t>Borrut</w:t>
      </w:r>
      <w:r w:rsidRPr="00C47833">
        <w:rPr>
          <w:rFonts w:ascii="Times New Roman" w:eastAsia="Cambria" w:hAnsi="Times New Roman" w:cs="Times New Roman"/>
          <w:b w:val="0"/>
          <w:iCs/>
          <w:kern w:val="0"/>
          <w:sz w:val="22"/>
          <w:lang w:eastAsia="en-US"/>
        </w:rPr>
        <w:t>, « De l’Arabie à l’Empire. Conquête et construction califale dans l’islam premier », dans M. A. Amir-Moezzi et G. Dye (dir.)</w:t>
      </w:r>
      <w:r w:rsidRPr="00C47833">
        <w:rPr>
          <w:rFonts w:ascii="Times New Roman" w:eastAsia="Cambria" w:hAnsi="Times New Roman" w:cs="Times New Roman"/>
          <w:b w:val="0"/>
          <w:i/>
          <w:kern w:val="0"/>
          <w:sz w:val="22"/>
          <w:lang w:eastAsia="en-US"/>
        </w:rPr>
        <w:t xml:space="preserve">, </w:t>
      </w:r>
      <w:r w:rsidRPr="00C47833">
        <w:rPr>
          <w:rFonts w:ascii="Times New Roman" w:eastAsia="Cambria" w:hAnsi="Times New Roman" w:cs="Times New Roman"/>
          <w:b w:val="0"/>
          <w:i/>
          <w:iCs/>
          <w:kern w:val="0"/>
          <w:sz w:val="22"/>
          <w:lang w:eastAsia="en-US"/>
        </w:rPr>
        <w:t>Le Coran des historiens</w:t>
      </w:r>
      <w:r w:rsidRPr="00C47833">
        <w:rPr>
          <w:rFonts w:ascii="Times New Roman" w:eastAsia="Cambria" w:hAnsi="Times New Roman" w:cs="Times New Roman"/>
          <w:b w:val="0"/>
          <w:i/>
          <w:kern w:val="0"/>
          <w:sz w:val="22"/>
          <w:lang w:eastAsia="en-US"/>
        </w:rPr>
        <w:t xml:space="preserve">, </w:t>
      </w:r>
      <w:r w:rsidRPr="00C47833">
        <w:rPr>
          <w:rFonts w:ascii="Times New Roman" w:eastAsia="Cambria" w:hAnsi="Times New Roman" w:cs="Times New Roman"/>
          <w:b w:val="0"/>
          <w:iCs/>
          <w:kern w:val="0"/>
          <w:sz w:val="22"/>
          <w:lang w:eastAsia="en-US"/>
        </w:rPr>
        <w:t>Paris, Le Cerf,</w:t>
      </w:r>
      <w:r w:rsidRPr="00C47833">
        <w:rPr>
          <w:rFonts w:ascii="Times New Roman" w:eastAsia="Cambria" w:hAnsi="Times New Roman" w:cs="Times New Roman"/>
          <w:b w:val="0"/>
          <w:i/>
          <w:kern w:val="0"/>
          <w:sz w:val="22"/>
          <w:lang w:eastAsia="en-US"/>
        </w:rPr>
        <w:t xml:space="preserve"> </w:t>
      </w:r>
      <w:r w:rsidRPr="00C47833">
        <w:rPr>
          <w:rFonts w:ascii="Times New Roman" w:eastAsia="Cambria" w:hAnsi="Times New Roman" w:cs="Times New Roman"/>
          <w:b w:val="0"/>
          <w:iCs/>
          <w:kern w:val="0"/>
          <w:sz w:val="22"/>
          <w:lang w:eastAsia="en-US"/>
        </w:rPr>
        <w:t>2019, t. I, p. 248-289</w:t>
      </w:r>
      <w:r w:rsidRPr="00C47833">
        <w:rPr>
          <w:rFonts w:ascii="Times New Roman" w:eastAsia="Cambria" w:hAnsi="Times New Roman" w:cs="Times New Roman"/>
          <w:b w:val="0"/>
          <w:i/>
          <w:kern w:val="0"/>
          <w:sz w:val="22"/>
          <w:lang w:eastAsia="en-US"/>
        </w:rPr>
        <w:t>.</w:t>
      </w:r>
    </w:p>
    <w:p w14:paraId="5F7E01D0" w14:textId="77777777" w:rsidR="0047361A" w:rsidRPr="00C47833" w:rsidRDefault="0047361A" w:rsidP="0047361A">
      <w:pPr>
        <w:suppressAutoHyphens/>
        <w:spacing w:after="0" w:line="276" w:lineRule="auto"/>
        <w:jc w:val="both"/>
        <w:rPr>
          <w:rFonts w:ascii="Times New Roman" w:eastAsia="Cambria" w:hAnsi="Times New Roman" w:cs="Times New Roman"/>
          <w:b w:val="0"/>
          <w:iCs/>
          <w:kern w:val="0"/>
          <w:sz w:val="22"/>
          <w:lang w:eastAsia="en-US"/>
        </w:rPr>
      </w:pPr>
      <w:r w:rsidRPr="00C47833">
        <w:rPr>
          <w:rFonts w:ascii="Times New Roman" w:eastAsia="Cambria" w:hAnsi="Times New Roman" w:cs="Times New Roman"/>
          <w:b w:val="0"/>
          <w:iCs/>
          <w:kern w:val="0"/>
          <w:sz w:val="22"/>
          <w:lang w:eastAsia="en-US"/>
        </w:rPr>
        <w:t xml:space="preserve">Alain </w:t>
      </w:r>
      <w:r w:rsidRPr="00C47833">
        <w:rPr>
          <w:rFonts w:ascii="Times New Roman" w:eastAsia="Cambria" w:hAnsi="Times New Roman" w:cs="Times New Roman"/>
          <w:b w:val="0"/>
          <w:iCs/>
          <w:smallCaps/>
          <w:kern w:val="0"/>
          <w:sz w:val="22"/>
          <w:lang w:eastAsia="en-US"/>
        </w:rPr>
        <w:t>Ducellier</w:t>
      </w:r>
      <w:r w:rsidRPr="00C47833">
        <w:rPr>
          <w:rFonts w:ascii="Times New Roman" w:eastAsia="Cambria" w:hAnsi="Times New Roman" w:cs="Times New Roman"/>
          <w:b w:val="0"/>
          <w:iCs/>
          <w:kern w:val="0"/>
          <w:sz w:val="22"/>
          <w:lang w:eastAsia="en-US"/>
        </w:rPr>
        <w:t xml:space="preserve"> et Françoise </w:t>
      </w:r>
      <w:r w:rsidRPr="00C47833">
        <w:rPr>
          <w:rFonts w:ascii="Times New Roman" w:eastAsia="Cambria" w:hAnsi="Times New Roman" w:cs="Times New Roman"/>
          <w:b w:val="0"/>
          <w:iCs/>
          <w:smallCaps/>
          <w:kern w:val="0"/>
          <w:sz w:val="22"/>
          <w:lang w:eastAsia="en-US"/>
        </w:rPr>
        <w:t>Micheau</w:t>
      </w:r>
      <w:r w:rsidRPr="00C47833">
        <w:rPr>
          <w:rFonts w:ascii="Times New Roman" w:eastAsia="Cambria" w:hAnsi="Times New Roman" w:cs="Times New Roman"/>
          <w:b w:val="0"/>
          <w:iCs/>
          <w:kern w:val="0"/>
          <w:sz w:val="22"/>
          <w:lang w:eastAsia="en-US"/>
        </w:rPr>
        <w:t>,</w:t>
      </w:r>
      <w:r w:rsidRPr="00C47833">
        <w:rPr>
          <w:rFonts w:ascii="Times New Roman" w:eastAsia="Cambria" w:hAnsi="Times New Roman" w:cs="Times New Roman"/>
          <w:b w:val="0"/>
          <w:i/>
          <w:kern w:val="0"/>
          <w:sz w:val="22"/>
          <w:lang w:eastAsia="en-US"/>
        </w:rPr>
        <w:t xml:space="preserve"> </w:t>
      </w:r>
      <w:r w:rsidRPr="00C47833">
        <w:rPr>
          <w:rFonts w:ascii="Times New Roman" w:eastAsia="Cambria" w:hAnsi="Times New Roman" w:cs="Times New Roman"/>
          <w:b w:val="0"/>
          <w:i/>
          <w:iCs/>
          <w:kern w:val="0"/>
          <w:sz w:val="22"/>
          <w:lang w:eastAsia="en-US"/>
        </w:rPr>
        <w:t>Les pays d’Islam VII</w:t>
      </w:r>
      <w:r w:rsidRPr="00C47833">
        <w:rPr>
          <w:rFonts w:ascii="Times New Roman" w:eastAsia="Cambria" w:hAnsi="Times New Roman" w:cs="Times New Roman"/>
          <w:b w:val="0"/>
          <w:i/>
          <w:iCs/>
          <w:kern w:val="0"/>
          <w:sz w:val="22"/>
          <w:vertAlign w:val="superscript"/>
          <w:lang w:eastAsia="en-US"/>
        </w:rPr>
        <w:t>e</w:t>
      </w:r>
      <w:r w:rsidRPr="00C47833">
        <w:rPr>
          <w:rFonts w:ascii="Times New Roman" w:eastAsia="Cambria" w:hAnsi="Times New Roman" w:cs="Times New Roman"/>
          <w:b w:val="0"/>
          <w:i/>
          <w:iCs/>
          <w:kern w:val="0"/>
          <w:sz w:val="22"/>
          <w:lang w:eastAsia="en-US"/>
        </w:rPr>
        <w:t>-XV</w:t>
      </w:r>
      <w:r w:rsidRPr="00C47833">
        <w:rPr>
          <w:rFonts w:ascii="Times New Roman" w:eastAsia="Cambria" w:hAnsi="Times New Roman" w:cs="Times New Roman"/>
          <w:b w:val="0"/>
          <w:i/>
          <w:iCs/>
          <w:kern w:val="0"/>
          <w:sz w:val="22"/>
          <w:vertAlign w:val="superscript"/>
          <w:lang w:eastAsia="en-US"/>
        </w:rPr>
        <w:t>e</w:t>
      </w:r>
      <w:r w:rsidRPr="00C47833">
        <w:rPr>
          <w:rFonts w:ascii="Times New Roman" w:eastAsia="Cambria" w:hAnsi="Times New Roman" w:cs="Times New Roman"/>
          <w:b w:val="0"/>
          <w:i/>
          <w:iCs/>
          <w:kern w:val="0"/>
          <w:sz w:val="22"/>
          <w:lang w:eastAsia="en-US"/>
        </w:rPr>
        <w:t xml:space="preserve"> siècle</w:t>
      </w:r>
      <w:r w:rsidRPr="00C47833">
        <w:rPr>
          <w:rFonts w:ascii="Times New Roman" w:eastAsia="Cambria" w:hAnsi="Times New Roman" w:cs="Times New Roman"/>
          <w:b w:val="0"/>
          <w:i/>
          <w:kern w:val="0"/>
          <w:sz w:val="22"/>
          <w:lang w:eastAsia="en-US"/>
        </w:rPr>
        <w:t xml:space="preserve">, </w:t>
      </w:r>
      <w:r w:rsidRPr="00C47833">
        <w:rPr>
          <w:rFonts w:ascii="Times New Roman" w:eastAsia="Cambria" w:hAnsi="Times New Roman" w:cs="Times New Roman"/>
          <w:b w:val="0"/>
          <w:iCs/>
          <w:kern w:val="0"/>
          <w:sz w:val="22"/>
          <w:lang w:eastAsia="en-US"/>
        </w:rPr>
        <w:t>Paris, Hachette Supérieur, 2000.</w:t>
      </w:r>
    </w:p>
    <w:p w14:paraId="00188001" w14:textId="77777777" w:rsidR="0047361A" w:rsidRPr="00C47833" w:rsidRDefault="0047361A" w:rsidP="0047361A">
      <w:pPr>
        <w:suppressAutoHyphens/>
        <w:spacing w:after="0" w:line="276" w:lineRule="auto"/>
        <w:jc w:val="both"/>
        <w:rPr>
          <w:rFonts w:ascii="Times New Roman" w:eastAsia="Cambria" w:hAnsi="Times New Roman" w:cs="Times New Roman"/>
          <w:b w:val="0"/>
          <w:i/>
          <w:kern w:val="0"/>
          <w:sz w:val="22"/>
          <w:lang w:eastAsia="en-US"/>
        </w:rPr>
      </w:pPr>
      <w:r w:rsidRPr="00C47833">
        <w:rPr>
          <w:rFonts w:ascii="Times New Roman" w:eastAsia="Cambria" w:hAnsi="Times New Roman" w:cs="Times New Roman"/>
          <w:b w:val="0"/>
          <w:iCs/>
          <w:kern w:val="0"/>
          <w:sz w:val="22"/>
          <w:lang w:eastAsia="en-US"/>
        </w:rPr>
        <w:t xml:space="preserve">Alain </w:t>
      </w:r>
      <w:r w:rsidRPr="00C47833">
        <w:rPr>
          <w:rFonts w:ascii="Times New Roman" w:eastAsia="Cambria" w:hAnsi="Times New Roman" w:cs="Times New Roman"/>
          <w:b w:val="0"/>
          <w:iCs/>
          <w:smallCaps/>
          <w:kern w:val="0"/>
          <w:sz w:val="22"/>
          <w:lang w:eastAsia="en-US"/>
        </w:rPr>
        <w:t>Ducellier,</w:t>
      </w:r>
      <w:r w:rsidRPr="00C47833">
        <w:rPr>
          <w:rFonts w:ascii="Times New Roman" w:eastAsia="Cambria" w:hAnsi="Times New Roman" w:cs="Times New Roman"/>
          <w:b w:val="0"/>
          <w:iCs/>
          <w:kern w:val="0"/>
          <w:sz w:val="22"/>
          <w:lang w:eastAsia="en-US"/>
        </w:rPr>
        <w:t xml:space="preserve"> Michel </w:t>
      </w:r>
      <w:r w:rsidRPr="00C47833">
        <w:rPr>
          <w:rFonts w:ascii="Times New Roman" w:eastAsia="Cambria" w:hAnsi="Times New Roman" w:cs="Times New Roman"/>
          <w:b w:val="0"/>
          <w:iCs/>
          <w:smallCaps/>
          <w:kern w:val="0"/>
          <w:sz w:val="22"/>
          <w:lang w:eastAsia="en-US"/>
        </w:rPr>
        <w:t>Balard</w:t>
      </w:r>
      <w:r w:rsidRPr="00C47833">
        <w:rPr>
          <w:rFonts w:ascii="Times New Roman" w:eastAsia="Cambria" w:hAnsi="Times New Roman" w:cs="Times New Roman"/>
          <w:b w:val="0"/>
          <w:iCs/>
          <w:kern w:val="0"/>
          <w:sz w:val="22"/>
          <w:lang w:eastAsia="en-US"/>
        </w:rPr>
        <w:t xml:space="preserve"> et Françoise </w:t>
      </w:r>
      <w:r w:rsidRPr="00C47833">
        <w:rPr>
          <w:rFonts w:ascii="Times New Roman" w:eastAsia="Cambria" w:hAnsi="Times New Roman" w:cs="Times New Roman"/>
          <w:b w:val="0"/>
          <w:iCs/>
          <w:smallCaps/>
          <w:kern w:val="0"/>
          <w:sz w:val="22"/>
          <w:lang w:eastAsia="en-US"/>
        </w:rPr>
        <w:t>Micheau</w:t>
      </w:r>
      <w:r w:rsidRPr="00C47833">
        <w:rPr>
          <w:rFonts w:ascii="Times New Roman" w:eastAsia="Cambria" w:hAnsi="Times New Roman" w:cs="Times New Roman"/>
          <w:b w:val="0"/>
          <w:i/>
          <w:kern w:val="0"/>
          <w:sz w:val="22"/>
          <w:lang w:eastAsia="en-US"/>
        </w:rPr>
        <w:t xml:space="preserve">, Le Moyen Âge en Orient. Byzance et l’Islam, </w:t>
      </w:r>
      <w:r w:rsidRPr="00C47833">
        <w:rPr>
          <w:rFonts w:ascii="Times New Roman" w:eastAsia="Cambria" w:hAnsi="Times New Roman" w:cs="Times New Roman"/>
          <w:b w:val="0"/>
          <w:iCs/>
          <w:kern w:val="0"/>
          <w:sz w:val="22"/>
          <w:lang w:eastAsia="en-US"/>
        </w:rPr>
        <w:t>Paris, Hachette, 2012, 5</w:t>
      </w:r>
      <w:r w:rsidRPr="00C47833">
        <w:rPr>
          <w:rFonts w:ascii="Times New Roman" w:eastAsia="Cambria" w:hAnsi="Times New Roman" w:cs="Times New Roman"/>
          <w:b w:val="0"/>
          <w:iCs/>
          <w:kern w:val="0"/>
          <w:sz w:val="22"/>
          <w:vertAlign w:val="superscript"/>
          <w:lang w:eastAsia="en-US"/>
        </w:rPr>
        <w:t>e</w:t>
      </w:r>
      <w:r w:rsidRPr="00C47833">
        <w:rPr>
          <w:rFonts w:ascii="Times New Roman" w:eastAsia="Cambria" w:hAnsi="Times New Roman" w:cs="Times New Roman"/>
          <w:b w:val="0"/>
          <w:iCs/>
          <w:kern w:val="0"/>
          <w:sz w:val="22"/>
          <w:lang w:eastAsia="en-US"/>
        </w:rPr>
        <w:t xml:space="preserve"> éd</w:t>
      </w:r>
      <w:r w:rsidRPr="00C47833">
        <w:rPr>
          <w:rFonts w:ascii="Times New Roman" w:eastAsia="Cambria" w:hAnsi="Times New Roman" w:cs="Times New Roman"/>
          <w:b w:val="0"/>
          <w:i/>
          <w:kern w:val="0"/>
          <w:sz w:val="22"/>
          <w:lang w:eastAsia="en-US"/>
        </w:rPr>
        <w:t>.</w:t>
      </w:r>
    </w:p>
    <w:p w14:paraId="43DD70C4" w14:textId="77777777" w:rsidR="00B91DAD" w:rsidRPr="00C47833" w:rsidRDefault="00B91DAD" w:rsidP="0047361A">
      <w:pPr>
        <w:suppressAutoHyphens/>
        <w:spacing w:after="0" w:line="276" w:lineRule="auto"/>
        <w:jc w:val="both"/>
        <w:rPr>
          <w:rFonts w:ascii="Times New Roman" w:eastAsia="Cambria" w:hAnsi="Times New Roman" w:cs="Times New Roman"/>
          <w:b w:val="0"/>
          <w:iCs/>
          <w:kern w:val="0"/>
          <w:sz w:val="22"/>
          <w:lang w:eastAsia="en-US"/>
        </w:rPr>
      </w:pPr>
    </w:p>
    <w:p w14:paraId="0F62DF76" w14:textId="77777777" w:rsidR="00B91DAD" w:rsidRPr="00C47833" w:rsidRDefault="00B91DAD" w:rsidP="0047361A">
      <w:pPr>
        <w:suppressAutoHyphens/>
        <w:spacing w:after="0" w:line="276" w:lineRule="auto"/>
        <w:jc w:val="both"/>
        <w:rPr>
          <w:rFonts w:ascii="Times New Roman" w:eastAsia="Cambria" w:hAnsi="Times New Roman" w:cs="Times New Roman"/>
          <w:b w:val="0"/>
          <w:iCs/>
          <w:kern w:val="0"/>
          <w:sz w:val="22"/>
          <w:lang w:eastAsia="en-US"/>
        </w:rPr>
      </w:pPr>
    </w:p>
    <w:p w14:paraId="245760EB" w14:textId="77777777" w:rsidR="00EF2958" w:rsidRPr="00C47833" w:rsidRDefault="00EF2958" w:rsidP="0047361A">
      <w:pPr>
        <w:suppressAutoHyphens/>
        <w:spacing w:after="0" w:line="276" w:lineRule="auto"/>
        <w:jc w:val="both"/>
        <w:rPr>
          <w:rFonts w:ascii="Times New Roman" w:eastAsia="Cambria" w:hAnsi="Times New Roman" w:cs="Times New Roman"/>
          <w:b w:val="0"/>
          <w:iCs/>
          <w:kern w:val="0"/>
          <w:sz w:val="22"/>
          <w:lang w:eastAsia="en-US"/>
        </w:rPr>
      </w:pPr>
    </w:p>
    <w:p w14:paraId="43896FF8" w14:textId="77777777" w:rsidR="00EF2958" w:rsidRPr="00C47833" w:rsidRDefault="00EF2958" w:rsidP="0047361A">
      <w:pPr>
        <w:suppressAutoHyphens/>
        <w:spacing w:after="0" w:line="276" w:lineRule="auto"/>
        <w:jc w:val="both"/>
        <w:rPr>
          <w:rFonts w:ascii="Times New Roman" w:eastAsia="Cambria" w:hAnsi="Times New Roman" w:cs="Times New Roman"/>
          <w:b w:val="0"/>
          <w:iCs/>
          <w:kern w:val="0"/>
          <w:sz w:val="22"/>
          <w:lang w:eastAsia="en-US"/>
        </w:rPr>
      </w:pPr>
    </w:p>
    <w:p w14:paraId="218645C7" w14:textId="77777777" w:rsidR="00B879DB" w:rsidRDefault="00B879DB" w:rsidP="0047361A">
      <w:pPr>
        <w:suppressAutoHyphens/>
        <w:spacing w:after="0" w:line="276" w:lineRule="auto"/>
        <w:jc w:val="both"/>
        <w:rPr>
          <w:rFonts w:ascii="Times New Roman" w:eastAsia="Cambria" w:hAnsi="Times New Roman" w:cs="Times New Roman"/>
          <w:b w:val="0"/>
          <w:iCs/>
          <w:kern w:val="0"/>
          <w:sz w:val="22"/>
          <w:lang w:eastAsia="en-US"/>
        </w:rPr>
      </w:pPr>
    </w:p>
    <w:p w14:paraId="692C6D57" w14:textId="0F5741DC" w:rsidR="0047361A" w:rsidRPr="00C47833" w:rsidRDefault="0047361A" w:rsidP="0047361A">
      <w:pPr>
        <w:suppressAutoHyphens/>
        <w:spacing w:after="0" w:line="276" w:lineRule="auto"/>
        <w:jc w:val="both"/>
        <w:rPr>
          <w:rFonts w:ascii="Times New Roman" w:eastAsia="Cambria" w:hAnsi="Times New Roman" w:cs="Times New Roman"/>
          <w:b w:val="0"/>
          <w:iCs/>
          <w:kern w:val="0"/>
          <w:sz w:val="22"/>
          <w:lang w:eastAsia="en-US"/>
        </w:rPr>
      </w:pPr>
      <w:r w:rsidRPr="00C47833">
        <w:rPr>
          <w:rFonts w:ascii="Times New Roman" w:eastAsia="Cambria" w:hAnsi="Times New Roman" w:cs="Times New Roman"/>
          <w:b w:val="0"/>
          <w:iCs/>
          <w:kern w:val="0"/>
          <w:sz w:val="22"/>
          <w:lang w:eastAsia="en-US"/>
        </w:rPr>
        <w:t xml:space="preserve">Thierry </w:t>
      </w:r>
      <w:r w:rsidRPr="00C47833">
        <w:rPr>
          <w:rFonts w:ascii="Times New Roman" w:eastAsia="Cambria" w:hAnsi="Times New Roman" w:cs="Times New Roman"/>
          <w:b w:val="0"/>
          <w:iCs/>
          <w:smallCaps/>
          <w:kern w:val="0"/>
          <w:sz w:val="22"/>
          <w:lang w:eastAsia="en-US"/>
        </w:rPr>
        <w:t>Bianquis</w:t>
      </w:r>
      <w:r w:rsidRPr="00C47833">
        <w:rPr>
          <w:rFonts w:ascii="Times New Roman" w:eastAsia="Cambria" w:hAnsi="Times New Roman" w:cs="Times New Roman"/>
          <w:b w:val="0"/>
          <w:iCs/>
          <w:kern w:val="0"/>
          <w:sz w:val="22"/>
          <w:lang w:eastAsia="en-US"/>
        </w:rPr>
        <w:t xml:space="preserve">, Pierre </w:t>
      </w:r>
      <w:r w:rsidRPr="00C47833">
        <w:rPr>
          <w:rFonts w:ascii="Times New Roman" w:eastAsia="Cambria" w:hAnsi="Times New Roman" w:cs="Times New Roman"/>
          <w:b w:val="0"/>
          <w:iCs/>
          <w:smallCaps/>
          <w:kern w:val="0"/>
          <w:sz w:val="22"/>
          <w:lang w:eastAsia="en-US"/>
        </w:rPr>
        <w:t>Guichard</w:t>
      </w:r>
      <w:r w:rsidRPr="00C47833">
        <w:rPr>
          <w:rFonts w:ascii="Times New Roman" w:eastAsia="Cambria" w:hAnsi="Times New Roman" w:cs="Times New Roman"/>
          <w:b w:val="0"/>
          <w:iCs/>
          <w:kern w:val="0"/>
          <w:sz w:val="22"/>
          <w:lang w:eastAsia="en-US"/>
        </w:rPr>
        <w:t xml:space="preserve">, Mathieu </w:t>
      </w:r>
      <w:r w:rsidRPr="00C47833">
        <w:rPr>
          <w:rFonts w:ascii="Times New Roman" w:eastAsia="Cambria" w:hAnsi="Times New Roman" w:cs="Times New Roman"/>
          <w:b w:val="0"/>
          <w:iCs/>
          <w:smallCaps/>
          <w:kern w:val="0"/>
          <w:sz w:val="22"/>
          <w:lang w:eastAsia="en-US"/>
        </w:rPr>
        <w:t>Tillier</w:t>
      </w:r>
      <w:r w:rsidRPr="00C47833">
        <w:rPr>
          <w:rFonts w:ascii="Times New Roman" w:eastAsia="Cambria" w:hAnsi="Times New Roman" w:cs="Times New Roman"/>
          <w:b w:val="0"/>
          <w:iCs/>
          <w:kern w:val="0"/>
          <w:sz w:val="22"/>
          <w:lang w:eastAsia="en-US"/>
        </w:rPr>
        <w:t xml:space="preserve"> (dir.),</w:t>
      </w:r>
      <w:r w:rsidRPr="00C47833">
        <w:rPr>
          <w:rFonts w:ascii="Times New Roman" w:eastAsia="Cambria" w:hAnsi="Times New Roman" w:cs="Times New Roman"/>
          <w:b w:val="0"/>
          <w:i/>
          <w:kern w:val="0"/>
          <w:sz w:val="22"/>
          <w:lang w:eastAsia="en-US"/>
        </w:rPr>
        <w:t xml:space="preserve"> </w:t>
      </w:r>
      <w:r w:rsidRPr="00C47833">
        <w:rPr>
          <w:rFonts w:ascii="Times New Roman" w:eastAsia="Cambria" w:hAnsi="Times New Roman" w:cs="Times New Roman"/>
          <w:b w:val="0"/>
          <w:i/>
          <w:iCs/>
          <w:kern w:val="0"/>
          <w:sz w:val="22"/>
          <w:lang w:eastAsia="en-US"/>
        </w:rPr>
        <w:t>Les débuts du monde musulman. VII</w:t>
      </w:r>
      <w:r w:rsidRPr="00C47833">
        <w:rPr>
          <w:rFonts w:ascii="Times New Roman" w:eastAsia="Cambria" w:hAnsi="Times New Roman" w:cs="Times New Roman"/>
          <w:b w:val="0"/>
          <w:i/>
          <w:iCs/>
          <w:kern w:val="0"/>
          <w:sz w:val="22"/>
          <w:vertAlign w:val="superscript"/>
          <w:lang w:eastAsia="en-US"/>
        </w:rPr>
        <w:t>e</w:t>
      </w:r>
      <w:r w:rsidRPr="00C47833">
        <w:rPr>
          <w:rFonts w:ascii="Times New Roman" w:eastAsia="Cambria" w:hAnsi="Times New Roman" w:cs="Times New Roman"/>
          <w:b w:val="0"/>
          <w:i/>
          <w:iCs/>
          <w:kern w:val="0"/>
          <w:sz w:val="22"/>
          <w:lang w:eastAsia="en-US"/>
        </w:rPr>
        <w:t>-X</w:t>
      </w:r>
      <w:r w:rsidRPr="00C47833">
        <w:rPr>
          <w:rFonts w:ascii="Times New Roman" w:eastAsia="Cambria" w:hAnsi="Times New Roman" w:cs="Times New Roman"/>
          <w:b w:val="0"/>
          <w:i/>
          <w:iCs/>
          <w:kern w:val="0"/>
          <w:sz w:val="22"/>
          <w:vertAlign w:val="superscript"/>
          <w:lang w:eastAsia="en-US"/>
        </w:rPr>
        <w:t>e</w:t>
      </w:r>
      <w:r w:rsidRPr="00C47833">
        <w:rPr>
          <w:rFonts w:ascii="Times New Roman" w:eastAsia="Cambria" w:hAnsi="Times New Roman" w:cs="Times New Roman"/>
          <w:b w:val="0"/>
          <w:i/>
          <w:iCs/>
          <w:kern w:val="0"/>
          <w:sz w:val="22"/>
          <w:lang w:eastAsia="en-US"/>
        </w:rPr>
        <w:t xml:space="preserve"> siècle. De Muhammad aux dynasties autonomes</w:t>
      </w:r>
      <w:r w:rsidRPr="00C47833">
        <w:rPr>
          <w:rFonts w:ascii="Times New Roman" w:eastAsia="Cambria" w:hAnsi="Times New Roman" w:cs="Times New Roman"/>
          <w:b w:val="0"/>
          <w:i/>
          <w:kern w:val="0"/>
          <w:sz w:val="22"/>
          <w:lang w:eastAsia="en-US"/>
        </w:rPr>
        <w:t xml:space="preserve">, </w:t>
      </w:r>
      <w:r w:rsidRPr="00C47833">
        <w:rPr>
          <w:rFonts w:ascii="Times New Roman" w:eastAsia="Cambria" w:hAnsi="Times New Roman" w:cs="Times New Roman"/>
          <w:b w:val="0"/>
          <w:iCs/>
          <w:kern w:val="0"/>
          <w:sz w:val="22"/>
          <w:lang w:eastAsia="en-US"/>
        </w:rPr>
        <w:t>Paris, PUF, Nouvelle Clio, 2012.</w:t>
      </w:r>
    </w:p>
    <w:p w14:paraId="686B8D14" w14:textId="77777777" w:rsidR="0047361A" w:rsidRPr="00C47833" w:rsidRDefault="0047361A" w:rsidP="0047361A">
      <w:pPr>
        <w:suppressAutoHyphens/>
        <w:spacing w:after="0" w:line="276" w:lineRule="auto"/>
        <w:jc w:val="both"/>
        <w:rPr>
          <w:rFonts w:ascii="Times New Roman" w:eastAsia="Cambria" w:hAnsi="Times New Roman" w:cs="Times New Roman"/>
          <w:b w:val="0"/>
          <w:iCs/>
          <w:kern w:val="0"/>
          <w:sz w:val="22"/>
          <w:lang w:eastAsia="en-US"/>
        </w:rPr>
      </w:pPr>
      <w:r w:rsidRPr="00C47833">
        <w:rPr>
          <w:rFonts w:ascii="Times New Roman" w:eastAsia="Cambria" w:hAnsi="Times New Roman" w:cs="Times New Roman"/>
          <w:b w:val="0"/>
          <w:iCs/>
          <w:kern w:val="0"/>
          <w:sz w:val="22"/>
          <w:lang w:eastAsia="en-US"/>
        </w:rPr>
        <w:t xml:space="preserve">Sabrina </w:t>
      </w:r>
      <w:r w:rsidRPr="00C47833">
        <w:rPr>
          <w:rFonts w:ascii="Times New Roman" w:eastAsia="Cambria" w:hAnsi="Times New Roman" w:cs="Times New Roman"/>
          <w:b w:val="0"/>
          <w:iCs/>
          <w:smallCaps/>
          <w:kern w:val="0"/>
          <w:sz w:val="22"/>
          <w:lang w:eastAsia="en-US"/>
        </w:rPr>
        <w:t>Mervin</w:t>
      </w:r>
      <w:r w:rsidRPr="00C47833">
        <w:rPr>
          <w:rFonts w:ascii="Times New Roman" w:eastAsia="Cambria" w:hAnsi="Times New Roman" w:cs="Times New Roman"/>
          <w:b w:val="0"/>
          <w:iCs/>
          <w:kern w:val="0"/>
          <w:sz w:val="22"/>
          <w:lang w:eastAsia="en-US"/>
        </w:rPr>
        <w:t>,</w:t>
      </w:r>
      <w:r w:rsidRPr="00C47833">
        <w:rPr>
          <w:rFonts w:ascii="Times New Roman" w:eastAsia="Cambria" w:hAnsi="Times New Roman" w:cs="Times New Roman"/>
          <w:b w:val="0"/>
          <w:i/>
          <w:kern w:val="0"/>
          <w:sz w:val="22"/>
          <w:lang w:eastAsia="en-US"/>
        </w:rPr>
        <w:t xml:space="preserve"> Histoire de l’islam : fondements et doctrines, </w:t>
      </w:r>
      <w:r w:rsidRPr="00C47833">
        <w:rPr>
          <w:rFonts w:ascii="Times New Roman" w:eastAsia="Cambria" w:hAnsi="Times New Roman" w:cs="Times New Roman"/>
          <w:b w:val="0"/>
          <w:iCs/>
          <w:kern w:val="0"/>
          <w:sz w:val="22"/>
          <w:lang w:eastAsia="en-US"/>
        </w:rPr>
        <w:t>Paris, Flammarion, rééd. 2016 (2000).</w:t>
      </w:r>
    </w:p>
    <w:p w14:paraId="01101661" w14:textId="77777777" w:rsidR="0047361A" w:rsidRPr="00C47833" w:rsidRDefault="0047361A" w:rsidP="0047361A">
      <w:pPr>
        <w:suppressAutoHyphens/>
        <w:spacing w:after="0" w:line="276" w:lineRule="auto"/>
        <w:jc w:val="both"/>
        <w:rPr>
          <w:rFonts w:ascii="Times New Roman" w:eastAsia="Cambria" w:hAnsi="Times New Roman" w:cs="Times New Roman"/>
          <w:b w:val="0"/>
          <w:i/>
          <w:kern w:val="0"/>
          <w:sz w:val="22"/>
          <w:lang w:eastAsia="en-US"/>
        </w:rPr>
      </w:pPr>
      <w:r w:rsidRPr="00C47833">
        <w:rPr>
          <w:rFonts w:ascii="Times New Roman" w:eastAsia="Cambria" w:hAnsi="Times New Roman" w:cs="Times New Roman"/>
          <w:b w:val="0"/>
          <w:iCs/>
          <w:kern w:val="0"/>
          <w:sz w:val="22"/>
          <w:lang w:eastAsia="en-US"/>
        </w:rPr>
        <w:t xml:space="preserve">Françoise </w:t>
      </w:r>
      <w:r w:rsidRPr="00C47833">
        <w:rPr>
          <w:rFonts w:ascii="Times New Roman" w:eastAsia="Cambria" w:hAnsi="Times New Roman" w:cs="Times New Roman"/>
          <w:b w:val="0"/>
          <w:iCs/>
          <w:smallCaps/>
          <w:kern w:val="0"/>
          <w:sz w:val="22"/>
          <w:lang w:eastAsia="en-US"/>
        </w:rPr>
        <w:t>Micheau</w:t>
      </w:r>
      <w:r w:rsidRPr="00C47833">
        <w:rPr>
          <w:rFonts w:ascii="Times New Roman" w:eastAsia="Cambria" w:hAnsi="Times New Roman" w:cs="Times New Roman"/>
          <w:b w:val="0"/>
          <w:iCs/>
          <w:kern w:val="0"/>
          <w:sz w:val="22"/>
          <w:lang w:eastAsia="en-US"/>
        </w:rPr>
        <w:t>,</w:t>
      </w:r>
      <w:r w:rsidRPr="00C47833">
        <w:rPr>
          <w:rFonts w:ascii="Times New Roman" w:eastAsia="Cambria" w:hAnsi="Times New Roman" w:cs="Times New Roman"/>
          <w:b w:val="0"/>
          <w:i/>
          <w:kern w:val="0"/>
          <w:sz w:val="22"/>
          <w:lang w:eastAsia="en-US"/>
        </w:rPr>
        <w:t xml:space="preserve"> Les débuts de l’Islam. Jalons pour une nouvelle histoire, </w:t>
      </w:r>
      <w:r w:rsidRPr="00C47833">
        <w:rPr>
          <w:rFonts w:ascii="Times New Roman" w:eastAsia="Cambria" w:hAnsi="Times New Roman" w:cs="Times New Roman"/>
          <w:b w:val="0"/>
          <w:iCs/>
          <w:kern w:val="0"/>
          <w:sz w:val="22"/>
          <w:lang w:eastAsia="en-US"/>
        </w:rPr>
        <w:t>Paris, Téraèdre, 2012.</w:t>
      </w:r>
    </w:p>
    <w:p w14:paraId="6137401B" w14:textId="77777777" w:rsidR="0047361A" w:rsidRPr="00C47833" w:rsidRDefault="0047361A" w:rsidP="0047361A">
      <w:pPr>
        <w:spacing w:line="276" w:lineRule="auto"/>
        <w:jc w:val="both"/>
        <w:rPr>
          <w:rFonts w:ascii="Times New Roman" w:eastAsia="Cambria" w:hAnsi="Times New Roman" w:cs="Times New Roman"/>
          <w:b w:val="0"/>
          <w:i/>
          <w:color w:val="000000"/>
          <w:kern w:val="0"/>
          <w:sz w:val="22"/>
          <w:lang w:eastAsia="en-US"/>
        </w:rPr>
      </w:pPr>
    </w:p>
    <w:p w14:paraId="1FA346D8" w14:textId="1FFEBD6E" w:rsidR="0047361A" w:rsidRPr="00CE2329" w:rsidRDefault="0047361A" w:rsidP="0047361A">
      <w:pPr>
        <w:spacing w:line="276" w:lineRule="auto"/>
        <w:jc w:val="both"/>
        <w:rPr>
          <w:rFonts w:ascii="Times New Roman" w:eastAsia="Calibri" w:hAnsi="Times New Roman" w:cs="Times New Roman"/>
          <w:bCs/>
          <w:color w:val="C00000"/>
          <w:kern w:val="0"/>
          <w:sz w:val="22"/>
          <w:lang w:eastAsia="en-US"/>
        </w:rPr>
      </w:pPr>
      <w:r w:rsidRPr="00CE2329">
        <w:rPr>
          <w:rFonts w:ascii="Times New Roman" w:eastAsia="Cambria" w:hAnsi="Times New Roman" w:cs="Times New Roman"/>
          <w:color w:val="C00000"/>
          <w:kern w:val="0"/>
          <w:sz w:val="22"/>
          <w:u w:val="single"/>
          <w:lang w:eastAsia="fr-FR"/>
        </w:rPr>
        <w:t xml:space="preserve">Sujet de cours </w:t>
      </w:r>
      <w:r w:rsidR="00B879DB" w:rsidRPr="00CE2329">
        <w:rPr>
          <w:rFonts w:ascii="Times New Roman" w:eastAsia="Cambria" w:hAnsi="Times New Roman" w:cs="Times New Roman"/>
          <w:color w:val="C00000"/>
          <w:kern w:val="0"/>
          <w:sz w:val="22"/>
          <w:u w:val="single"/>
          <w:lang w:eastAsia="fr-FR"/>
        </w:rPr>
        <w:t>semestre 2</w:t>
      </w:r>
      <w:r w:rsidRPr="00CE2329">
        <w:rPr>
          <w:rFonts w:ascii="Times New Roman" w:eastAsia="Cambria" w:hAnsi="Times New Roman" w:cs="Times New Roman"/>
          <w:color w:val="C00000"/>
          <w:kern w:val="0"/>
          <w:sz w:val="22"/>
          <w:lang w:eastAsia="fr-FR"/>
        </w:rPr>
        <w:t> : </w:t>
      </w:r>
      <w:bookmarkStart w:id="13" w:name="_Hlk46127692"/>
      <w:r w:rsidRPr="00CE2329">
        <w:rPr>
          <w:rFonts w:ascii="Times New Roman" w:eastAsia="Cambria" w:hAnsi="Times New Roman" w:cs="Times New Roman"/>
          <w:color w:val="C00000"/>
          <w:kern w:val="0"/>
          <w:sz w:val="22"/>
          <w:lang w:eastAsia="fr-FR"/>
        </w:rPr>
        <w:t>Une histoire sociale de la première époque abbasside (750-900) </w:t>
      </w:r>
    </w:p>
    <w:bookmarkEnd w:id="13"/>
    <w:p w14:paraId="55E19526" w14:textId="1E6B23F7" w:rsidR="0047361A" w:rsidRPr="00C47833" w:rsidRDefault="0047361A" w:rsidP="0047361A">
      <w:pPr>
        <w:spacing w:line="276" w:lineRule="auto"/>
        <w:jc w:val="both"/>
        <w:rPr>
          <w:rFonts w:ascii="Times New Roman" w:eastAsia="Cambria" w:hAnsi="Times New Roman" w:cs="Times New Roman"/>
          <w:b w:val="0"/>
          <w:color w:val="000000"/>
          <w:kern w:val="0"/>
          <w:sz w:val="22"/>
          <w:lang w:eastAsia="en-US"/>
        </w:rPr>
      </w:pPr>
      <w:r w:rsidRPr="00C47833">
        <w:rPr>
          <w:rFonts w:ascii="Times New Roman" w:eastAsia="Cambria" w:hAnsi="Times New Roman" w:cs="Times New Roman"/>
          <w:b w:val="0"/>
          <w:color w:val="000000"/>
          <w:kern w:val="0"/>
          <w:sz w:val="22"/>
          <w:lang w:eastAsia="en-US"/>
        </w:rPr>
        <w:t>Classiquement, l’histoire du monde islamique a donné la priorité à une approche en termes religieux et politiques des premiers siècles de l’Islam. L’objet de ce cours sera d’éclairer différentes dimensions caractérisant les sociétés islamiques au cours du premier siècle et demi de la période abbasside. Il s’agira de mettre en lumière à la fois les pratiques et les conceptions du monde social islamique, les évolutions et tensions qui peuvent s’y faire jour, loin de tout essentialisme. Seront passées en revue des questions qui ont fait l’objet de recherches renouvelées, telles que : les représentations et les réalités de la hiérarchie sociale, la place et la conception de l’esclavage dans le monde islamique, la place des femmes et les normes de genre, la diversité des pratiques et croyances religieuses (musulmanes et non musulmanes) et la construction d’une orthodoxie, les catégorisations liées à l’ethnicité (arabité, revendications régionales). Ce faisant, on s’efforcera de redonner de l’historicité à des sujets beaucoup débattus dans l’actualité.</w:t>
      </w:r>
    </w:p>
    <w:p w14:paraId="4A23B3FD" w14:textId="77777777" w:rsidR="0047361A" w:rsidRDefault="0047361A" w:rsidP="0047361A">
      <w:pPr>
        <w:spacing w:line="276" w:lineRule="auto"/>
        <w:jc w:val="both"/>
        <w:rPr>
          <w:rFonts w:ascii="Times New Roman" w:eastAsia="Cambria" w:hAnsi="Times New Roman" w:cs="Times New Roman"/>
          <w:color w:val="000000"/>
          <w:kern w:val="0"/>
          <w:sz w:val="22"/>
          <w:lang w:eastAsia="fr-FR"/>
        </w:rPr>
      </w:pPr>
    </w:p>
    <w:p w14:paraId="1F5C2EAD" w14:textId="77777777" w:rsidR="00B879DB" w:rsidRDefault="00B879DB" w:rsidP="0047361A">
      <w:pPr>
        <w:spacing w:line="276" w:lineRule="auto"/>
        <w:jc w:val="both"/>
        <w:rPr>
          <w:rFonts w:ascii="Times New Roman" w:eastAsia="Cambria" w:hAnsi="Times New Roman" w:cs="Times New Roman"/>
          <w:color w:val="000000"/>
          <w:kern w:val="0"/>
          <w:sz w:val="22"/>
          <w:lang w:eastAsia="fr-FR"/>
        </w:rPr>
      </w:pPr>
    </w:p>
    <w:p w14:paraId="33C7395C" w14:textId="77777777" w:rsidR="00B879DB" w:rsidRDefault="00B879DB" w:rsidP="0047361A">
      <w:pPr>
        <w:spacing w:line="276" w:lineRule="auto"/>
        <w:jc w:val="both"/>
        <w:rPr>
          <w:rFonts w:ascii="Times New Roman" w:eastAsia="Cambria" w:hAnsi="Times New Roman" w:cs="Times New Roman"/>
          <w:color w:val="000000"/>
          <w:kern w:val="0"/>
          <w:sz w:val="22"/>
          <w:lang w:eastAsia="fr-FR"/>
        </w:rPr>
      </w:pPr>
    </w:p>
    <w:p w14:paraId="29436D5C" w14:textId="77777777" w:rsidR="00B879DB" w:rsidRDefault="00B879DB" w:rsidP="0047361A">
      <w:pPr>
        <w:spacing w:line="276" w:lineRule="auto"/>
        <w:jc w:val="both"/>
        <w:rPr>
          <w:rFonts w:ascii="Times New Roman" w:eastAsia="Cambria" w:hAnsi="Times New Roman" w:cs="Times New Roman"/>
          <w:color w:val="000000"/>
          <w:kern w:val="0"/>
          <w:sz w:val="22"/>
          <w:lang w:eastAsia="fr-FR"/>
        </w:rPr>
      </w:pPr>
    </w:p>
    <w:p w14:paraId="68A4A4E8" w14:textId="77777777" w:rsidR="00B879DB" w:rsidRPr="00C47833" w:rsidRDefault="00B879DB" w:rsidP="0047361A">
      <w:pPr>
        <w:spacing w:line="276" w:lineRule="auto"/>
        <w:jc w:val="both"/>
        <w:rPr>
          <w:rFonts w:ascii="Times New Roman" w:eastAsia="Cambria" w:hAnsi="Times New Roman" w:cs="Times New Roman"/>
          <w:color w:val="000000"/>
          <w:kern w:val="0"/>
          <w:sz w:val="22"/>
          <w:lang w:eastAsia="fr-FR"/>
        </w:rPr>
      </w:pPr>
    </w:p>
    <w:p w14:paraId="56BCBAF0" w14:textId="77777777" w:rsidR="0047361A" w:rsidRPr="00C47833" w:rsidRDefault="0047361A" w:rsidP="0047361A">
      <w:pPr>
        <w:spacing w:line="276" w:lineRule="auto"/>
        <w:jc w:val="both"/>
        <w:rPr>
          <w:rFonts w:ascii="Times New Roman" w:eastAsia="Cambria" w:hAnsi="Times New Roman" w:cs="Times New Roman"/>
          <w:color w:val="000000"/>
          <w:kern w:val="0"/>
          <w:sz w:val="22"/>
          <w:lang w:eastAsia="fr-FR"/>
        </w:rPr>
      </w:pPr>
      <w:r w:rsidRPr="00C47833">
        <w:rPr>
          <w:rFonts w:ascii="Times New Roman" w:eastAsia="Cambria" w:hAnsi="Times New Roman" w:cs="Times New Roman"/>
          <w:color w:val="000000"/>
          <w:kern w:val="0"/>
          <w:sz w:val="22"/>
          <w:lang w:eastAsia="fr-FR"/>
        </w:rPr>
        <w:t>Bibliographique indicative (outre celle du premier semestre)</w:t>
      </w:r>
    </w:p>
    <w:p w14:paraId="215C74B6" w14:textId="77777777" w:rsidR="0047361A" w:rsidRPr="00C47833" w:rsidRDefault="0047361A" w:rsidP="0047361A">
      <w:pPr>
        <w:spacing w:after="0" w:line="276" w:lineRule="auto"/>
        <w:contextualSpacing/>
        <w:jc w:val="both"/>
        <w:rPr>
          <w:rFonts w:ascii="Times New Roman" w:eastAsia="Cambria" w:hAnsi="Times New Roman" w:cs="Times New Roman"/>
          <w:b w:val="0"/>
          <w:i/>
          <w:color w:val="000000"/>
          <w:kern w:val="0"/>
          <w:sz w:val="22"/>
          <w:lang w:val="en-US" w:eastAsia="fr-FR"/>
        </w:rPr>
      </w:pPr>
      <w:r w:rsidRPr="00C47833">
        <w:rPr>
          <w:rFonts w:ascii="Times New Roman" w:eastAsia="Cambria" w:hAnsi="Times New Roman" w:cs="Times New Roman"/>
          <w:b w:val="0"/>
          <w:iCs/>
          <w:color w:val="000000"/>
          <w:kern w:val="0"/>
          <w:sz w:val="22"/>
          <w:lang w:val="en-US" w:eastAsia="fr-FR"/>
        </w:rPr>
        <w:lastRenderedPageBreak/>
        <w:t xml:space="preserve">T. K. </w:t>
      </w:r>
      <w:r w:rsidRPr="00C47833">
        <w:rPr>
          <w:rFonts w:ascii="Times New Roman" w:eastAsia="Cambria" w:hAnsi="Times New Roman" w:cs="Times New Roman"/>
          <w:b w:val="0"/>
          <w:iCs/>
          <w:smallCaps/>
          <w:color w:val="000000"/>
          <w:kern w:val="0"/>
          <w:sz w:val="22"/>
          <w:lang w:val="en-US" w:eastAsia="fr-FR"/>
        </w:rPr>
        <w:t>El-Azhari</w:t>
      </w:r>
      <w:r w:rsidRPr="00C47833">
        <w:rPr>
          <w:rFonts w:ascii="Times New Roman" w:eastAsia="Cambria" w:hAnsi="Times New Roman" w:cs="Times New Roman"/>
          <w:b w:val="0"/>
          <w:i/>
          <w:color w:val="000000"/>
          <w:kern w:val="0"/>
          <w:sz w:val="22"/>
          <w:lang w:val="en-US" w:eastAsia="fr-FR"/>
        </w:rPr>
        <w:t xml:space="preserve">, Queens, eunuchs and concubines in Islamic history 661-1257, </w:t>
      </w:r>
      <w:r w:rsidRPr="00C47833">
        <w:rPr>
          <w:rFonts w:ascii="Times New Roman" w:eastAsia="Cambria" w:hAnsi="Times New Roman" w:cs="Times New Roman"/>
          <w:b w:val="0"/>
          <w:iCs/>
          <w:color w:val="000000"/>
          <w:kern w:val="0"/>
          <w:sz w:val="22"/>
          <w:lang w:val="en-US" w:eastAsia="fr-FR"/>
        </w:rPr>
        <w:t>Edimbourg, 2017</w:t>
      </w:r>
      <w:r w:rsidRPr="00C47833">
        <w:rPr>
          <w:rFonts w:ascii="Times New Roman" w:eastAsia="Cambria" w:hAnsi="Times New Roman" w:cs="Times New Roman"/>
          <w:b w:val="0"/>
          <w:i/>
          <w:color w:val="000000"/>
          <w:kern w:val="0"/>
          <w:sz w:val="22"/>
          <w:lang w:val="en-US" w:eastAsia="fr-FR"/>
        </w:rPr>
        <w:t>.</w:t>
      </w:r>
    </w:p>
    <w:p w14:paraId="72F636B1" w14:textId="77777777" w:rsidR="0047361A" w:rsidRPr="00C47833" w:rsidRDefault="0047361A" w:rsidP="0047361A">
      <w:pPr>
        <w:spacing w:after="0" w:line="276" w:lineRule="auto"/>
        <w:contextualSpacing/>
        <w:jc w:val="both"/>
        <w:rPr>
          <w:rFonts w:ascii="Times New Roman" w:eastAsia="Cambria" w:hAnsi="Times New Roman" w:cs="Times New Roman"/>
          <w:b w:val="0"/>
          <w:i/>
          <w:color w:val="000000"/>
          <w:kern w:val="0"/>
          <w:sz w:val="22"/>
          <w:lang w:eastAsia="fr-FR"/>
        </w:rPr>
      </w:pPr>
      <w:r w:rsidRPr="00C47833">
        <w:rPr>
          <w:rFonts w:ascii="Times New Roman" w:eastAsia="Cambria" w:hAnsi="Times New Roman" w:cs="Times New Roman"/>
          <w:b w:val="0"/>
          <w:iCs/>
          <w:color w:val="000000"/>
          <w:kern w:val="0"/>
          <w:sz w:val="22"/>
          <w:lang w:eastAsia="fr-FR"/>
        </w:rPr>
        <w:t xml:space="preserve">M. H. </w:t>
      </w:r>
      <w:r w:rsidRPr="00C47833">
        <w:rPr>
          <w:rFonts w:ascii="Times New Roman" w:eastAsia="Cambria" w:hAnsi="Times New Roman" w:cs="Times New Roman"/>
          <w:b w:val="0"/>
          <w:iCs/>
          <w:smallCaps/>
          <w:color w:val="000000"/>
          <w:kern w:val="0"/>
          <w:sz w:val="22"/>
          <w:lang w:eastAsia="fr-FR"/>
        </w:rPr>
        <w:t>Benkheira</w:t>
      </w:r>
      <w:r w:rsidRPr="00C47833">
        <w:rPr>
          <w:rFonts w:ascii="Times New Roman" w:eastAsia="Cambria" w:hAnsi="Times New Roman" w:cs="Times New Roman"/>
          <w:b w:val="0"/>
          <w:iCs/>
          <w:color w:val="000000"/>
          <w:kern w:val="0"/>
          <w:sz w:val="22"/>
          <w:lang w:eastAsia="fr-FR"/>
        </w:rPr>
        <w:t xml:space="preserve">, A. </w:t>
      </w:r>
      <w:r w:rsidRPr="00C47833">
        <w:rPr>
          <w:rFonts w:ascii="Times New Roman" w:eastAsia="Cambria" w:hAnsi="Times New Roman" w:cs="Times New Roman"/>
          <w:b w:val="0"/>
          <w:iCs/>
          <w:smallCaps/>
          <w:color w:val="000000"/>
          <w:kern w:val="0"/>
          <w:sz w:val="22"/>
          <w:lang w:eastAsia="fr-FR"/>
        </w:rPr>
        <w:t>Giladi</w:t>
      </w:r>
      <w:r w:rsidRPr="00C47833">
        <w:rPr>
          <w:rFonts w:ascii="Times New Roman" w:eastAsia="Cambria" w:hAnsi="Times New Roman" w:cs="Times New Roman"/>
          <w:b w:val="0"/>
          <w:iCs/>
          <w:color w:val="000000"/>
          <w:kern w:val="0"/>
          <w:sz w:val="22"/>
          <w:lang w:eastAsia="fr-FR"/>
        </w:rPr>
        <w:t xml:space="preserve">, C. </w:t>
      </w:r>
      <w:r w:rsidRPr="00C47833">
        <w:rPr>
          <w:rFonts w:ascii="Times New Roman" w:eastAsia="Cambria" w:hAnsi="Times New Roman" w:cs="Times New Roman"/>
          <w:b w:val="0"/>
          <w:iCs/>
          <w:smallCaps/>
          <w:color w:val="000000"/>
          <w:kern w:val="0"/>
          <w:sz w:val="22"/>
          <w:lang w:eastAsia="fr-FR"/>
        </w:rPr>
        <w:t>Mayeur-Jaouen</w:t>
      </w:r>
      <w:r w:rsidRPr="00C47833">
        <w:rPr>
          <w:rFonts w:ascii="Times New Roman" w:eastAsia="Cambria" w:hAnsi="Times New Roman" w:cs="Times New Roman"/>
          <w:b w:val="0"/>
          <w:iCs/>
          <w:color w:val="000000"/>
          <w:kern w:val="0"/>
          <w:sz w:val="22"/>
          <w:lang w:eastAsia="fr-FR"/>
        </w:rPr>
        <w:t xml:space="preserve">, J. </w:t>
      </w:r>
      <w:r w:rsidRPr="00C47833">
        <w:rPr>
          <w:rFonts w:ascii="Times New Roman" w:eastAsia="Cambria" w:hAnsi="Times New Roman" w:cs="Times New Roman"/>
          <w:b w:val="0"/>
          <w:iCs/>
          <w:smallCaps/>
          <w:color w:val="000000"/>
          <w:kern w:val="0"/>
          <w:sz w:val="22"/>
          <w:lang w:eastAsia="fr-FR"/>
        </w:rPr>
        <w:t>Sublet</w:t>
      </w:r>
      <w:r w:rsidRPr="00C47833">
        <w:rPr>
          <w:rFonts w:ascii="Times New Roman" w:eastAsia="Cambria" w:hAnsi="Times New Roman" w:cs="Times New Roman"/>
          <w:b w:val="0"/>
          <w:i/>
          <w:color w:val="000000"/>
          <w:kern w:val="0"/>
          <w:sz w:val="22"/>
          <w:lang w:eastAsia="fr-FR"/>
        </w:rPr>
        <w:t xml:space="preserve">, La famille en Islam d’après les sources arabes, </w:t>
      </w:r>
      <w:r w:rsidRPr="00C47833">
        <w:rPr>
          <w:rFonts w:ascii="Times New Roman" w:eastAsia="Cambria" w:hAnsi="Times New Roman" w:cs="Times New Roman"/>
          <w:b w:val="0"/>
          <w:iCs/>
          <w:color w:val="000000"/>
          <w:kern w:val="0"/>
          <w:sz w:val="22"/>
          <w:lang w:eastAsia="fr-FR"/>
        </w:rPr>
        <w:t>Paris, 2013</w:t>
      </w:r>
      <w:r w:rsidRPr="00C47833">
        <w:rPr>
          <w:rFonts w:ascii="Times New Roman" w:eastAsia="Cambria" w:hAnsi="Times New Roman" w:cs="Times New Roman"/>
          <w:b w:val="0"/>
          <w:i/>
          <w:color w:val="000000"/>
          <w:kern w:val="0"/>
          <w:sz w:val="22"/>
          <w:lang w:eastAsia="fr-FR"/>
        </w:rPr>
        <w:t>.</w:t>
      </w:r>
    </w:p>
    <w:p w14:paraId="6A9D1690" w14:textId="77777777" w:rsidR="0047361A" w:rsidRPr="00C47833" w:rsidRDefault="0047361A" w:rsidP="0047361A">
      <w:pPr>
        <w:spacing w:after="0" w:line="276" w:lineRule="auto"/>
        <w:contextualSpacing/>
        <w:jc w:val="both"/>
        <w:rPr>
          <w:rFonts w:ascii="Times New Roman" w:eastAsia="Cambria" w:hAnsi="Times New Roman" w:cs="Times New Roman"/>
          <w:b w:val="0"/>
          <w:i/>
          <w:color w:val="000000"/>
          <w:kern w:val="0"/>
          <w:sz w:val="22"/>
          <w:lang w:val="en-US" w:eastAsia="fr-FR"/>
        </w:rPr>
      </w:pPr>
      <w:r w:rsidRPr="00C47833">
        <w:rPr>
          <w:rFonts w:ascii="Times New Roman" w:eastAsia="Cambria" w:hAnsi="Times New Roman" w:cs="Times New Roman"/>
          <w:b w:val="0"/>
          <w:iCs/>
          <w:color w:val="000000"/>
          <w:kern w:val="0"/>
          <w:sz w:val="22"/>
          <w:lang w:val="en-US" w:eastAsia="fr-FR"/>
        </w:rPr>
        <w:t xml:space="preserve">M. </w:t>
      </w:r>
      <w:r w:rsidRPr="00C47833">
        <w:rPr>
          <w:rFonts w:ascii="Times New Roman" w:eastAsia="Cambria" w:hAnsi="Times New Roman" w:cs="Times New Roman"/>
          <w:b w:val="0"/>
          <w:iCs/>
          <w:smallCaps/>
          <w:color w:val="000000"/>
          <w:kern w:val="0"/>
          <w:sz w:val="22"/>
          <w:lang w:val="en-US" w:eastAsia="fr-FR"/>
        </w:rPr>
        <w:t>Fierro</w:t>
      </w:r>
      <w:r w:rsidRPr="00C47833">
        <w:rPr>
          <w:rFonts w:ascii="Times New Roman" w:eastAsia="Cambria" w:hAnsi="Times New Roman" w:cs="Times New Roman"/>
          <w:b w:val="0"/>
          <w:iCs/>
          <w:color w:val="000000"/>
          <w:kern w:val="0"/>
          <w:sz w:val="22"/>
          <w:lang w:val="en-US" w:eastAsia="fr-FR"/>
        </w:rPr>
        <w:t xml:space="preserve"> (éd.),</w:t>
      </w:r>
      <w:r w:rsidRPr="00C47833">
        <w:rPr>
          <w:rFonts w:ascii="Times New Roman" w:eastAsia="Cambria" w:hAnsi="Times New Roman" w:cs="Times New Roman"/>
          <w:b w:val="0"/>
          <w:i/>
          <w:color w:val="000000"/>
          <w:kern w:val="0"/>
          <w:sz w:val="22"/>
          <w:lang w:val="en-US" w:eastAsia="fr-FR"/>
        </w:rPr>
        <w:t xml:space="preserve"> Orthodoxy and heresy in Islam. Critical concepts in Islamic Studies, </w:t>
      </w:r>
      <w:r w:rsidRPr="00C47833">
        <w:rPr>
          <w:rFonts w:ascii="Times New Roman" w:eastAsia="Cambria" w:hAnsi="Times New Roman" w:cs="Times New Roman"/>
          <w:b w:val="0"/>
          <w:iCs/>
          <w:color w:val="000000"/>
          <w:kern w:val="0"/>
          <w:sz w:val="22"/>
          <w:lang w:val="en-US" w:eastAsia="fr-FR"/>
        </w:rPr>
        <w:t>Leyde, 2014.</w:t>
      </w:r>
    </w:p>
    <w:p w14:paraId="277792AB" w14:textId="77777777" w:rsidR="0047361A" w:rsidRPr="00C47833" w:rsidRDefault="0047361A" w:rsidP="0047361A">
      <w:pPr>
        <w:spacing w:after="0" w:line="276" w:lineRule="auto"/>
        <w:contextualSpacing/>
        <w:jc w:val="both"/>
        <w:rPr>
          <w:rFonts w:ascii="Times New Roman" w:hAnsi="Times New Roman" w:cs="Times New Roman"/>
          <w:b w:val="0"/>
          <w:i/>
          <w:sz w:val="22"/>
        </w:rPr>
      </w:pPr>
      <w:r w:rsidRPr="00C47833">
        <w:rPr>
          <w:rFonts w:ascii="Times New Roman" w:hAnsi="Times New Roman" w:cs="Times New Roman"/>
          <w:b w:val="0"/>
          <w:iCs/>
          <w:sz w:val="22"/>
        </w:rPr>
        <w:t xml:space="preserve">P. </w:t>
      </w:r>
      <w:r w:rsidRPr="00C47833">
        <w:rPr>
          <w:rFonts w:ascii="Times New Roman" w:hAnsi="Times New Roman" w:cs="Times New Roman"/>
          <w:b w:val="0"/>
          <w:iCs/>
          <w:smallCaps/>
          <w:sz w:val="22"/>
        </w:rPr>
        <w:t>Ismard</w:t>
      </w:r>
      <w:r w:rsidRPr="00C47833">
        <w:rPr>
          <w:rFonts w:ascii="Times New Roman" w:hAnsi="Times New Roman" w:cs="Times New Roman"/>
          <w:b w:val="0"/>
          <w:iCs/>
          <w:sz w:val="22"/>
        </w:rPr>
        <w:t xml:space="preserve">, B. </w:t>
      </w:r>
      <w:r w:rsidRPr="00C47833">
        <w:rPr>
          <w:rFonts w:ascii="Times New Roman" w:hAnsi="Times New Roman" w:cs="Times New Roman"/>
          <w:b w:val="0"/>
          <w:iCs/>
          <w:smallCaps/>
          <w:sz w:val="22"/>
        </w:rPr>
        <w:t>Rossi</w:t>
      </w:r>
      <w:r w:rsidRPr="00C47833">
        <w:rPr>
          <w:rFonts w:ascii="Times New Roman" w:hAnsi="Times New Roman" w:cs="Times New Roman"/>
          <w:b w:val="0"/>
          <w:iCs/>
          <w:sz w:val="22"/>
        </w:rPr>
        <w:t xml:space="preserve"> et C. </w:t>
      </w:r>
      <w:r w:rsidRPr="00C47833">
        <w:rPr>
          <w:rFonts w:ascii="Times New Roman" w:hAnsi="Times New Roman" w:cs="Times New Roman"/>
          <w:b w:val="0"/>
          <w:iCs/>
          <w:smallCaps/>
          <w:sz w:val="22"/>
        </w:rPr>
        <w:t>Vidal</w:t>
      </w:r>
      <w:r w:rsidRPr="00C47833">
        <w:rPr>
          <w:rFonts w:ascii="Times New Roman" w:hAnsi="Times New Roman" w:cs="Times New Roman"/>
          <w:b w:val="0"/>
          <w:iCs/>
          <w:sz w:val="22"/>
        </w:rPr>
        <w:t xml:space="preserve"> (éd.),</w:t>
      </w:r>
      <w:r w:rsidRPr="00C47833">
        <w:rPr>
          <w:rFonts w:ascii="Times New Roman" w:hAnsi="Times New Roman" w:cs="Times New Roman"/>
          <w:b w:val="0"/>
          <w:i/>
          <w:sz w:val="22"/>
        </w:rPr>
        <w:t xml:space="preserve"> Les mondes de l’esclavage. Une histoire comparée, </w:t>
      </w:r>
      <w:r w:rsidRPr="00C47833">
        <w:rPr>
          <w:rFonts w:ascii="Times New Roman" w:hAnsi="Times New Roman" w:cs="Times New Roman"/>
          <w:b w:val="0"/>
          <w:iCs/>
          <w:sz w:val="22"/>
        </w:rPr>
        <w:t>Paris, 2021.</w:t>
      </w:r>
    </w:p>
    <w:p w14:paraId="3142635E" w14:textId="77777777" w:rsidR="0047361A" w:rsidRPr="00C47833" w:rsidRDefault="0047361A" w:rsidP="0047361A">
      <w:pPr>
        <w:spacing w:after="0" w:line="276" w:lineRule="auto"/>
        <w:contextualSpacing/>
        <w:jc w:val="both"/>
        <w:rPr>
          <w:rFonts w:ascii="Times New Roman" w:hAnsi="Times New Roman" w:cs="Times New Roman"/>
          <w:b w:val="0"/>
          <w:i/>
          <w:sz w:val="22"/>
        </w:rPr>
      </w:pPr>
      <w:r w:rsidRPr="00C47833">
        <w:rPr>
          <w:rFonts w:ascii="Times New Roman" w:hAnsi="Times New Roman" w:cs="Times New Roman"/>
          <w:b w:val="0"/>
          <w:iCs/>
          <w:sz w:val="22"/>
        </w:rPr>
        <w:t xml:space="preserve">V. </w:t>
      </w:r>
      <w:r w:rsidRPr="00C47833">
        <w:rPr>
          <w:rFonts w:ascii="Times New Roman" w:hAnsi="Times New Roman" w:cs="Times New Roman"/>
          <w:b w:val="0"/>
          <w:iCs/>
          <w:smallCaps/>
          <w:sz w:val="22"/>
        </w:rPr>
        <w:t>Van Renterghem</w:t>
      </w:r>
      <w:r w:rsidRPr="00C47833">
        <w:rPr>
          <w:rFonts w:ascii="Times New Roman" w:hAnsi="Times New Roman" w:cs="Times New Roman"/>
          <w:b w:val="0"/>
          <w:iCs/>
          <w:sz w:val="22"/>
        </w:rPr>
        <w:t xml:space="preserve"> (éd.),</w:t>
      </w:r>
      <w:r w:rsidRPr="00C47833">
        <w:rPr>
          <w:rFonts w:ascii="Times New Roman" w:hAnsi="Times New Roman" w:cs="Times New Roman"/>
          <w:b w:val="0"/>
          <w:i/>
          <w:sz w:val="22"/>
        </w:rPr>
        <w:t xml:space="preserve"> Groupes sociaux et catégorisation sociale dans le dâr al-islâm médiéval (VIIe-XVe siècles), Annales islamologiques, </w:t>
      </w:r>
      <w:r w:rsidRPr="00C47833">
        <w:rPr>
          <w:rFonts w:ascii="Times New Roman" w:hAnsi="Times New Roman" w:cs="Times New Roman"/>
          <w:b w:val="0"/>
          <w:iCs/>
          <w:sz w:val="22"/>
        </w:rPr>
        <w:t>42, 2008</w:t>
      </w:r>
      <w:r w:rsidRPr="00C47833">
        <w:rPr>
          <w:rFonts w:ascii="Times New Roman" w:hAnsi="Times New Roman" w:cs="Times New Roman"/>
          <w:b w:val="0"/>
          <w:i/>
          <w:sz w:val="22"/>
        </w:rPr>
        <w:t>.</w:t>
      </w:r>
    </w:p>
    <w:p w14:paraId="5AEADE4B" w14:textId="77777777" w:rsidR="0047361A" w:rsidRPr="007D70C8" w:rsidRDefault="0047361A" w:rsidP="0047361A">
      <w:pPr>
        <w:spacing w:after="0" w:line="276" w:lineRule="auto"/>
        <w:contextualSpacing/>
        <w:jc w:val="both"/>
        <w:rPr>
          <w:rFonts w:ascii="Times New Roman" w:hAnsi="Times New Roman" w:cs="Times New Roman"/>
          <w:b w:val="0"/>
          <w:iCs/>
          <w:sz w:val="22"/>
          <w:lang w:val="en-US"/>
        </w:rPr>
      </w:pPr>
      <w:r w:rsidRPr="00C47833">
        <w:rPr>
          <w:rFonts w:ascii="Times New Roman" w:hAnsi="Times New Roman" w:cs="Times New Roman"/>
          <w:b w:val="0"/>
          <w:iCs/>
          <w:sz w:val="22"/>
          <w:lang w:val="en-US"/>
        </w:rPr>
        <w:t xml:space="preserve">P. </w:t>
      </w:r>
      <w:r w:rsidRPr="00C47833">
        <w:rPr>
          <w:rFonts w:ascii="Times New Roman" w:hAnsi="Times New Roman" w:cs="Times New Roman"/>
          <w:b w:val="0"/>
          <w:iCs/>
          <w:smallCaps/>
          <w:sz w:val="22"/>
          <w:lang w:val="en-US"/>
        </w:rPr>
        <w:t>Webb</w:t>
      </w:r>
      <w:r w:rsidRPr="00C47833">
        <w:rPr>
          <w:rFonts w:ascii="Times New Roman" w:hAnsi="Times New Roman" w:cs="Times New Roman"/>
          <w:b w:val="0"/>
          <w:iCs/>
          <w:sz w:val="22"/>
          <w:lang w:val="en-US"/>
        </w:rPr>
        <w:t>,</w:t>
      </w:r>
      <w:r w:rsidRPr="00C47833">
        <w:rPr>
          <w:rFonts w:ascii="Times New Roman" w:hAnsi="Times New Roman" w:cs="Times New Roman"/>
          <w:b w:val="0"/>
          <w:i/>
          <w:sz w:val="22"/>
          <w:lang w:val="en-US"/>
        </w:rPr>
        <w:t xml:space="preserve"> Imagining the Arabs. Arab identity and the rise of Islam</w:t>
      </w:r>
      <w:r w:rsidRPr="00C47833">
        <w:rPr>
          <w:rFonts w:ascii="Times New Roman" w:hAnsi="Times New Roman" w:cs="Times New Roman"/>
          <w:b w:val="0"/>
          <w:iCs/>
          <w:sz w:val="22"/>
          <w:lang w:val="en-US"/>
        </w:rPr>
        <w:t>, Edimbourg, 2017.</w:t>
      </w:r>
    </w:p>
    <w:p w14:paraId="7F5ED895"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74A7B733"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612C0F18"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724BF763"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675E91D7"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320DCF21"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56CFFFA7"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048F7B45"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0F78B221"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245647F9"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1D13E6D6"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1F8B6F3E"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43376CA6"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404FEEF3"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558EC787"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61896B6B"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6FEADEDB"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2074627C"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2BF2EA51"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2113F2E7"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155A5AB7"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4656ED4E"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0FDAA67A"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52314154"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46A41765"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20225C67"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613FA5AC"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61C3918C" w14:textId="77777777" w:rsidR="0047361A" w:rsidRPr="007D70C8" w:rsidRDefault="0047361A" w:rsidP="0047361A">
      <w:pPr>
        <w:spacing w:after="0" w:line="276" w:lineRule="auto"/>
        <w:contextualSpacing/>
        <w:rPr>
          <w:rFonts w:ascii="Times New Roman" w:hAnsi="Times New Roman" w:cs="Times New Roman"/>
          <w:i/>
          <w:sz w:val="22"/>
          <w:lang w:val="en-US" w:eastAsia="fr-FR"/>
        </w:rPr>
      </w:pPr>
    </w:p>
    <w:p w14:paraId="26B38E70" w14:textId="77777777" w:rsidR="0047361A" w:rsidRPr="007D70C8" w:rsidRDefault="0047361A" w:rsidP="0047361A">
      <w:pPr>
        <w:spacing w:after="0" w:line="276" w:lineRule="auto"/>
        <w:contextualSpacing/>
        <w:rPr>
          <w:rFonts w:ascii="Times New Roman" w:hAnsi="Times New Roman" w:cs="Times New Roman"/>
          <w:sz w:val="22"/>
          <w:lang w:val="en-US" w:eastAsia="fr-FR"/>
        </w:rPr>
      </w:pPr>
    </w:p>
    <w:p w14:paraId="516C2BB7" w14:textId="77777777" w:rsidR="0047361A" w:rsidRPr="007D70C8" w:rsidRDefault="0047361A" w:rsidP="0047361A">
      <w:pPr>
        <w:spacing w:after="0" w:line="276" w:lineRule="auto"/>
        <w:contextualSpacing/>
        <w:rPr>
          <w:rFonts w:ascii="Times New Roman" w:hAnsi="Times New Roman" w:cs="Times New Roman"/>
          <w:sz w:val="22"/>
          <w:lang w:val="en-US" w:eastAsia="fr-FR"/>
        </w:rPr>
      </w:pPr>
    </w:p>
    <w:p w14:paraId="3DD5DAD4" w14:textId="77777777" w:rsidR="0047361A" w:rsidRPr="007D70C8" w:rsidRDefault="0047361A" w:rsidP="0047361A">
      <w:pPr>
        <w:spacing w:after="0" w:line="276" w:lineRule="auto"/>
        <w:contextualSpacing/>
        <w:rPr>
          <w:rFonts w:ascii="Times New Roman" w:hAnsi="Times New Roman" w:cs="Times New Roman"/>
          <w:sz w:val="22"/>
          <w:lang w:val="en-US" w:eastAsia="fr-FR"/>
        </w:rPr>
      </w:pPr>
    </w:p>
    <w:p w14:paraId="5038DE91" w14:textId="77777777" w:rsidR="0047361A" w:rsidRPr="007D70C8" w:rsidRDefault="0047361A" w:rsidP="0047361A">
      <w:pPr>
        <w:spacing w:after="0" w:line="276" w:lineRule="auto"/>
        <w:contextualSpacing/>
        <w:rPr>
          <w:rFonts w:ascii="Times New Roman" w:hAnsi="Times New Roman" w:cs="Times New Roman"/>
          <w:sz w:val="22"/>
          <w:lang w:val="en-US" w:eastAsia="fr-FR"/>
        </w:rPr>
      </w:pPr>
    </w:p>
    <w:p w14:paraId="4C32F9B6"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5AA28D76"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2919D99C"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5FBE052B"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17D9381D"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034A5CD2"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56D7A52D"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29E894BB"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5A9E8B32"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0F4EDF06"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5FCEA532"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15A45BF6"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5D68BC50"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160D4200"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15A9B3EC"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2A6827DF"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78CE6642"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2135E06C"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2AEF5F2F"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3C2360A5"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343F7A3A"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0240C636"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0A00AF81"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5759AFF2" w14:textId="77777777" w:rsidR="000741F4" w:rsidRDefault="000741F4" w:rsidP="00306A4F">
      <w:pPr>
        <w:spacing w:after="0" w:line="276" w:lineRule="auto"/>
        <w:contextualSpacing/>
        <w:rPr>
          <w:rFonts w:ascii="Times New Roman" w:hAnsi="Times New Roman" w:cs="Times New Roman"/>
          <w:sz w:val="22"/>
          <w:lang w:val="en-US" w:eastAsia="fr-FR"/>
        </w:rPr>
      </w:pPr>
    </w:p>
    <w:p w14:paraId="04B4B9C1" w14:textId="77777777" w:rsidR="002455A3" w:rsidRPr="007D70C8" w:rsidRDefault="002455A3" w:rsidP="00306A4F">
      <w:pPr>
        <w:spacing w:after="0" w:line="276" w:lineRule="auto"/>
        <w:contextualSpacing/>
        <w:rPr>
          <w:rFonts w:ascii="Times New Roman" w:hAnsi="Times New Roman" w:cs="Times New Roman"/>
          <w:sz w:val="22"/>
          <w:lang w:val="en-US" w:eastAsia="fr-FR"/>
        </w:rPr>
      </w:pPr>
    </w:p>
    <w:p w14:paraId="649F7F4E" w14:textId="77777777" w:rsidR="000741F4" w:rsidRPr="007D70C8" w:rsidRDefault="000741F4" w:rsidP="00306A4F">
      <w:pPr>
        <w:spacing w:after="0" w:line="276" w:lineRule="auto"/>
        <w:contextualSpacing/>
        <w:rPr>
          <w:rFonts w:ascii="Times New Roman" w:hAnsi="Times New Roman" w:cs="Times New Roman"/>
          <w:sz w:val="22"/>
          <w:lang w:val="en-US" w:eastAsia="fr-FR"/>
        </w:rPr>
      </w:pPr>
    </w:p>
    <w:p w14:paraId="55E3B8B7" w14:textId="77777777" w:rsidR="00E94CB3" w:rsidRPr="007D70C8" w:rsidRDefault="00E94CB3" w:rsidP="00C62270">
      <w:pPr>
        <w:spacing w:after="0" w:line="276" w:lineRule="auto"/>
        <w:contextualSpacing/>
        <w:rPr>
          <w:lang w:val="en-US" w:eastAsia="fr-FR"/>
        </w:rPr>
      </w:pPr>
    </w:p>
    <w:p w14:paraId="1C32151B" w14:textId="77777777" w:rsidR="00E94CB3" w:rsidRPr="00C47833" w:rsidRDefault="004672CC" w:rsidP="00155FFD">
      <w:pPr>
        <w:pStyle w:val="PrformatHTML"/>
        <w:spacing w:after="0" w:line="276" w:lineRule="auto"/>
        <w:contextualSpacing/>
        <w:jc w:val="center"/>
        <w:rPr>
          <w:rFonts w:ascii="Arial Narrow" w:hAnsi="Arial Narrow"/>
          <w:b/>
          <w:i/>
          <w:color w:val="C00000"/>
          <w:sz w:val="28"/>
          <w:szCs w:val="24"/>
        </w:rPr>
      </w:pPr>
      <w:r w:rsidRPr="00C47833">
        <w:rPr>
          <w:rFonts w:ascii="Arial Narrow" w:hAnsi="Arial Narrow"/>
          <w:b/>
          <w:i/>
          <w:color w:val="C00000"/>
          <w:sz w:val="28"/>
          <w:szCs w:val="24"/>
        </w:rPr>
        <w:t>J3021319/J3021419</w:t>
      </w:r>
      <w:r w:rsidR="00E94CB3" w:rsidRPr="00C47833">
        <w:rPr>
          <w:rFonts w:ascii="Arial Narrow" w:hAnsi="Arial Narrow"/>
          <w:b/>
          <w:i/>
          <w:color w:val="C00000"/>
          <w:sz w:val="28"/>
          <w:szCs w:val="24"/>
        </w:rPr>
        <w:t xml:space="preserve"> : La méditerranée médiévale</w:t>
      </w:r>
    </w:p>
    <w:p w14:paraId="4860715E" w14:textId="77777777" w:rsidR="00155FFD" w:rsidRPr="00C47833" w:rsidRDefault="00155FFD" w:rsidP="00155FFD">
      <w:pPr>
        <w:pStyle w:val="PrformatHTML"/>
        <w:spacing w:after="0" w:line="276" w:lineRule="auto"/>
        <w:contextualSpacing/>
        <w:jc w:val="center"/>
        <w:rPr>
          <w:rFonts w:ascii="Arial Narrow" w:hAnsi="Arial Narrow"/>
          <w:b/>
          <w:i/>
          <w:color w:val="C00000"/>
          <w:sz w:val="28"/>
          <w:szCs w:val="24"/>
        </w:rPr>
      </w:pPr>
    </w:p>
    <w:p w14:paraId="14A18437" w14:textId="5E271041" w:rsidR="00D82FBB" w:rsidRPr="00DC2209" w:rsidRDefault="00D82FBB" w:rsidP="00DC2209">
      <w:pPr>
        <w:pStyle w:val="PrformatHTML"/>
        <w:jc w:val="center"/>
        <w:rPr>
          <w:rFonts w:asciiTheme="majorBidi" w:eastAsia="Cambria" w:hAnsiTheme="majorBidi" w:cstheme="majorBidi"/>
          <w:b/>
          <w:bCs/>
          <w:color w:val="000000"/>
          <w:sz w:val="22"/>
          <w:szCs w:val="22"/>
          <w:lang w:eastAsia="fr-FR"/>
        </w:rPr>
      </w:pPr>
      <w:r w:rsidRPr="00083107">
        <w:rPr>
          <w:rFonts w:asciiTheme="majorBidi" w:eastAsia="Cambria" w:hAnsiTheme="majorBidi" w:cstheme="majorBidi"/>
          <w:b/>
          <w:bCs/>
          <w:color w:val="000000"/>
          <w:sz w:val="22"/>
          <w:szCs w:val="22"/>
          <w:lang w:eastAsia="fr-FR"/>
        </w:rPr>
        <w:t>Thomas Tanase</w:t>
      </w:r>
      <w:r w:rsidR="00075968" w:rsidRPr="00083107">
        <w:rPr>
          <w:rFonts w:asciiTheme="majorBidi" w:eastAsia="Cambria" w:hAnsiTheme="majorBidi" w:cstheme="majorBidi"/>
          <w:b/>
          <w:bCs/>
          <w:color w:val="000000"/>
          <w:sz w:val="22"/>
          <w:szCs w:val="22"/>
          <w:lang w:eastAsia="fr-FR"/>
        </w:rPr>
        <w:t xml:space="preserve"> (CM et TD)</w:t>
      </w:r>
      <w:r w:rsidRPr="00083107">
        <w:rPr>
          <w:rFonts w:asciiTheme="majorBidi" w:eastAsia="Cambria" w:hAnsiTheme="majorBidi" w:cstheme="majorBidi"/>
          <w:b/>
          <w:bCs/>
          <w:color w:val="000000"/>
          <w:sz w:val="22"/>
          <w:szCs w:val="22"/>
          <w:lang w:eastAsia="fr-FR"/>
        </w:rPr>
        <w:t>, Emmanuelle Vagnon, Wilfrid Tannous</w:t>
      </w:r>
      <w:r w:rsidR="00075968" w:rsidRPr="00083107">
        <w:rPr>
          <w:rFonts w:asciiTheme="majorBidi" w:eastAsia="Cambria" w:hAnsiTheme="majorBidi" w:cstheme="majorBidi"/>
          <w:b/>
          <w:bCs/>
          <w:color w:val="000000"/>
          <w:sz w:val="22"/>
          <w:szCs w:val="22"/>
          <w:lang w:eastAsia="fr-FR"/>
        </w:rPr>
        <w:t xml:space="preserve"> (TD)</w:t>
      </w:r>
    </w:p>
    <w:p w14:paraId="1359E42F" w14:textId="77777777" w:rsidR="00D82FBB" w:rsidRPr="00C47833" w:rsidRDefault="00D82FBB" w:rsidP="00D82FBB">
      <w:pPr>
        <w:pStyle w:val="PrformatHTML"/>
        <w:rPr>
          <w:rFonts w:asciiTheme="majorBidi" w:hAnsiTheme="majorBidi" w:cstheme="majorBidi"/>
          <w:sz w:val="24"/>
          <w:szCs w:val="24"/>
        </w:rPr>
      </w:pPr>
    </w:p>
    <w:p w14:paraId="0E6F0E99" w14:textId="5C495EF6" w:rsidR="00D82FBB" w:rsidRPr="00CE2329" w:rsidRDefault="00D82FBB" w:rsidP="00D82FBB">
      <w:pPr>
        <w:pStyle w:val="PrformatHTML"/>
        <w:rPr>
          <w:rFonts w:ascii="Times New Roman" w:hAnsi="Times New Roman"/>
          <w:b/>
          <w:bCs/>
          <w:color w:val="C00000"/>
          <w:sz w:val="22"/>
          <w:szCs w:val="22"/>
        </w:rPr>
      </w:pPr>
      <w:r w:rsidRPr="00CE2329">
        <w:rPr>
          <w:rFonts w:ascii="Times New Roman" w:hAnsi="Times New Roman"/>
          <w:b/>
          <w:bCs/>
          <w:color w:val="C00000"/>
          <w:sz w:val="22"/>
          <w:szCs w:val="22"/>
          <w:u w:val="single"/>
        </w:rPr>
        <w:t xml:space="preserve">Sujet du cours </w:t>
      </w:r>
      <w:r w:rsidR="00B879DB" w:rsidRPr="00CE2329">
        <w:rPr>
          <w:rFonts w:ascii="Times New Roman" w:hAnsi="Times New Roman"/>
          <w:b/>
          <w:bCs/>
          <w:color w:val="C00000"/>
          <w:sz w:val="22"/>
          <w:szCs w:val="22"/>
          <w:u w:val="single"/>
        </w:rPr>
        <w:t>semestre 1</w:t>
      </w:r>
      <w:r w:rsidRPr="00CE2329">
        <w:rPr>
          <w:rFonts w:ascii="Times New Roman" w:hAnsi="Times New Roman"/>
          <w:b/>
          <w:bCs/>
          <w:color w:val="C00000"/>
          <w:sz w:val="22"/>
          <w:szCs w:val="22"/>
        </w:rPr>
        <w:t xml:space="preserve"> : </w:t>
      </w:r>
      <w:bookmarkStart w:id="14" w:name="_Hlk106105266"/>
      <w:r w:rsidRPr="00CE2329">
        <w:rPr>
          <w:rFonts w:ascii="Times New Roman" w:hAnsi="Times New Roman"/>
          <w:b/>
          <w:bCs/>
          <w:color w:val="C00000"/>
          <w:sz w:val="22"/>
          <w:szCs w:val="22"/>
        </w:rPr>
        <w:t>Croisades et expansion latine en Orient fin XI</w:t>
      </w:r>
      <w:r w:rsidRPr="00CE2329">
        <w:rPr>
          <w:rFonts w:ascii="Times New Roman" w:hAnsi="Times New Roman"/>
          <w:b/>
          <w:bCs/>
          <w:color w:val="C00000"/>
          <w:sz w:val="22"/>
          <w:szCs w:val="22"/>
          <w:vertAlign w:val="superscript"/>
        </w:rPr>
        <w:t>e</w:t>
      </w:r>
      <w:r w:rsidRPr="00CE2329">
        <w:rPr>
          <w:rFonts w:ascii="Times New Roman" w:hAnsi="Times New Roman"/>
          <w:b/>
          <w:bCs/>
          <w:color w:val="C00000"/>
          <w:sz w:val="22"/>
          <w:szCs w:val="22"/>
        </w:rPr>
        <w:t>-mi-XIV</w:t>
      </w:r>
      <w:r w:rsidRPr="00CE2329">
        <w:rPr>
          <w:rFonts w:ascii="Times New Roman" w:hAnsi="Times New Roman"/>
          <w:b/>
          <w:bCs/>
          <w:color w:val="C00000"/>
          <w:sz w:val="22"/>
          <w:szCs w:val="22"/>
          <w:vertAlign w:val="superscript"/>
        </w:rPr>
        <w:t>e</w:t>
      </w:r>
      <w:r w:rsidRPr="00CE2329">
        <w:rPr>
          <w:rFonts w:ascii="Times New Roman" w:hAnsi="Times New Roman"/>
          <w:b/>
          <w:bCs/>
          <w:color w:val="C00000"/>
          <w:sz w:val="22"/>
          <w:szCs w:val="22"/>
        </w:rPr>
        <w:t> </w:t>
      </w:r>
      <w:bookmarkEnd w:id="14"/>
      <w:r w:rsidRPr="00CE2329">
        <w:rPr>
          <w:rFonts w:ascii="Times New Roman" w:hAnsi="Times New Roman"/>
          <w:b/>
          <w:bCs/>
          <w:color w:val="C00000"/>
          <w:sz w:val="22"/>
          <w:szCs w:val="22"/>
        </w:rPr>
        <w:t xml:space="preserve">siècle. Dominations et confrontations </w:t>
      </w:r>
    </w:p>
    <w:p w14:paraId="558FCB70" w14:textId="77777777" w:rsidR="00D82FBB" w:rsidRPr="00C47833" w:rsidRDefault="00D82FBB" w:rsidP="00D82FBB">
      <w:pPr>
        <w:pStyle w:val="PrformatHTML"/>
        <w:jc w:val="both"/>
        <w:rPr>
          <w:rFonts w:ascii="Times New Roman" w:hAnsi="Times New Roman"/>
          <w:b/>
          <w:bCs/>
          <w:sz w:val="22"/>
          <w:szCs w:val="22"/>
        </w:rPr>
      </w:pPr>
      <w:r w:rsidRPr="00C47833">
        <w:rPr>
          <w:rFonts w:ascii="Times New Roman" w:hAnsi="Times New Roman"/>
          <w:sz w:val="22"/>
          <w:szCs w:val="22"/>
        </w:rPr>
        <w:t>L’appel du pape Urbain II en 1095 pour la libération de Jérusalem entraîne un vaste mouvement d’expansion de la chrétienté latine vers l’Orient, connu sous le nom de croisades, dont la définition idéologique se construit progressivement. Ces expéditions armées débouchent sur la conquête de territoires en Syrie-Palestine et la fondation d’Etats latins et sur des confrontations avec les puissances régionales, musulmanes mais aussi byzantine. De nouvelles formes de domination, que l’on peut qualifier de coloniales, se mettent en place, avec l’importations d’institutions féodales adaptées au contexte oriental et aux populations conquises, musulmanes ou chrétiennes. La réaction musulmane au cours du XII</w:t>
      </w:r>
      <w:r w:rsidRPr="00C47833">
        <w:rPr>
          <w:rFonts w:ascii="Times New Roman" w:hAnsi="Times New Roman"/>
          <w:sz w:val="22"/>
          <w:szCs w:val="22"/>
          <w:vertAlign w:val="superscript"/>
        </w:rPr>
        <w:t>e</w:t>
      </w:r>
      <w:r w:rsidRPr="00C47833">
        <w:rPr>
          <w:rFonts w:ascii="Times New Roman" w:hAnsi="Times New Roman"/>
          <w:sz w:val="22"/>
          <w:szCs w:val="22"/>
        </w:rPr>
        <w:t xml:space="preserve"> siècle, sous le signe du djihad, oblige au lancement de nouvelles croisades, qui ne parviennent cependant pas à empêcher la chute des Etats latins à la fin du XIII</w:t>
      </w:r>
      <w:r w:rsidRPr="00C47833">
        <w:rPr>
          <w:rFonts w:ascii="Times New Roman" w:hAnsi="Times New Roman"/>
          <w:sz w:val="22"/>
          <w:szCs w:val="22"/>
          <w:vertAlign w:val="superscript"/>
        </w:rPr>
        <w:t>e</w:t>
      </w:r>
      <w:r w:rsidRPr="00C47833">
        <w:rPr>
          <w:rFonts w:ascii="Times New Roman" w:hAnsi="Times New Roman"/>
          <w:sz w:val="22"/>
          <w:szCs w:val="22"/>
        </w:rPr>
        <w:t xml:space="preserve"> siècle. Pendant cette période la guerre alterne cependant avec des trêves, rendues possibles par une diplomatie active laissant une large place à une </w:t>
      </w:r>
      <w:r w:rsidRPr="00C47833">
        <w:rPr>
          <w:rFonts w:ascii="Times New Roman" w:hAnsi="Times New Roman"/>
          <w:i/>
          <w:iCs/>
          <w:sz w:val="22"/>
          <w:szCs w:val="22"/>
        </w:rPr>
        <w:t>realpolitik</w:t>
      </w:r>
      <w:r w:rsidRPr="00C47833">
        <w:rPr>
          <w:rFonts w:ascii="Times New Roman" w:hAnsi="Times New Roman"/>
          <w:sz w:val="22"/>
          <w:szCs w:val="22"/>
        </w:rPr>
        <w:t xml:space="preserve"> dans laquelle les frontières religieuses ne sont pas toujours déterminantes. Enfin après la chute du royaume de Jérusalem en 1291 les Latins se replient sur Chypre et la papauté continue d’encourager les projets de croisades, qui prennent en compte la nouvelle configuration géopolitique du Proche-Orient et notamment la présence des Mongols. Les TD s’attacheront à la fois à l’étude des sources médiévales et des modes d’écriture et d’interprétation, aujourd’hui, de cette histoire marquée par de vifs débats historiographiques mais aussi idéologiques.</w:t>
      </w:r>
    </w:p>
    <w:p w14:paraId="087C68F3" w14:textId="77777777" w:rsidR="00D82FBB" w:rsidRPr="00C47833" w:rsidRDefault="00D82FBB" w:rsidP="00D82FBB">
      <w:pPr>
        <w:pStyle w:val="PrformatHTML"/>
        <w:rPr>
          <w:rFonts w:ascii="Times New Roman" w:hAnsi="Times New Roman"/>
          <w:sz w:val="22"/>
          <w:szCs w:val="22"/>
        </w:rPr>
      </w:pPr>
    </w:p>
    <w:p w14:paraId="68D63AAD" w14:textId="77777777" w:rsidR="00EA0440" w:rsidRPr="00C47833" w:rsidRDefault="00EA0440" w:rsidP="00D82FBB">
      <w:pPr>
        <w:pStyle w:val="PrformatHTML"/>
        <w:rPr>
          <w:rFonts w:ascii="Times New Roman" w:hAnsi="Times New Roman"/>
          <w:sz w:val="22"/>
          <w:szCs w:val="22"/>
        </w:rPr>
      </w:pPr>
    </w:p>
    <w:p w14:paraId="79D19C28" w14:textId="77777777" w:rsidR="00EA0440" w:rsidRPr="00C47833" w:rsidRDefault="00EA0440" w:rsidP="00D82FBB">
      <w:pPr>
        <w:pStyle w:val="PrformatHTML"/>
        <w:rPr>
          <w:rFonts w:ascii="Times New Roman" w:hAnsi="Times New Roman"/>
          <w:sz w:val="22"/>
          <w:szCs w:val="22"/>
        </w:rPr>
      </w:pPr>
    </w:p>
    <w:p w14:paraId="3E57E7A5" w14:textId="77777777" w:rsidR="002455A3" w:rsidRPr="00C47833" w:rsidRDefault="002455A3" w:rsidP="00D82FBB">
      <w:pPr>
        <w:pStyle w:val="PrformatHTML"/>
        <w:spacing w:after="0"/>
        <w:rPr>
          <w:rFonts w:ascii="Times New Roman" w:hAnsi="Times New Roman"/>
          <w:b/>
          <w:bCs/>
          <w:sz w:val="22"/>
          <w:szCs w:val="22"/>
        </w:rPr>
      </w:pPr>
    </w:p>
    <w:p w14:paraId="3D1E7CB3" w14:textId="77777777" w:rsidR="002455A3" w:rsidRPr="00C47833" w:rsidRDefault="002455A3" w:rsidP="00D82FBB">
      <w:pPr>
        <w:pStyle w:val="PrformatHTML"/>
        <w:spacing w:after="0"/>
        <w:rPr>
          <w:rFonts w:ascii="Times New Roman" w:hAnsi="Times New Roman"/>
          <w:b/>
          <w:bCs/>
          <w:sz w:val="22"/>
          <w:szCs w:val="22"/>
        </w:rPr>
      </w:pPr>
    </w:p>
    <w:p w14:paraId="25F8EF08" w14:textId="4D5E7E42" w:rsidR="00D82FBB" w:rsidRPr="00C47833" w:rsidRDefault="00D82FBB" w:rsidP="00D82FBB">
      <w:pPr>
        <w:pStyle w:val="PrformatHTML"/>
        <w:spacing w:after="0"/>
        <w:rPr>
          <w:rFonts w:ascii="Times New Roman" w:eastAsia="Cambria" w:hAnsi="Times New Roman"/>
          <w:b/>
          <w:bCs/>
          <w:color w:val="000000"/>
          <w:sz w:val="22"/>
          <w:szCs w:val="22"/>
          <w:lang w:eastAsia="fr-FR"/>
        </w:rPr>
      </w:pPr>
      <w:r w:rsidRPr="00C47833">
        <w:rPr>
          <w:rFonts w:ascii="Times New Roman" w:hAnsi="Times New Roman"/>
          <w:b/>
          <w:bCs/>
          <w:sz w:val="22"/>
          <w:szCs w:val="22"/>
        </w:rPr>
        <w:t xml:space="preserve">Bibliographie </w:t>
      </w:r>
      <w:r w:rsidRPr="00C47833">
        <w:rPr>
          <w:rFonts w:ascii="Times New Roman" w:eastAsia="Cambria" w:hAnsi="Times New Roman"/>
          <w:b/>
          <w:bCs/>
          <w:color w:val="000000"/>
          <w:sz w:val="22"/>
          <w:szCs w:val="22"/>
          <w:lang w:eastAsia="fr-FR"/>
        </w:rPr>
        <w:t>indicative </w:t>
      </w:r>
    </w:p>
    <w:p w14:paraId="27D2DCEA" w14:textId="27A5FD73" w:rsidR="00D82FBB" w:rsidRPr="00C47833" w:rsidRDefault="00D82FBB" w:rsidP="00D82FBB">
      <w:pPr>
        <w:pStyle w:val="PrformatHTML"/>
        <w:spacing w:after="0"/>
        <w:rPr>
          <w:rFonts w:ascii="Times New Roman" w:eastAsia="MS ??" w:hAnsi="Times New Roman"/>
          <w:bCs/>
          <w:kern w:val="2"/>
          <w:sz w:val="22"/>
          <w:szCs w:val="22"/>
        </w:rPr>
      </w:pPr>
      <w:r w:rsidRPr="00C47833">
        <w:rPr>
          <w:rFonts w:ascii="Times New Roman" w:eastAsia="MS ??" w:hAnsi="Times New Roman"/>
          <w:bCs/>
          <w:kern w:val="2"/>
          <w:sz w:val="22"/>
          <w:szCs w:val="22"/>
        </w:rPr>
        <w:t xml:space="preserve"> </w:t>
      </w:r>
    </w:p>
    <w:p w14:paraId="5F71BE0B" w14:textId="77777777" w:rsidR="00D82FBB" w:rsidRPr="00C47833" w:rsidRDefault="00D82FBB" w:rsidP="00D82FBB">
      <w:pPr>
        <w:spacing w:after="0"/>
        <w:rPr>
          <w:rFonts w:ascii="Times New Roman" w:hAnsi="Times New Roman" w:cs="Times New Roman"/>
          <w:b w:val="0"/>
          <w:bCs/>
          <w:sz w:val="22"/>
          <w:lang w:eastAsia="en-US"/>
        </w:rPr>
      </w:pPr>
      <w:r w:rsidRPr="00C47833">
        <w:rPr>
          <w:rFonts w:ascii="Times New Roman" w:hAnsi="Times New Roman" w:cs="Times New Roman"/>
          <w:b w:val="0"/>
          <w:bCs/>
          <w:sz w:val="22"/>
          <w:lang w:eastAsia="en-US"/>
        </w:rPr>
        <w:t xml:space="preserve">M. Balard, Ch. Picard, </w:t>
      </w:r>
      <w:r w:rsidRPr="00C47833">
        <w:rPr>
          <w:rFonts w:ascii="Times New Roman" w:hAnsi="Times New Roman" w:cs="Times New Roman"/>
          <w:b w:val="0"/>
          <w:bCs/>
          <w:i/>
          <w:iCs/>
          <w:sz w:val="22"/>
          <w:lang w:eastAsia="en-US"/>
        </w:rPr>
        <w:t>La Méditerranée au Moyen Âge. Les hommes et la mer</w:t>
      </w:r>
      <w:r w:rsidRPr="00C47833">
        <w:rPr>
          <w:rFonts w:ascii="Times New Roman" w:hAnsi="Times New Roman" w:cs="Times New Roman"/>
          <w:b w:val="0"/>
          <w:bCs/>
          <w:sz w:val="22"/>
          <w:lang w:eastAsia="en-US"/>
        </w:rPr>
        <w:t>., Paris, Hachette, 2014.</w:t>
      </w:r>
    </w:p>
    <w:p w14:paraId="29949F50" w14:textId="77777777" w:rsidR="00D82FBB" w:rsidRPr="00C47833" w:rsidRDefault="00D82FBB" w:rsidP="00D82FBB">
      <w:pPr>
        <w:spacing w:after="0"/>
        <w:rPr>
          <w:rFonts w:ascii="Times New Roman" w:hAnsi="Times New Roman" w:cs="Times New Roman"/>
          <w:b w:val="0"/>
          <w:bCs/>
          <w:sz w:val="22"/>
          <w:lang w:eastAsia="en-US"/>
        </w:rPr>
      </w:pPr>
      <w:r w:rsidRPr="00C47833">
        <w:rPr>
          <w:rFonts w:ascii="Times New Roman" w:hAnsi="Times New Roman" w:cs="Times New Roman"/>
          <w:b w:val="0"/>
          <w:bCs/>
          <w:sz w:val="22"/>
          <w:lang w:val="en-US" w:eastAsia="en-US"/>
        </w:rPr>
        <w:t xml:space="preserve">Ph. Jansen, A. Nef, Ch. </w:t>
      </w:r>
      <w:r w:rsidRPr="00C47833">
        <w:rPr>
          <w:rFonts w:ascii="Times New Roman" w:hAnsi="Times New Roman" w:cs="Times New Roman"/>
          <w:b w:val="0"/>
          <w:bCs/>
          <w:sz w:val="22"/>
          <w:lang w:eastAsia="en-US"/>
        </w:rPr>
        <w:t xml:space="preserve">Picard, </w:t>
      </w:r>
      <w:r w:rsidRPr="00C47833">
        <w:rPr>
          <w:rFonts w:ascii="Times New Roman" w:hAnsi="Times New Roman" w:cs="Times New Roman"/>
          <w:b w:val="0"/>
          <w:bCs/>
          <w:i/>
          <w:iCs/>
          <w:sz w:val="22"/>
          <w:lang w:eastAsia="en-US"/>
        </w:rPr>
        <w:t>La Méditerranée entre pays d’Islam et monde latin (milieu X</w:t>
      </w:r>
      <w:r w:rsidRPr="00C47833">
        <w:rPr>
          <w:rFonts w:ascii="Times New Roman" w:hAnsi="Times New Roman" w:cs="Times New Roman"/>
          <w:b w:val="0"/>
          <w:bCs/>
          <w:i/>
          <w:iCs/>
          <w:sz w:val="22"/>
          <w:vertAlign w:val="superscript"/>
          <w:lang w:eastAsia="en-US"/>
        </w:rPr>
        <w:t>e</w:t>
      </w:r>
      <w:r w:rsidRPr="00C47833">
        <w:rPr>
          <w:rFonts w:ascii="Times New Roman" w:hAnsi="Times New Roman" w:cs="Times New Roman"/>
          <w:b w:val="0"/>
          <w:bCs/>
          <w:i/>
          <w:iCs/>
          <w:sz w:val="22"/>
          <w:lang w:eastAsia="en-US"/>
        </w:rPr>
        <w:t>-milieu XIII</w:t>
      </w:r>
      <w:r w:rsidRPr="00C47833">
        <w:rPr>
          <w:rFonts w:ascii="Times New Roman" w:hAnsi="Times New Roman" w:cs="Times New Roman"/>
          <w:b w:val="0"/>
          <w:bCs/>
          <w:i/>
          <w:iCs/>
          <w:sz w:val="22"/>
          <w:vertAlign w:val="superscript"/>
          <w:lang w:eastAsia="en-US"/>
        </w:rPr>
        <w:t>e</w:t>
      </w:r>
      <w:r w:rsidRPr="00C47833">
        <w:rPr>
          <w:rFonts w:ascii="Times New Roman" w:hAnsi="Times New Roman" w:cs="Times New Roman"/>
          <w:b w:val="0"/>
          <w:bCs/>
          <w:i/>
          <w:iCs/>
          <w:sz w:val="22"/>
          <w:lang w:eastAsia="en-US"/>
        </w:rPr>
        <w:t xml:space="preserve"> siècle), </w:t>
      </w:r>
      <w:r w:rsidRPr="00C47833">
        <w:rPr>
          <w:rFonts w:ascii="Times New Roman" w:hAnsi="Times New Roman" w:cs="Times New Roman"/>
          <w:b w:val="0"/>
          <w:bCs/>
          <w:sz w:val="22"/>
          <w:lang w:eastAsia="en-US"/>
        </w:rPr>
        <w:t>Paris, Sedes, 2000.</w:t>
      </w:r>
    </w:p>
    <w:p w14:paraId="45B08871" w14:textId="77777777" w:rsidR="00D82FBB" w:rsidRPr="00C47833" w:rsidRDefault="00D82FBB" w:rsidP="00D82FBB">
      <w:pPr>
        <w:spacing w:after="0"/>
        <w:rPr>
          <w:rFonts w:ascii="Times New Roman" w:eastAsia="Times New Roman" w:hAnsi="Times New Roman" w:cs="Times New Roman"/>
          <w:b w:val="0"/>
          <w:bCs/>
          <w:kern w:val="0"/>
          <w:sz w:val="22"/>
          <w:lang w:eastAsia="en-US"/>
        </w:rPr>
      </w:pPr>
      <w:r w:rsidRPr="00C47833">
        <w:rPr>
          <w:rFonts w:ascii="Times New Roman" w:hAnsi="Times New Roman" w:cs="Times New Roman"/>
          <w:b w:val="0"/>
          <w:bCs/>
          <w:sz w:val="22"/>
        </w:rPr>
        <w:t xml:space="preserve">M. Balard, </w:t>
      </w:r>
      <w:r w:rsidRPr="00C47833">
        <w:rPr>
          <w:rFonts w:ascii="Times New Roman" w:hAnsi="Times New Roman" w:cs="Times New Roman"/>
          <w:b w:val="0"/>
          <w:bCs/>
          <w:i/>
          <w:iCs/>
          <w:sz w:val="22"/>
        </w:rPr>
        <w:t>Croisades et Orient latin (XI</w:t>
      </w:r>
      <w:r w:rsidRPr="00C47833">
        <w:rPr>
          <w:rFonts w:ascii="Times New Roman" w:hAnsi="Times New Roman" w:cs="Times New Roman"/>
          <w:b w:val="0"/>
          <w:bCs/>
          <w:i/>
          <w:iCs/>
          <w:sz w:val="22"/>
          <w:vertAlign w:val="superscript"/>
        </w:rPr>
        <w:t>e</w:t>
      </w:r>
      <w:r w:rsidRPr="00C47833">
        <w:rPr>
          <w:rFonts w:ascii="Times New Roman" w:hAnsi="Times New Roman" w:cs="Times New Roman"/>
          <w:b w:val="0"/>
          <w:bCs/>
          <w:i/>
          <w:iCs/>
          <w:sz w:val="22"/>
        </w:rPr>
        <w:t xml:space="preserve"> – XIV</w:t>
      </w:r>
      <w:r w:rsidRPr="00C47833">
        <w:rPr>
          <w:rFonts w:ascii="Times New Roman" w:hAnsi="Times New Roman" w:cs="Times New Roman"/>
          <w:b w:val="0"/>
          <w:bCs/>
          <w:i/>
          <w:iCs/>
          <w:sz w:val="22"/>
          <w:vertAlign w:val="superscript"/>
        </w:rPr>
        <w:t>e</w:t>
      </w:r>
      <w:r w:rsidRPr="00C47833">
        <w:rPr>
          <w:rFonts w:ascii="Times New Roman" w:hAnsi="Times New Roman" w:cs="Times New Roman"/>
          <w:b w:val="0"/>
          <w:bCs/>
          <w:i/>
          <w:iCs/>
          <w:sz w:val="22"/>
        </w:rPr>
        <w:t xml:space="preserve"> siècle),</w:t>
      </w:r>
      <w:r w:rsidRPr="00C47833">
        <w:rPr>
          <w:rFonts w:ascii="Times New Roman" w:hAnsi="Times New Roman" w:cs="Times New Roman"/>
          <w:b w:val="0"/>
          <w:bCs/>
          <w:sz w:val="22"/>
        </w:rPr>
        <w:t xml:space="preserve"> Paris, A. Colin, 2003.</w:t>
      </w:r>
    </w:p>
    <w:p w14:paraId="206F42BA" w14:textId="77777777" w:rsidR="00D82FBB" w:rsidRPr="00C47833" w:rsidRDefault="00D82FBB" w:rsidP="00D82FBB">
      <w:pPr>
        <w:spacing w:after="0"/>
        <w:rPr>
          <w:rFonts w:ascii="Times New Roman" w:hAnsi="Times New Roman" w:cs="Times New Roman"/>
          <w:b w:val="0"/>
          <w:bCs/>
          <w:sz w:val="22"/>
          <w:lang w:eastAsia="fr-FR"/>
        </w:rPr>
      </w:pPr>
      <w:r w:rsidRPr="00C47833">
        <w:rPr>
          <w:rFonts w:ascii="Times New Roman" w:hAnsi="Times New Roman" w:cs="Times New Roman"/>
          <w:b w:val="0"/>
          <w:bCs/>
          <w:sz w:val="22"/>
          <w:lang w:eastAsia="fr-FR"/>
        </w:rPr>
        <w:t>É. Malamut et M. Ouerfelli (dir.), De la guerre à la paix en Méditerranée médiévale : acteurs, propagande, défense et diplomatie, Aix-en-Provence, PUP, 2021.</w:t>
      </w:r>
    </w:p>
    <w:p w14:paraId="675F8DB8" w14:textId="77777777" w:rsidR="00D82FBB" w:rsidRPr="00C47833" w:rsidRDefault="00D82FBB" w:rsidP="00D82FBB">
      <w:pPr>
        <w:spacing w:after="0"/>
        <w:rPr>
          <w:rFonts w:ascii="Times New Roman" w:hAnsi="Times New Roman" w:cs="Times New Roman"/>
          <w:b w:val="0"/>
          <w:bCs/>
          <w:sz w:val="22"/>
          <w:lang w:eastAsia="fr-FR"/>
        </w:rPr>
      </w:pPr>
      <w:r w:rsidRPr="00C47833">
        <w:rPr>
          <w:rFonts w:ascii="Times New Roman" w:hAnsi="Times New Roman" w:cs="Times New Roman"/>
          <w:b w:val="0"/>
          <w:bCs/>
          <w:sz w:val="22"/>
          <w:lang w:eastAsia="fr-FR"/>
        </w:rPr>
        <w:t xml:space="preserve">E. Sivan, </w:t>
      </w:r>
      <w:r w:rsidRPr="00C47833">
        <w:rPr>
          <w:rFonts w:ascii="Times New Roman" w:hAnsi="Times New Roman" w:cs="Times New Roman"/>
          <w:b w:val="0"/>
          <w:bCs/>
          <w:i/>
          <w:iCs/>
          <w:sz w:val="22"/>
          <w:lang w:eastAsia="fr-FR"/>
        </w:rPr>
        <w:t>L’Islam et la croisade : idéologie et propagande dans les réactions musulmanes aux croisades</w:t>
      </w:r>
      <w:r w:rsidRPr="00C47833">
        <w:rPr>
          <w:rFonts w:ascii="Times New Roman" w:hAnsi="Times New Roman" w:cs="Times New Roman"/>
          <w:b w:val="0"/>
          <w:bCs/>
          <w:sz w:val="22"/>
          <w:lang w:eastAsia="fr-FR"/>
        </w:rPr>
        <w:t>, Paris, A. Maisonneuve, 1968.</w:t>
      </w:r>
    </w:p>
    <w:p w14:paraId="57CCB5DE" w14:textId="77777777" w:rsidR="00D82FBB" w:rsidRPr="00C47833" w:rsidRDefault="00D82FBB" w:rsidP="00D82FBB">
      <w:pPr>
        <w:spacing w:after="0"/>
        <w:rPr>
          <w:rFonts w:ascii="Times New Roman" w:eastAsia="Times New Roman" w:hAnsi="Times New Roman" w:cs="Times New Roman"/>
          <w:b w:val="0"/>
          <w:bCs/>
          <w:kern w:val="0"/>
          <w:sz w:val="22"/>
          <w:lang w:eastAsia="fr-FR"/>
        </w:rPr>
      </w:pPr>
      <w:r w:rsidRPr="00C47833">
        <w:rPr>
          <w:rFonts w:ascii="Times New Roman" w:hAnsi="Times New Roman" w:cs="Times New Roman"/>
          <w:b w:val="0"/>
          <w:bCs/>
          <w:sz w:val="22"/>
        </w:rPr>
        <w:t xml:space="preserve">A.-M. Eddé, </w:t>
      </w:r>
      <w:r w:rsidRPr="00C47833">
        <w:rPr>
          <w:rFonts w:ascii="Times New Roman" w:hAnsi="Times New Roman" w:cs="Times New Roman"/>
          <w:b w:val="0"/>
          <w:bCs/>
          <w:i/>
          <w:iCs/>
          <w:sz w:val="22"/>
        </w:rPr>
        <w:t>Saladin</w:t>
      </w:r>
      <w:r w:rsidRPr="00C47833">
        <w:rPr>
          <w:rFonts w:ascii="Times New Roman" w:hAnsi="Times New Roman" w:cs="Times New Roman"/>
          <w:b w:val="0"/>
          <w:bCs/>
          <w:sz w:val="22"/>
        </w:rPr>
        <w:t>, Paris, Flammarion, 2008</w:t>
      </w:r>
    </w:p>
    <w:p w14:paraId="6369E04F" w14:textId="77777777" w:rsidR="00D82FBB" w:rsidRPr="00C47833" w:rsidRDefault="00D82FBB" w:rsidP="00D82FBB">
      <w:pPr>
        <w:pStyle w:val="PrformatHTML"/>
        <w:rPr>
          <w:rFonts w:ascii="Times New Roman" w:hAnsi="Times New Roman"/>
          <w:sz w:val="22"/>
          <w:szCs w:val="22"/>
        </w:rPr>
      </w:pPr>
    </w:p>
    <w:p w14:paraId="7A3DDBD0" w14:textId="393C96C1" w:rsidR="00D82FBB" w:rsidRPr="00CE2329" w:rsidRDefault="00D82FBB" w:rsidP="00D82FBB">
      <w:pPr>
        <w:pStyle w:val="PrformatHTML"/>
        <w:rPr>
          <w:rFonts w:ascii="Times New Roman" w:hAnsi="Times New Roman"/>
          <w:b/>
          <w:bCs/>
          <w:color w:val="C00000"/>
          <w:sz w:val="22"/>
          <w:szCs w:val="22"/>
        </w:rPr>
      </w:pPr>
      <w:r w:rsidRPr="00CE2329">
        <w:rPr>
          <w:rFonts w:ascii="Times New Roman" w:hAnsi="Times New Roman"/>
          <w:b/>
          <w:bCs/>
          <w:color w:val="C00000"/>
          <w:sz w:val="22"/>
          <w:szCs w:val="22"/>
          <w:u w:val="single"/>
        </w:rPr>
        <w:t>Sujet du cours</w:t>
      </w:r>
      <w:r w:rsidR="00B879DB" w:rsidRPr="00CE2329">
        <w:rPr>
          <w:rFonts w:ascii="Times New Roman" w:hAnsi="Times New Roman"/>
          <w:b/>
          <w:bCs/>
          <w:color w:val="C00000"/>
          <w:sz w:val="22"/>
          <w:szCs w:val="22"/>
          <w:u w:val="single"/>
        </w:rPr>
        <w:t xml:space="preserve"> semestre 2</w:t>
      </w:r>
      <w:r w:rsidRPr="00CE2329">
        <w:rPr>
          <w:rFonts w:ascii="Times New Roman" w:hAnsi="Times New Roman"/>
          <w:b/>
          <w:bCs/>
          <w:color w:val="C00000"/>
          <w:sz w:val="22"/>
          <w:szCs w:val="22"/>
        </w:rPr>
        <w:t xml:space="preserve"> : </w:t>
      </w:r>
      <w:bookmarkStart w:id="15" w:name="_Hlk46128019"/>
      <w:r w:rsidRPr="00CE2329">
        <w:rPr>
          <w:rFonts w:ascii="Times New Roman" w:hAnsi="Times New Roman"/>
          <w:b/>
          <w:bCs/>
          <w:color w:val="C00000"/>
          <w:sz w:val="22"/>
          <w:szCs w:val="22"/>
        </w:rPr>
        <w:t>Croisades et expansion latine en Orient fin XI</w:t>
      </w:r>
      <w:r w:rsidRPr="00CE2329">
        <w:rPr>
          <w:rFonts w:ascii="Times New Roman" w:hAnsi="Times New Roman"/>
          <w:b/>
          <w:bCs/>
          <w:color w:val="C00000"/>
          <w:sz w:val="22"/>
          <w:szCs w:val="22"/>
          <w:vertAlign w:val="superscript"/>
        </w:rPr>
        <w:t>e</w:t>
      </w:r>
      <w:r w:rsidRPr="00CE2329">
        <w:rPr>
          <w:rFonts w:ascii="Times New Roman" w:hAnsi="Times New Roman"/>
          <w:b/>
          <w:bCs/>
          <w:color w:val="C00000"/>
          <w:sz w:val="22"/>
          <w:szCs w:val="22"/>
        </w:rPr>
        <w:t>-mi-XIV</w:t>
      </w:r>
      <w:r w:rsidRPr="00CE2329">
        <w:rPr>
          <w:rFonts w:ascii="Times New Roman" w:hAnsi="Times New Roman"/>
          <w:b/>
          <w:bCs/>
          <w:color w:val="C00000"/>
          <w:sz w:val="22"/>
          <w:szCs w:val="22"/>
          <w:vertAlign w:val="superscript"/>
        </w:rPr>
        <w:t>e</w:t>
      </w:r>
      <w:r w:rsidRPr="00CE2329">
        <w:rPr>
          <w:rFonts w:ascii="Times New Roman" w:hAnsi="Times New Roman"/>
          <w:b/>
          <w:bCs/>
          <w:color w:val="C00000"/>
          <w:sz w:val="22"/>
          <w:szCs w:val="22"/>
        </w:rPr>
        <w:t> siècle. Aspects économiques, sociaux et culturels</w:t>
      </w:r>
      <w:bookmarkEnd w:id="15"/>
    </w:p>
    <w:p w14:paraId="3226B346" w14:textId="0ED2FF76" w:rsidR="00D82FBB" w:rsidRPr="00C47833" w:rsidRDefault="00D82FBB" w:rsidP="00D82FBB">
      <w:pPr>
        <w:pStyle w:val="PrformatHTML"/>
        <w:jc w:val="both"/>
        <w:rPr>
          <w:rFonts w:ascii="Times New Roman" w:hAnsi="Times New Roman"/>
          <w:b/>
          <w:bCs/>
          <w:sz w:val="22"/>
          <w:szCs w:val="22"/>
        </w:rPr>
      </w:pPr>
      <w:r w:rsidRPr="00C47833">
        <w:rPr>
          <w:rFonts w:ascii="Times New Roman" w:hAnsi="Times New Roman"/>
          <w:sz w:val="22"/>
          <w:szCs w:val="22"/>
        </w:rPr>
        <w:t xml:space="preserve">Le second semestre abordera les aspects économiques, sociaux et culturels de l’expansion latine en Orient. Les sociétés méditerranéennes organisent des réseaux d'échanges multiples, permettant aux marchands, aux pèlerins ou aux savants, mais aussi aux idées et aux savoirs de circuler à travers la Méditerranée, qui devient un espace central de connexion entre l’Afrique, l’Asie et l’Europe dans le cadre d’une économie-monde en formation. La présence latine en Syrie-Palestine, mais aussi dans les ports musulmans et byzantins, a encouragé les échanges commerciaux, malgré l’état de guerre. Elle a aussi permis aux Européens de mieux connaître l’Orient, proche mais aussi plus lointain vers l’Asie centrale et orientale, par les voyages marchands et les missions diplomatiques ou religieuses. Enfin la confrontation a aussi été religieuse, autour de la sacralité de Jérusalem et de la Terre Sainte mais aussi les missions de conversion, qui ont nécessité l’acquisition d’une meilleure connaissance des autres religions pour les besoins de la polémique théologique avec les </w:t>
      </w:r>
      <w:r w:rsidR="007848E9" w:rsidRPr="00C47833">
        <w:rPr>
          <w:rFonts w:ascii="Times New Roman" w:hAnsi="Times New Roman"/>
          <w:sz w:val="22"/>
          <w:szCs w:val="22"/>
        </w:rPr>
        <w:t>Grecs</w:t>
      </w:r>
      <w:r w:rsidRPr="00C47833">
        <w:rPr>
          <w:rFonts w:ascii="Times New Roman" w:hAnsi="Times New Roman"/>
          <w:sz w:val="22"/>
          <w:szCs w:val="22"/>
        </w:rPr>
        <w:t xml:space="preserve"> et les musulmans.</w:t>
      </w:r>
    </w:p>
    <w:p w14:paraId="368E4084" w14:textId="77777777" w:rsidR="00EA0440" w:rsidRDefault="00EA0440" w:rsidP="00D82FBB">
      <w:pPr>
        <w:pStyle w:val="PrformatHTML"/>
        <w:rPr>
          <w:rFonts w:ascii="Times New Roman" w:hAnsi="Times New Roman"/>
          <w:sz w:val="22"/>
          <w:szCs w:val="22"/>
        </w:rPr>
      </w:pPr>
    </w:p>
    <w:p w14:paraId="02270893" w14:textId="77777777" w:rsidR="00DC2209" w:rsidRPr="00C47833" w:rsidRDefault="00DC2209" w:rsidP="00D82FBB">
      <w:pPr>
        <w:pStyle w:val="PrformatHTML"/>
        <w:rPr>
          <w:rFonts w:ascii="Times New Roman" w:hAnsi="Times New Roman"/>
          <w:sz w:val="22"/>
          <w:szCs w:val="22"/>
        </w:rPr>
      </w:pPr>
    </w:p>
    <w:p w14:paraId="66DD6791" w14:textId="67177000" w:rsidR="00D82FBB" w:rsidRPr="00C47833" w:rsidRDefault="00D82FBB" w:rsidP="00D82FBB">
      <w:pPr>
        <w:pStyle w:val="PrformatHTML"/>
        <w:spacing w:after="0" w:line="276" w:lineRule="auto"/>
        <w:contextualSpacing/>
        <w:jc w:val="both"/>
        <w:rPr>
          <w:rFonts w:ascii="Times New Roman" w:hAnsi="Times New Roman"/>
          <w:b/>
          <w:bCs/>
          <w:sz w:val="22"/>
          <w:szCs w:val="22"/>
        </w:rPr>
      </w:pPr>
      <w:r w:rsidRPr="00C47833">
        <w:rPr>
          <w:rFonts w:ascii="Times New Roman" w:hAnsi="Times New Roman"/>
          <w:b/>
          <w:bCs/>
          <w:sz w:val="22"/>
          <w:szCs w:val="22"/>
        </w:rPr>
        <w:t>Bibliographie indicative </w:t>
      </w:r>
    </w:p>
    <w:p w14:paraId="6C71DC25" w14:textId="77777777" w:rsidR="00D82FBB" w:rsidRPr="00C47833" w:rsidRDefault="00D82FBB" w:rsidP="00D82FBB">
      <w:pPr>
        <w:pStyle w:val="PrformatHTML"/>
        <w:spacing w:after="0" w:line="276" w:lineRule="auto"/>
        <w:contextualSpacing/>
        <w:jc w:val="both"/>
        <w:rPr>
          <w:rFonts w:ascii="Times New Roman" w:hAnsi="Times New Roman"/>
          <w:b/>
          <w:sz w:val="22"/>
          <w:szCs w:val="22"/>
        </w:rPr>
      </w:pPr>
    </w:p>
    <w:p w14:paraId="56DB170B" w14:textId="77777777" w:rsidR="00D82FBB" w:rsidRPr="00C47833" w:rsidRDefault="00D82FBB" w:rsidP="00D82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cs="Times New Roman"/>
          <w:b w:val="0"/>
          <w:bCs/>
          <w:kern w:val="0"/>
          <w:sz w:val="22"/>
          <w:lang w:eastAsia="en-US"/>
        </w:rPr>
      </w:pPr>
      <w:r w:rsidRPr="00C47833">
        <w:rPr>
          <w:rFonts w:ascii="Times New Roman" w:eastAsia="Times New Roman" w:hAnsi="Times New Roman" w:cs="Times New Roman"/>
          <w:b w:val="0"/>
          <w:bCs/>
          <w:kern w:val="0"/>
          <w:sz w:val="22"/>
          <w:lang w:eastAsia="en-US"/>
        </w:rPr>
        <w:lastRenderedPageBreak/>
        <w:t xml:space="preserve">M. Balard, Ch. Picard, </w:t>
      </w:r>
      <w:r w:rsidRPr="00C47833">
        <w:rPr>
          <w:rFonts w:ascii="Times New Roman" w:eastAsia="Times New Roman" w:hAnsi="Times New Roman" w:cs="Times New Roman"/>
          <w:b w:val="0"/>
          <w:bCs/>
          <w:i/>
          <w:kern w:val="0"/>
          <w:sz w:val="22"/>
          <w:lang w:eastAsia="en-US"/>
        </w:rPr>
        <w:t>La Méditerranée au Moyen Âge. Les hommes et la mer.</w:t>
      </w:r>
      <w:r w:rsidRPr="00C47833">
        <w:rPr>
          <w:rFonts w:ascii="Times New Roman" w:eastAsia="Times New Roman" w:hAnsi="Times New Roman" w:cs="Times New Roman"/>
          <w:b w:val="0"/>
          <w:bCs/>
          <w:kern w:val="0"/>
          <w:sz w:val="22"/>
          <w:lang w:eastAsia="en-US"/>
        </w:rPr>
        <w:t>, Paris, Hachette, 2014.</w:t>
      </w:r>
    </w:p>
    <w:p w14:paraId="2E0FD405" w14:textId="77777777" w:rsidR="00D82FBB" w:rsidRPr="00C47833" w:rsidRDefault="00D82FBB" w:rsidP="00D82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hAnsi="Times New Roman" w:cs="Times New Roman"/>
          <w:b w:val="0"/>
          <w:bCs/>
          <w:color w:val="000000" w:themeColor="text1"/>
          <w:sz w:val="22"/>
        </w:rPr>
      </w:pPr>
      <w:r w:rsidRPr="00C47833">
        <w:rPr>
          <w:rFonts w:ascii="Times New Roman" w:hAnsi="Times New Roman" w:cs="Times New Roman"/>
          <w:b w:val="0"/>
          <w:bCs/>
          <w:color w:val="000000" w:themeColor="text1"/>
          <w:sz w:val="22"/>
        </w:rPr>
        <w:t xml:space="preserve">D. Baloup, D. Bramoullé, B. Doumerc, B. Joudiou, </w:t>
      </w:r>
      <w:r w:rsidRPr="00C47833">
        <w:rPr>
          <w:rFonts w:ascii="Times New Roman" w:hAnsi="Times New Roman" w:cs="Times New Roman"/>
          <w:b w:val="0"/>
          <w:bCs/>
          <w:i/>
          <w:iCs/>
          <w:color w:val="000000" w:themeColor="text1"/>
          <w:sz w:val="22"/>
        </w:rPr>
        <w:t>Les mondes méditerranéens au Moyen Âge. VIIe-XVIe siècle</w:t>
      </w:r>
      <w:r w:rsidRPr="00C47833">
        <w:rPr>
          <w:rFonts w:ascii="Times New Roman" w:hAnsi="Times New Roman" w:cs="Times New Roman"/>
          <w:b w:val="0"/>
          <w:bCs/>
          <w:color w:val="000000" w:themeColor="text1"/>
          <w:sz w:val="22"/>
        </w:rPr>
        <w:t>, Paris, A. Colin, 2018.</w:t>
      </w:r>
    </w:p>
    <w:p w14:paraId="3045812F" w14:textId="77777777" w:rsidR="00D82FBB" w:rsidRPr="00C47833" w:rsidRDefault="00D82FBB" w:rsidP="00D82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hAnsi="Times New Roman" w:cs="Times New Roman"/>
          <w:b w:val="0"/>
          <w:bCs/>
          <w:i/>
          <w:iCs/>
          <w:color w:val="000000" w:themeColor="text1"/>
          <w:sz w:val="22"/>
        </w:rPr>
      </w:pPr>
      <w:r w:rsidRPr="00C47833">
        <w:rPr>
          <w:rFonts w:ascii="Times New Roman" w:hAnsi="Times New Roman" w:cs="Times New Roman"/>
          <w:b w:val="0"/>
          <w:bCs/>
          <w:color w:val="000000" w:themeColor="text1"/>
          <w:sz w:val="22"/>
        </w:rPr>
        <w:t xml:space="preserve">D. Coulon, Ch. Picard, D. Valérian (dir.), </w:t>
      </w:r>
      <w:r w:rsidRPr="00C47833">
        <w:rPr>
          <w:rFonts w:ascii="Times New Roman" w:hAnsi="Times New Roman" w:cs="Times New Roman"/>
          <w:b w:val="0"/>
          <w:bCs/>
          <w:i/>
          <w:sz w:val="22"/>
        </w:rPr>
        <w:t>Espaces et réseaux en Méditerranée. VI</w:t>
      </w:r>
      <w:r w:rsidRPr="00C47833">
        <w:rPr>
          <w:rFonts w:ascii="Times New Roman" w:hAnsi="Times New Roman" w:cs="Times New Roman"/>
          <w:b w:val="0"/>
          <w:bCs/>
          <w:i/>
          <w:sz w:val="22"/>
          <w:vertAlign w:val="superscript"/>
        </w:rPr>
        <w:t>e</w:t>
      </w:r>
      <w:r w:rsidRPr="00C47833">
        <w:rPr>
          <w:rFonts w:ascii="Times New Roman" w:hAnsi="Times New Roman" w:cs="Times New Roman"/>
          <w:b w:val="0"/>
          <w:bCs/>
          <w:i/>
          <w:sz w:val="22"/>
        </w:rPr>
        <w:t>-XVI</w:t>
      </w:r>
      <w:r w:rsidRPr="00C47833">
        <w:rPr>
          <w:rFonts w:ascii="Times New Roman" w:hAnsi="Times New Roman" w:cs="Times New Roman"/>
          <w:b w:val="0"/>
          <w:bCs/>
          <w:i/>
          <w:sz w:val="22"/>
          <w:vertAlign w:val="superscript"/>
        </w:rPr>
        <w:t>e</w:t>
      </w:r>
      <w:r w:rsidRPr="00C47833">
        <w:rPr>
          <w:rFonts w:ascii="Times New Roman" w:hAnsi="Times New Roman" w:cs="Times New Roman"/>
          <w:b w:val="0"/>
          <w:bCs/>
          <w:i/>
          <w:sz w:val="22"/>
        </w:rPr>
        <w:t xml:space="preserve"> siècle</w:t>
      </w:r>
      <w:r w:rsidRPr="00C47833">
        <w:rPr>
          <w:rFonts w:ascii="Times New Roman" w:hAnsi="Times New Roman" w:cs="Times New Roman"/>
          <w:b w:val="0"/>
          <w:bCs/>
          <w:sz w:val="22"/>
        </w:rPr>
        <w:t>, Paris, Bouchene, 2007 et 2010.</w:t>
      </w:r>
    </w:p>
    <w:p w14:paraId="7579B8D8" w14:textId="77777777" w:rsidR="00D82FBB" w:rsidRPr="00EA0440" w:rsidRDefault="00D82FBB" w:rsidP="00D82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hAnsi="Times New Roman" w:cs="Times New Roman"/>
          <w:b w:val="0"/>
          <w:bCs/>
          <w:color w:val="000000" w:themeColor="text1"/>
          <w:sz w:val="22"/>
        </w:rPr>
      </w:pPr>
      <w:r w:rsidRPr="00C47833">
        <w:rPr>
          <w:rFonts w:ascii="Times New Roman" w:hAnsi="Times New Roman" w:cs="Times New Roman"/>
          <w:b w:val="0"/>
          <w:bCs/>
          <w:color w:val="000000" w:themeColor="text1"/>
          <w:sz w:val="22"/>
        </w:rPr>
        <w:t xml:space="preserve">Th. Tanase, </w:t>
      </w:r>
      <w:r w:rsidRPr="00C47833">
        <w:rPr>
          <w:rFonts w:ascii="Times New Roman" w:hAnsi="Times New Roman" w:cs="Times New Roman"/>
          <w:b w:val="0"/>
          <w:bCs/>
          <w:i/>
          <w:iCs/>
          <w:sz w:val="22"/>
        </w:rPr>
        <w:t>"Jusqu'aux limites du monde" : la papauté et la mission franciscaine de l'Asie de Marco Polo à l'Amérique de Christophe Colomb</w:t>
      </w:r>
      <w:r w:rsidRPr="00C47833">
        <w:rPr>
          <w:rFonts w:ascii="Times New Roman" w:hAnsi="Times New Roman" w:cs="Times New Roman"/>
          <w:b w:val="0"/>
          <w:bCs/>
          <w:sz w:val="22"/>
        </w:rPr>
        <w:t>, Rome, École française de Rome, 2013.</w:t>
      </w:r>
    </w:p>
    <w:p w14:paraId="59B52F54" w14:textId="77777777" w:rsidR="00D82FBB" w:rsidRPr="00EA0440" w:rsidRDefault="00D82FBB" w:rsidP="00D82FBB">
      <w:pPr>
        <w:pStyle w:val="PrformatHTML"/>
        <w:rPr>
          <w:rFonts w:ascii="Times New Roman" w:hAnsi="Times New Roman"/>
          <w:sz w:val="22"/>
          <w:szCs w:val="22"/>
        </w:rPr>
      </w:pPr>
    </w:p>
    <w:p w14:paraId="211C55F1" w14:textId="77777777" w:rsidR="000741F4" w:rsidRPr="00F8007E" w:rsidRDefault="000741F4" w:rsidP="000741F4">
      <w:pPr>
        <w:pStyle w:val="PrformatHTML"/>
        <w:jc w:val="both"/>
        <w:rPr>
          <w:rFonts w:ascii="Times New Roman" w:hAnsi="Times New Roman"/>
          <w:sz w:val="22"/>
          <w:szCs w:val="22"/>
        </w:rPr>
      </w:pPr>
    </w:p>
    <w:p w14:paraId="5719D2B2" w14:textId="77777777" w:rsidR="0020431F" w:rsidRPr="00F8007E" w:rsidRDefault="0020431F" w:rsidP="0020431F">
      <w:pPr>
        <w:rPr>
          <w:rFonts w:ascii="Times New Roman" w:hAnsi="Times New Roman" w:cs="Times New Roman"/>
          <w:b w:val="0"/>
          <w:sz w:val="22"/>
        </w:rPr>
      </w:pPr>
    </w:p>
    <w:p w14:paraId="14B4CFD5" w14:textId="77777777" w:rsidR="0020431F" w:rsidRPr="00F8007E" w:rsidRDefault="0020431F" w:rsidP="0020431F">
      <w:pPr>
        <w:rPr>
          <w:rFonts w:ascii="Times New Roman" w:hAnsi="Times New Roman" w:cs="Times New Roman"/>
          <w:b w:val="0"/>
          <w:sz w:val="22"/>
        </w:rPr>
      </w:pPr>
    </w:p>
    <w:p w14:paraId="7795D7B2" w14:textId="77777777" w:rsidR="0020431F" w:rsidRPr="00F8007E" w:rsidRDefault="0020431F" w:rsidP="0020431F">
      <w:pPr>
        <w:rPr>
          <w:rFonts w:ascii="Times New Roman" w:hAnsi="Times New Roman" w:cs="Times New Roman"/>
          <w:b w:val="0"/>
          <w:sz w:val="22"/>
        </w:rPr>
      </w:pPr>
    </w:p>
    <w:p w14:paraId="4A80C625" w14:textId="77777777" w:rsidR="0020431F" w:rsidRPr="00F8007E" w:rsidRDefault="0020431F" w:rsidP="0020431F">
      <w:pPr>
        <w:rPr>
          <w:rFonts w:ascii="Times New Roman" w:hAnsi="Times New Roman" w:cs="Times New Roman"/>
          <w:b w:val="0"/>
          <w:sz w:val="22"/>
        </w:rPr>
      </w:pPr>
    </w:p>
    <w:p w14:paraId="493E444B" w14:textId="77777777" w:rsidR="0020431F" w:rsidRPr="00F8007E" w:rsidRDefault="0020431F" w:rsidP="0020431F">
      <w:pPr>
        <w:rPr>
          <w:rFonts w:ascii="Times New Roman" w:hAnsi="Times New Roman" w:cs="Times New Roman"/>
          <w:b w:val="0"/>
          <w:sz w:val="22"/>
        </w:rPr>
      </w:pPr>
    </w:p>
    <w:p w14:paraId="74CEDCB1" w14:textId="77777777" w:rsidR="0020431F" w:rsidRPr="00F8007E" w:rsidRDefault="0020431F" w:rsidP="0020431F">
      <w:pPr>
        <w:rPr>
          <w:rFonts w:ascii="Times New Roman" w:hAnsi="Times New Roman" w:cs="Times New Roman"/>
          <w:b w:val="0"/>
          <w:sz w:val="22"/>
        </w:rPr>
      </w:pPr>
    </w:p>
    <w:p w14:paraId="3EF55E46" w14:textId="77777777" w:rsidR="0020431F" w:rsidRPr="00F8007E" w:rsidRDefault="0020431F" w:rsidP="0020431F">
      <w:pPr>
        <w:rPr>
          <w:rFonts w:ascii="Times New Roman" w:hAnsi="Times New Roman" w:cs="Times New Roman"/>
          <w:b w:val="0"/>
          <w:sz w:val="22"/>
        </w:rPr>
      </w:pPr>
    </w:p>
    <w:p w14:paraId="662E7387" w14:textId="77777777" w:rsidR="0020431F" w:rsidRPr="00F8007E" w:rsidRDefault="0020431F" w:rsidP="0020431F">
      <w:pPr>
        <w:rPr>
          <w:rFonts w:ascii="Times New Roman" w:hAnsi="Times New Roman" w:cs="Times New Roman"/>
          <w:b w:val="0"/>
          <w:sz w:val="22"/>
        </w:rPr>
      </w:pPr>
    </w:p>
    <w:p w14:paraId="1F12E28E" w14:textId="77777777" w:rsidR="0020431F" w:rsidRPr="00F8007E" w:rsidRDefault="0020431F" w:rsidP="0020431F">
      <w:pPr>
        <w:rPr>
          <w:rFonts w:ascii="Times New Roman" w:hAnsi="Times New Roman" w:cs="Times New Roman"/>
          <w:b w:val="0"/>
          <w:sz w:val="22"/>
        </w:rPr>
      </w:pPr>
    </w:p>
    <w:p w14:paraId="328A1344" w14:textId="77777777" w:rsidR="0020431F" w:rsidRPr="00F8007E" w:rsidRDefault="0020431F" w:rsidP="0020431F">
      <w:pPr>
        <w:rPr>
          <w:rFonts w:ascii="Times New Roman" w:hAnsi="Times New Roman" w:cs="Times New Roman"/>
          <w:b w:val="0"/>
          <w:sz w:val="22"/>
        </w:rPr>
      </w:pPr>
    </w:p>
    <w:p w14:paraId="7611DB96" w14:textId="77777777" w:rsidR="0020431F" w:rsidRPr="00F8007E" w:rsidRDefault="0020431F" w:rsidP="0020431F">
      <w:pPr>
        <w:rPr>
          <w:rFonts w:ascii="Times New Roman" w:hAnsi="Times New Roman" w:cs="Times New Roman"/>
          <w:b w:val="0"/>
          <w:sz w:val="22"/>
        </w:rPr>
      </w:pPr>
    </w:p>
    <w:p w14:paraId="2621F910" w14:textId="77777777" w:rsidR="0020431F" w:rsidRPr="00F8007E" w:rsidRDefault="0020431F" w:rsidP="0020431F">
      <w:pPr>
        <w:rPr>
          <w:rFonts w:ascii="Times New Roman" w:hAnsi="Times New Roman" w:cs="Times New Roman"/>
          <w:b w:val="0"/>
          <w:sz w:val="22"/>
        </w:rPr>
      </w:pPr>
    </w:p>
    <w:p w14:paraId="005CA020" w14:textId="77777777" w:rsidR="0020431F" w:rsidRPr="00F8007E" w:rsidRDefault="0020431F" w:rsidP="0020431F">
      <w:pPr>
        <w:rPr>
          <w:rFonts w:ascii="Times New Roman" w:hAnsi="Times New Roman" w:cs="Times New Roman"/>
          <w:b w:val="0"/>
          <w:sz w:val="22"/>
        </w:rPr>
      </w:pPr>
    </w:p>
    <w:p w14:paraId="7C779FC6" w14:textId="77777777" w:rsidR="0020431F" w:rsidRPr="00F8007E" w:rsidRDefault="0020431F" w:rsidP="0020431F">
      <w:pPr>
        <w:rPr>
          <w:rFonts w:ascii="Times New Roman" w:hAnsi="Times New Roman" w:cs="Times New Roman"/>
          <w:b w:val="0"/>
          <w:sz w:val="22"/>
        </w:rPr>
      </w:pPr>
    </w:p>
    <w:p w14:paraId="143958F5" w14:textId="77777777" w:rsidR="0020431F" w:rsidRPr="00F8007E" w:rsidRDefault="0020431F" w:rsidP="0020431F">
      <w:pPr>
        <w:rPr>
          <w:rFonts w:ascii="Times New Roman" w:hAnsi="Times New Roman" w:cs="Times New Roman"/>
          <w:b w:val="0"/>
          <w:sz w:val="22"/>
        </w:rPr>
      </w:pPr>
    </w:p>
    <w:p w14:paraId="771671C3" w14:textId="77777777" w:rsidR="0020431F" w:rsidRPr="00F8007E" w:rsidRDefault="0020431F" w:rsidP="0020431F">
      <w:pPr>
        <w:rPr>
          <w:rFonts w:ascii="Times New Roman" w:hAnsi="Times New Roman" w:cs="Times New Roman"/>
          <w:b w:val="0"/>
          <w:sz w:val="22"/>
        </w:rPr>
      </w:pPr>
    </w:p>
    <w:p w14:paraId="33173FF9" w14:textId="77777777" w:rsidR="0020431F" w:rsidRPr="00F8007E" w:rsidRDefault="0020431F" w:rsidP="0020431F">
      <w:pPr>
        <w:rPr>
          <w:rFonts w:ascii="Times New Roman" w:hAnsi="Times New Roman" w:cs="Times New Roman"/>
          <w:b w:val="0"/>
          <w:sz w:val="22"/>
        </w:rPr>
      </w:pPr>
    </w:p>
    <w:p w14:paraId="1DFE104C" w14:textId="77777777" w:rsidR="0020431F" w:rsidRPr="00F8007E" w:rsidRDefault="0020431F" w:rsidP="0020431F">
      <w:pPr>
        <w:rPr>
          <w:rFonts w:ascii="Times New Roman" w:hAnsi="Times New Roman" w:cs="Times New Roman"/>
          <w:b w:val="0"/>
          <w:sz w:val="22"/>
        </w:rPr>
      </w:pPr>
    </w:p>
    <w:p w14:paraId="36C3E91C" w14:textId="77777777" w:rsidR="0020431F" w:rsidRPr="00F8007E" w:rsidRDefault="0020431F" w:rsidP="0020431F"/>
    <w:p w14:paraId="14D2A52D" w14:textId="77777777" w:rsidR="0020431F" w:rsidRPr="00F8007E" w:rsidRDefault="0020431F" w:rsidP="0020431F"/>
    <w:p w14:paraId="70176631" w14:textId="77777777" w:rsidR="0020431F" w:rsidRPr="00F8007E" w:rsidRDefault="0020431F" w:rsidP="0020431F"/>
    <w:p w14:paraId="4CB86481" w14:textId="77777777" w:rsidR="0020431F" w:rsidRPr="00F8007E" w:rsidRDefault="0020431F" w:rsidP="0020431F"/>
    <w:p w14:paraId="58F488B2" w14:textId="77777777" w:rsidR="0020431F" w:rsidRPr="00F8007E" w:rsidRDefault="0020431F" w:rsidP="0020431F"/>
    <w:p w14:paraId="382CFAB8" w14:textId="77777777" w:rsidR="0020431F" w:rsidRPr="00F8007E" w:rsidRDefault="0020431F" w:rsidP="0020431F"/>
    <w:p w14:paraId="309B2775" w14:textId="77777777" w:rsidR="0020431F" w:rsidRPr="00F8007E" w:rsidRDefault="0020431F" w:rsidP="0020431F"/>
    <w:p w14:paraId="4B457956" w14:textId="77777777" w:rsidR="0020431F" w:rsidRPr="00F8007E" w:rsidRDefault="0020431F" w:rsidP="0020431F"/>
    <w:p w14:paraId="434CBD2C" w14:textId="77777777" w:rsidR="0020431F" w:rsidRPr="00F8007E" w:rsidRDefault="0020431F" w:rsidP="0020431F"/>
    <w:p w14:paraId="72020E28" w14:textId="77777777" w:rsidR="0020431F" w:rsidRPr="00F8007E" w:rsidRDefault="0020431F" w:rsidP="0020431F"/>
    <w:p w14:paraId="53E6182E" w14:textId="77777777" w:rsidR="0020431F" w:rsidRPr="00F8007E" w:rsidRDefault="0020431F" w:rsidP="0020431F"/>
    <w:p w14:paraId="3D3A7C18" w14:textId="77777777" w:rsidR="0020431F" w:rsidRPr="00F8007E" w:rsidRDefault="0020431F" w:rsidP="0020431F"/>
    <w:p w14:paraId="07B78754" w14:textId="77777777" w:rsidR="000741F4" w:rsidRPr="00F8007E" w:rsidRDefault="000741F4" w:rsidP="0020431F"/>
    <w:p w14:paraId="26CF567E" w14:textId="77777777" w:rsidR="000741F4" w:rsidRPr="00F8007E" w:rsidRDefault="000741F4" w:rsidP="0020431F"/>
    <w:p w14:paraId="60A76DFB" w14:textId="77777777" w:rsidR="00B91DAD" w:rsidRPr="00F8007E" w:rsidRDefault="00B91DAD" w:rsidP="0020431F"/>
    <w:p w14:paraId="669FD02C" w14:textId="77777777" w:rsidR="00F31619" w:rsidRPr="00F8007E" w:rsidRDefault="00F31619" w:rsidP="00F31619">
      <w:pPr>
        <w:spacing w:after="0" w:line="276" w:lineRule="auto"/>
        <w:contextualSpacing/>
        <w:rPr>
          <w:lang w:eastAsia="fr-FR"/>
        </w:rPr>
      </w:pPr>
    </w:p>
    <w:p w14:paraId="5BE90D5B" w14:textId="77777777" w:rsidR="002455A3" w:rsidRDefault="002455A3" w:rsidP="00F31619">
      <w:pPr>
        <w:spacing w:after="0" w:line="276" w:lineRule="auto"/>
        <w:contextualSpacing/>
        <w:jc w:val="center"/>
        <w:rPr>
          <w:rFonts w:eastAsia="Times New Roman" w:cs="Times New Roman"/>
          <w:i/>
          <w:color w:val="C00000"/>
          <w:kern w:val="0"/>
          <w:sz w:val="28"/>
          <w:szCs w:val="24"/>
          <w:highlight w:val="lightGray"/>
          <w:lang w:eastAsia="en-US"/>
        </w:rPr>
      </w:pPr>
    </w:p>
    <w:p w14:paraId="52371745" w14:textId="77777777" w:rsidR="002455A3" w:rsidRDefault="002455A3" w:rsidP="00F31619">
      <w:pPr>
        <w:spacing w:after="0" w:line="276" w:lineRule="auto"/>
        <w:contextualSpacing/>
        <w:jc w:val="center"/>
        <w:rPr>
          <w:rFonts w:eastAsia="Times New Roman" w:cs="Times New Roman"/>
          <w:i/>
          <w:color w:val="C00000"/>
          <w:kern w:val="0"/>
          <w:sz w:val="28"/>
          <w:szCs w:val="24"/>
          <w:highlight w:val="lightGray"/>
          <w:lang w:eastAsia="en-US"/>
        </w:rPr>
      </w:pPr>
    </w:p>
    <w:p w14:paraId="1C020858" w14:textId="16B2536C" w:rsidR="00F31619" w:rsidRPr="00C47833" w:rsidRDefault="00F31619" w:rsidP="00F31619">
      <w:pPr>
        <w:spacing w:after="0" w:line="276" w:lineRule="auto"/>
        <w:contextualSpacing/>
        <w:jc w:val="center"/>
        <w:rPr>
          <w:rFonts w:eastAsia="Times New Roman" w:cs="Times New Roman"/>
          <w:i/>
          <w:color w:val="C00000"/>
          <w:kern w:val="0"/>
          <w:sz w:val="28"/>
          <w:szCs w:val="24"/>
          <w:lang w:eastAsia="en-US"/>
        </w:rPr>
      </w:pPr>
      <w:r w:rsidRPr="00C47833">
        <w:rPr>
          <w:rFonts w:eastAsia="Times New Roman" w:cs="Times New Roman"/>
          <w:i/>
          <w:color w:val="C00000"/>
          <w:kern w:val="0"/>
          <w:sz w:val="28"/>
          <w:szCs w:val="24"/>
          <w:lang w:eastAsia="en-US"/>
        </w:rPr>
        <w:t>J3020119/J3020219</w:t>
      </w:r>
      <w:r w:rsidR="001C4648" w:rsidRPr="00C47833">
        <w:rPr>
          <w:rFonts w:eastAsia="Times New Roman" w:cs="Times New Roman"/>
          <w:i/>
          <w:color w:val="C00000"/>
          <w:kern w:val="0"/>
          <w:sz w:val="28"/>
          <w:szCs w:val="24"/>
          <w:lang w:eastAsia="en-US"/>
        </w:rPr>
        <w:t xml:space="preserve"> : Sociétés en </w:t>
      </w:r>
      <w:r w:rsidRPr="00C47833">
        <w:rPr>
          <w:rFonts w:eastAsia="Times New Roman" w:cs="Times New Roman"/>
          <w:i/>
          <w:color w:val="C00000"/>
          <w:kern w:val="0"/>
          <w:sz w:val="28"/>
          <w:szCs w:val="24"/>
          <w:lang w:eastAsia="en-US"/>
        </w:rPr>
        <w:t>contacts à l'époque médiévale (cultures et pouvoirs)</w:t>
      </w:r>
    </w:p>
    <w:p w14:paraId="1506E213" w14:textId="77777777" w:rsidR="00F31619" w:rsidRPr="00C47833" w:rsidRDefault="00F31619" w:rsidP="00F31619">
      <w:pPr>
        <w:spacing w:after="0" w:line="276" w:lineRule="auto"/>
        <w:contextualSpacing/>
        <w:jc w:val="both"/>
      </w:pPr>
    </w:p>
    <w:p w14:paraId="0B303AE0" w14:textId="77777777" w:rsidR="00DC2209" w:rsidRDefault="00DC2209" w:rsidP="00CD26B7">
      <w:pPr>
        <w:pStyle w:val="PrformatHTML"/>
        <w:spacing w:after="0" w:line="276" w:lineRule="auto"/>
        <w:contextualSpacing/>
        <w:jc w:val="center"/>
        <w:rPr>
          <w:rFonts w:ascii="Times New Roman" w:hAnsi="Times New Roman"/>
          <w:b/>
          <w:sz w:val="22"/>
          <w:szCs w:val="22"/>
        </w:rPr>
      </w:pPr>
    </w:p>
    <w:p w14:paraId="73940C32" w14:textId="1526C3BF" w:rsidR="00CD26B7" w:rsidRPr="00DC2209" w:rsidRDefault="00CD26B7" w:rsidP="00CD26B7">
      <w:pPr>
        <w:pStyle w:val="PrformatHTML"/>
        <w:spacing w:after="0" w:line="276" w:lineRule="auto"/>
        <w:contextualSpacing/>
        <w:jc w:val="center"/>
        <w:rPr>
          <w:rFonts w:ascii="Times New Roman" w:hAnsi="Times New Roman"/>
          <w:b/>
          <w:sz w:val="22"/>
          <w:szCs w:val="22"/>
          <w:lang w:val="en-US"/>
        </w:rPr>
      </w:pPr>
      <w:r w:rsidRPr="00DC2209">
        <w:rPr>
          <w:rFonts w:ascii="Times New Roman" w:hAnsi="Times New Roman"/>
          <w:b/>
          <w:sz w:val="22"/>
          <w:szCs w:val="22"/>
          <w:lang w:val="en-US"/>
        </w:rPr>
        <w:t>Fanny Madeline (S1), François Foronda (S</w:t>
      </w:r>
      <w:r w:rsidR="005066BD" w:rsidRPr="00DC2209">
        <w:rPr>
          <w:rFonts w:ascii="Times New Roman" w:hAnsi="Times New Roman"/>
          <w:b/>
          <w:sz w:val="22"/>
          <w:szCs w:val="22"/>
          <w:lang w:val="en-US"/>
        </w:rPr>
        <w:t>2</w:t>
      </w:r>
      <w:r w:rsidRPr="00DC2209">
        <w:rPr>
          <w:rFonts w:ascii="Times New Roman" w:hAnsi="Times New Roman"/>
          <w:b/>
          <w:sz w:val="22"/>
          <w:szCs w:val="22"/>
          <w:lang w:val="en-US"/>
        </w:rPr>
        <w:t>)</w:t>
      </w:r>
    </w:p>
    <w:p w14:paraId="11A4C76A" w14:textId="77777777" w:rsidR="00CD26B7" w:rsidRPr="00DC2209" w:rsidRDefault="00CD26B7" w:rsidP="00CD26B7">
      <w:pPr>
        <w:rPr>
          <w:rFonts w:ascii="Times New Roman" w:hAnsi="Times New Roman" w:cs="Times New Roman"/>
          <w:color w:val="7030A0"/>
          <w:sz w:val="22"/>
          <w:lang w:val="en-US"/>
        </w:rPr>
      </w:pPr>
    </w:p>
    <w:p w14:paraId="7982DAB0" w14:textId="77777777" w:rsidR="00CD26B7" w:rsidRPr="00C47833" w:rsidRDefault="00CD26B7" w:rsidP="00CD26B7">
      <w:pPr>
        <w:jc w:val="center"/>
        <w:rPr>
          <w:rFonts w:ascii="Times New Roman" w:hAnsi="Times New Roman" w:cs="Times New Roman"/>
          <w:color w:val="C00000"/>
          <w:sz w:val="22"/>
        </w:rPr>
      </w:pPr>
      <w:r w:rsidRPr="00C47833">
        <w:rPr>
          <w:rFonts w:ascii="Times New Roman" w:hAnsi="Times New Roman" w:cs="Times New Roman"/>
          <w:color w:val="C00000"/>
          <w:sz w:val="22"/>
        </w:rPr>
        <w:t>L’horizon impérial des monarchies européennes</w:t>
      </w:r>
    </w:p>
    <w:p w14:paraId="40A600A5" w14:textId="3B738E3D" w:rsidR="005066BD" w:rsidRPr="00C47833" w:rsidRDefault="005066BD" w:rsidP="00CD26B7">
      <w:pPr>
        <w:spacing w:before="160"/>
        <w:jc w:val="both"/>
        <w:rPr>
          <w:rFonts w:ascii="Times New Roman" w:hAnsi="Times New Roman" w:cs="Times New Roman"/>
          <w:b w:val="0"/>
          <w:color w:val="000000" w:themeColor="text1"/>
          <w:sz w:val="22"/>
        </w:rPr>
      </w:pPr>
      <w:r w:rsidRPr="00C47833">
        <w:rPr>
          <w:rFonts w:ascii="Times New Roman" w:hAnsi="Times New Roman" w:cs="Times New Roman"/>
          <w:b w:val="0"/>
          <w:color w:val="000000" w:themeColor="text1"/>
          <w:sz w:val="22"/>
        </w:rPr>
        <w:t>La question de l’</w:t>
      </w:r>
      <w:r w:rsidRPr="00C47833">
        <w:rPr>
          <w:rFonts w:ascii="Times New Roman" w:hAnsi="Times New Roman" w:cs="Times New Roman"/>
          <w:b w:val="0"/>
          <w:i/>
          <w:iCs/>
          <w:color w:val="000000" w:themeColor="text1"/>
          <w:sz w:val="22"/>
        </w:rPr>
        <w:t>impérialité</w:t>
      </w:r>
      <w:r w:rsidRPr="00C47833">
        <w:rPr>
          <w:rFonts w:ascii="Times New Roman" w:hAnsi="Times New Roman" w:cs="Times New Roman"/>
          <w:b w:val="0"/>
          <w:color w:val="000000" w:themeColor="text1"/>
          <w:sz w:val="22"/>
        </w:rPr>
        <w:t>, c’est-à-dire de l’Empire comme horizon des possibles du devenir des constructions politiques à donner lieu ces dernières années à un fort investissement historiographique. Il a permis, plus particulièrement, de mesurer le succès de l’idéologie impériale dans des monarchies non-impériales, au point qu’il est possible à leur propos de parler d’</w:t>
      </w:r>
      <w:r w:rsidRPr="00C47833">
        <w:rPr>
          <w:rFonts w:ascii="Times New Roman" w:hAnsi="Times New Roman" w:cs="Times New Roman"/>
          <w:b w:val="0"/>
          <w:i/>
          <w:iCs/>
          <w:color w:val="000000" w:themeColor="text1"/>
          <w:sz w:val="22"/>
        </w:rPr>
        <w:t>impérialité seconde</w:t>
      </w:r>
      <w:r w:rsidRPr="00C47833">
        <w:rPr>
          <w:rFonts w:ascii="Times New Roman" w:hAnsi="Times New Roman" w:cs="Times New Roman"/>
          <w:b w:val="0"/>
          <w:color w:val="000000" w:themeColor="text1"/>
          <w:sz w:val="22"/>
        </w:rPr>
        <w:t>. Ce questionnement sera appliqué à deux domaines d’expérimentation du Moyen Âge central, la péninsule Ibérique et les îles britanniques.</w:t>
      </w:r>
    </w:p>
    <w:p w14:paraId="450B5A6E" w14:textId="77777777" w:rsidR="006067A0" w:rsidRPr="00C47833" w:rsidRDefault="006067A0" w:rsidP="006067A0">
      <w:pPr>
        <w:spacing w:before="160"/>
        <w:jc w:val="both"/>
        <w:rPr>
          <w:rFonts w:ascii="Times New Roman" w:eastAsia="Times New Roman" w:hAnsi="Times New Roman" w:cs="Times New Roman"/>
          <w:color w:val="C00000"/>
          <w:sz w:val="22"/>
          <w:lang w:eastAsia="fr-CA"/>
        </w:rPr>
      </w:pPr>
      <w:r w:rsidRPr="00C47833">
        <w:rPr>
          <w:rFonts w:ascii="Times New Roman" w:hAnsi="Times New Roman" w:cs="Times New Roman"/>
          <w:color w:val="C00000"/>
          <w:sz w:val="22"/>
          <w:u w:val="single"/>
        </w:rPr>
        <w:t>Sujet du cours S1</w:t>
      </w:r>
      <w:r w:rsidRPr="00C47833">
        <w:rPr>
          <w:rFonts w:ascii="Times New Roman" w:hAnsi="Times New Roman" w:cs="Times New Roman"/>
          <w:color w:val="C00000"/>
          <w:sz w:val="22"/>
        </w:rPr>
        <w:t xml:space="preserve"> : Imaginaire et gouvernement impérial des rois d’Angleterre </w:t>
      </w:r>
      <w:r w:rsidRPr="00C47833">
        <w:rPr>
          <w:rFonts w:ascii="Times New Roman" w:eastAsia="Times New Roman" w:hAnsi="Times New Roman" w:cs="Times New Roman"/>
          <w:bCs/>
          <w:color w:val="C00000"/>
          <w:sz w:val="22"/>
          <w:lang w:eastAsia="fr-CA"/>
        </w:rPr>
        <w:t>(XI</w:t>
      </w:r>
      <w:r w:rsidRPr="00C47833">
        <w:rPr>
          <w:rFonts w:ascii="Times New Roman" w:eastAsia="Times New Roman" w:hAnsi="Times New Roman" w:cs="Times New Roman"/>
          <w:bCs/>
          <w:color w:val="C00000"/>
          <w:sz w:val="22"/>
          <w:vertAlign w:val="superscript"/>
          <w:lang w:eastAsia="fr-CA"/>
        </w:rPr>
        <w:t>e</w:t>
      </w:r>
      <w:r w:rsidRPr="00C47833">
        <w:rPr>
          <w:rFonts w:ascii="Times New Roman" w:eastAsia="Times New Roman" w:hAnsi="Times New Roman" w:cs="Times New Roman"/>
          <w:bCs/>
          <w:color w:val="C00000"/>
          <w:sz w:val="22"/>
          <w:lang w:eastAsia="fr-CA"/>
        </w:rPr>
        <w:t>-XIII</w:t>
      </w:r>
      <w:r w:rsidRPr="00C47833">
        <w:rPr>
          <w:rFonts w:ascii="Times New Roman" w:eastAsia="Times New Roman" w:hAnsi="Times New Roman" w:cs="Times New Roman"/>
          <w:bCs/>
          <w:color w:val="C00000"/>
          <w:sz w:val="22"/>
          <w:vertAlign w:val="superscript"/>
          <w:lang w:eastAsia="fr-CA"/>
        </w:rPr>
        <w:t>e</w:t>
      </w:r>
      <w:r w:rsidRPr="00C47833">
        <w:rPr>
          <w:rFonts w:ascii="Times New Roman" w:eastAsia="Times New Roman" w:hAnsi="Times New Roman" w:cs="Times New Roman"/>
          <w:bCs/>
          <w:color w:val="C00000"/>
          <w:sz w:val="22"/>
          <w:lang w:eastAsia="fr-CA"/>
        </w:rPr>
        <w:t xml:space="preserve"> siècle)</w:t>
      </w:r>
    </w:p>
    <w:p w14:paraId="5F98FF08" w14:textId="77777777" w:rsidR="006067A0" w:rsidRPr="00C47833" w:rsidRDefault="006067A0" w:rsidP="006067A0">
      <w:pPr>
        <w:spacing w:before="120"/>
        <w:jc w:val="both"/>
        <w:rPr>
          <w:rFonts w:ascii="Times New Roman" w:eastAsia="Times New Roman" w:hAnsi="Times New Roman" w:cs="Times New Roman"/>
          <w:b w:val="0"/>
          <w:sz w:val="22"/>
          <w:lang w:eastAsia="fr-CA"/>
        </w:rPr>
      </w:pPr>
      <w:r w:rsidRPr="00C47833">
        <w:rPr>
          <w:rFonts w:ascii="Times New Roman" w:eastAsia="Times New Roman" w:hAnsi="Times New Roman" w:cs="Times New Roman"/>
          <w:b w:val="0"/>
          <w:sz w:val="22"/>
          <w:lang w:eastAsia="fr-CA"/>
        </w:rPr>
        <w:t>Entre le XI</w:t>
      </w:r>
      <w:r w:rsidRPr="00C47833">
        <w:rPr>
          <w:rFonts w:ascii="Times New Roman" w:eastAsia="Times New Roman" w:hAnsi="Times New Roman" w:cs="Times New Roman"/>
          <w:b w:val="0"/>
          <w:sz w:val="22"/>
          <w:vertAlign w:val="superscript"/>
          <w:lang w:eastAsia="fr-CA"/>
        </w:rPr>
        <w:t>e</w:t>
      </w:r>
      <w:r w:rsidRPr="00C47833">
        <w:rPr>
          <w:rFonts w:ascii="Times New Roman" w:eastAsia="Times New Roman" w:hAnsi="Times New Roman" w:cs="Times New Roman"/>
          <w:b w:val="0"/>
          <w:sz w:val="22"/>
          <w:lang w:eastAsia="fr-CA"/>
        </w:rPr>
        <w:t xml:space="preserve"> et le XIII</w:t>
      </w:r>
      <w:r w:rsidRPr="00C47833">
        <w:rPr>
          <w:rFonts w:ascii="Times New Roman" w:eastAsia="Times New Roman" w:hAnsi="Times New Roman" w:cs="Times New Roman"/>
          <w:b w:val="0"/>
          <w:sz w:val="22"/>
          <w:vertAlign w:val="superscript"/>
          <w:lang w:eastAsia="fr-CA"/>
        </w:rPr>
        <w:t>e</w:t>
      </w:r>
      <w:r w:rsidRPr="00C47833">
        <w:rPr>
          <w:rFonts w:ascii="Times New Roman" w:eastAsia="Times New Roman" w:hAnsi="Times New Roman" w:cs="Times New Roman"/>
          <w:b w:val="0"/>
          <w:sz w:val="22"/>
          <w:lang w:eastAsia="fr-CA"/>
        </w:rPr>
        <w:t xml:space="preserve"> siècle, l’histoire politique des îles britanniques est marquée par l’idée impériale. L’héritage de la période anglo-saxonne est intégré et transformé sous le règne de Cnut, dont le pouvoir s’étend sur l’Angleterre mais aussi le Danemark, et une partie de la Scandinavie. Puis après 1066, la conquête normande qui donne naissance à un « empire transmanche » réactive le souvenir de la grandeur de Rome, qui vient s’ajouter aux références carolingiennes et ottoniennes. Enfin avec les Plantagenêt, de nouvelles figures impériales apparaissent, Alexandre mais aussi Arthur viennent façonner l’imaginaire impérial des rois d’Angleterre. Cette idée politique protéiforme accompagne les transformations du pouvoir et la naissance de nouveaux modes de gouvernement mises en œuvre pour maintenir les constructions impériales produites aussi bien par des stratégies matrimoniales, que des conquêtes territoriales des reconfigurations de pouvoir. L’étude de ces dynamiques impériales, à la fois territoriales, diplomatiques et discursives s’étendra sur une chronologie allant de l’avènement du roi danois Cnut en 1016 à la fin du règne d’Édouard I</w:t>
      </w:r>
      <w:r w:rsidRPr="00C47833">
        <w:rPr>
          <w:rFonts w:ascii="Times New Roman" w:eastAsia="Times New Roman" w:hAnsi="Times New Roman" w:cs="Times New Roman"/>
          <w:b w:val="0"/>
          <w:sz w:val="22"/>
          <w:vertAlign w:val="superscript"/>
          <w:lang w:eastAsia="fr-CA"/>
        </w:rPr>
        <w:t>er</w:t>
      </w:r>
      <w:r w:rsidRPr="00C47833">
        <w:rPr>
          <w:rFonts w:ascii="Times New Roman" w:eastAsia="Times New Roman" w:hAnsi="Times New Roman" w:cs="Times New Roman"/>
          <w:b w:val="0"/>
          <w:sz w:val="22"/>
          <w:lang w:eastAsia="fr-CA"/>
        </w:rPr>
        <w:t xml:space="preserve"> en 1304.</w:t>
      </w:r>
    </w:p>
    <w:p w14:paraId="0B7CC447" w14:textId="77777777" w:rsidR="006067A0" w:rsidRPr="00C47833" w:rsidRDefault="006067A0" w:rsidP="006067A0">
      <w:pPr>
        <w:spacing w:before="120"/>
        <w:rPr>
          <w:rFonts w:ascii="Times New Roman" w:hAnsi="Times New Roman" w:cs="Times New Roman"/>
          <w:bCs/>
          <w:sz w:val="22"/>
        </w:rPr>
      </w:pPr>
    </w:p>
    <w:p w14:paraId="37136739" w14:textId="77777777" w:rsidR="00EF2958" w:rsidRPr="00C47833" w:rsidRDefault="00EF2958" w:rsidP="006067A0">
      <w:pPr>
        <w:spacing w:before="120"/>
        <w:rPr>
          <w:rFonts w:ascii="Times New Roman" w:hAnsi="Times New Roman" w:cs="Times New Roman"/>
          <w:bCs/>
          <w:sz w:val="22"/>
        </w:rPr>
      </w:pPr>
    </w:p>
    <w:p w14:paraId="06935BBA" w14:textId="77777777" w:rsidR="00EF2958" w:rsidRPr="00C47833" w:rsidRDefault="00EF2958" w:rsidP="006067A0">
      <w:pPr>
        <w:spacing w:before="120"/>
        <w:rPr>
          <w:rFonts w:ascii="Times New Roman" w:hAnsi="Times New Roman" w:cs="Times New Roman"/>
          <w:bCs/>
          <w:sz w:val="22"/>
        </w:rPr>
      </w:pPr>
    </w:p>
    <w:p w14:paraId="59D55D21" w14:textId="77777777" w:rsidR="00EF2958" w:rsidRPr="00C47833" w:rsidRDefault="00EF2958" w:rsidP="006067A0">
      <w:pPr>
        <w:spacing w:before="120"/>
        <w:rPr>
          <w:rFonts w:ascii="Times New Roman" w:hAnsi="Times New Roman" w:cs="Times New Roman"/>
          <w:bCs/>
          <w:sz w:val="22"/>
        </w:rPr>
      </w:pPr>
    </w:p>
    <w:p w14:paraId="4C82A09F" w14:textId="5E32B1A1" w:rsidR="006067A0" w:rsidRPr="00C47833" w:rsidRDefault="006067A0" w:rsidP="006067A0">
      <w:pPr>
        <w:spacing w:before="120"/>
        <w:rPr>
          <w:rFonts w:ascii="Times New Roman" w:hAnsi="Times New Roman" w:cs="Times New Roman"/>
          <w:bCs/>
          <w:sz w:val="22"/>
        </w:rPr>
      </w:pPr>
      <w:r w:rsidRPr="00C47833">
        <w:rPr>
          <w:rFonts w:ascii="Times New Roman" w:hAnsi="Times New Roman" w:cs="Times New Roman"/>
          <w:bCs/>
          <w:sz w:val="22"/>
        </w:rPr>
        <w:t>Bibliographie indicative</w:t>
      </w:r>
    </w:p>
    <w:p w14:paraId="4A58E2E1" w14:textId="77777777" w:rsidR="006067A0" w:rsidRPr="00C47833" w:rsidRDefault="006067A0" w:rsidP="006067A0">
      <w:pPr>
        <w:spacing w:after="40"/>
        <w:jc w:val="both"/>
        <w:rPr>
          <w:rFonts w:ascii="Times New Roman" w:eastAsia="Times New Roman" w:hAnsi="Times New Roman" w:cs="Times New Roman"/>
          <w:b w:val="0"/>
          <w:bCs/>
          <w:i/>
          <w:sz w:val="22"/>
          <w:lang w:eastAsia="fr-CA"/>
        </w:rPr>
      </w:pPr>
      <w:r w:rsidRPr="00C47833">
        <w:rPr>
          <w:rFonts w:ascii="Times New Roman" w:eastAsia="Times New Roman" w:hAnsi="Times New Roman" w:cs="Times New Roman"/>
          <w:b w:val="0"/>
          <w:bCs/>
          <w:i/>
          <w:sz w:val="22"/>
          <w:lang w:eastAsia="fr-CA"/>
        </w:rPr>
        <w:t xml:space="preserve">M. AURELL (dir.), </w:t>
      </w:r>
      <w:r w:rsidRPr="00C47833">
        <w:rPr>
          <w:rFonts w:ascii="Times New Roman" w:eastAsia="Times New Roman" w:hAnsi="Times New Roman" w:cs="Times New Roman"/>
          <w:b w:val="0"/>
          <w:bCs/>
          <w:i/>
          <w:iCs/>
          <w:sz w:val="22"/>
          <w:lang w:eastAsia="fr-CA"/>
        </w:rPr>
        <w:t xml:space="preserve">Gouverner l’empire Plantagenêt (1152-1224), </w:t>
      </w:r>
      <w:r w:rsidRPr="00C47833">
        <w:rPr>
          <w:rFonts w:ascii="Times New Roman" w:eastAsia="Times New Roman" w:hAnsi="Times New Roman" w:cs="Times New Roman"/>
          <w:b w:val="0"/>
          <w:bCs/>
          <w:i/>
          <w:sz w:val="22"/>
          <w:lang w:eastAsia="fr-CA"/>
        </w:rPr>
        <w:t>Fontevraud, 2021.</w:t>
      </w:r>
    </w:p>
    <w:p w14:paraId="4F04B9E3" w14:textId="77777777" w:rsidR="006067A0" w:rsidRPr="00C47833" w:rsidRDefault="006067A0" w:rsidP="006067A0">
      <w:pPr>
        <w:spacing w:after="40"/>
        <w:jc w:val="both"/>
        <w:rPr>
          <w:rFonts w:ascii="Times New Roman" w:eastAsia="Times New Roman" w:hAnsi="Times New Roman" w:cs="Times New Roman"/>
          <w:b w:val="0"/>
          <w:bCs/>
          <w:i/>
          <w:sz w:val="22"/>
          <w:lang w:val="en-US" w:eastAsia="fr-CA"/>
        </w:rPr>
      </w:pPr>
      <w:r w:rsidRPr="00C47833">
        <w:rPr>
          <w:rFonts w:ascii="Times New Roman" w:eastAsia="Times New Roman" w:hAnsi="Times New Roman" w:cs="Times New Roman"/>
          <w:b w:val="0"/>
          <w:bCs/>
          <w:i/>
          <w:sz w:val="22"/>
          <w:lang w:val="en-US" w:eastAsia="fr-CA"/>
        </w:rPr>
        <w:t xml:space="preserve">D. BATES, </w:t>
      </w:r>
      <w:r w:rsidRPr="00C47833">
        <w:rPr>
          <w:rFonts w:ascii="Times New Roman" w:eastAsia="Times New Roman" w:hAnsi="Times New Roman" w:cs="Times New Roman"/>
          <w:b w:val="0"/>
          <w:bCs/>
          <w:i/>
          <w:iCs/>
          <w:sz w:val="22"/>
          <w:lang w:val="en-US" w:eastAsia="fr-CA"/>
        </w:rPr>
        <w:t>The Normans and Empire, Oxford</w:t>
      </w:r>
      <w:r w:rsidRPr="00C47833">
        <w:rPr>
          <w:rFonts w:ascii="Times New Roman" w:eastAsia="Times New Roman" w:hAnsi="Times New Roman" w:cs="Times New Roman"/>
          <w:b w:val="0"/>
          <w:bCs/>
          <w:i/>
          <w:sz w:val="22"/>
          <w:lang w:val="en-US" w:eastAsia="fr-CA"/>
        </w:rPr>
        <w:t>, 2013.</w:t>
      </w:r>
    </w:p>
    <w:p w14:paraId="035C25BE" w14:textId="77777777" w:rsidR="006067A0" w:rsidRPr="00C47833" w:rsidRDefault="006067A0" w:rsidP="006067A0">
      <w:pPr>
        <w:spacing w:after="40"/>
        <w:jc w:val="both"/>
        <w:rPr>
          <w:rFonts w:ascii="Times New Roman" w:eastAsia="Times New Roman" w:hAnsi="Times New Roman" w:cs="Times New Roman"/>
          <w:b w:val="0"/>
          <w:bCs/>
          <w:i/>
          <w:sz w:val="22"/>
          <w:lang w:val="en-US" w:eastAsia="fr-CA"/>
        </w:rPr>
      </w:pPr>
      <w:r w:rsidRPr="00C47833">
        <w:rPr>
          <w:rFonts w:ascii="Times New Roman" w:eastAsia="Times New Roman" w:hAnsi="Times New Roman" w:cs="Times New Roman"/>
          <w:b w:val="0"/>
          <w:bCs/>
          <w:i/>
          <w:sz w:val="22"/>
          <w:lang w:val="en-US" w:eastAsia="fr-CA"/>
        </w:rPr>
        <w:t xml:space="preserve">T. BOLTON, </w:t>
      </w:r>
      <w:r w:rsidRPr="00C47833">
        <w:rPr>
          <w:rFonts w:ascii="Times New Roman" w:eastAsia="Times New Roman" w:hAnsi="Times New Roman" w:cs="Times New Roman"/>
          <w:b w:val="0"/>
          <w:bCs/>
          <w:i/>
          <w:iCs/>
          <w:sz w:val="22"/>
          <w:lang w:val="en-US" w:eastAsia="fr-CA"/>
        </w:rPr>
        <w:t>The empire of Cnut the Great conquest and the consolidation of power in Northern Europe in the early eleventh century</w:t>
      </w:r>
      <w:r w:rsidRPr="00C47833">
        <w:rPr>
          <w:rFonts w:ascii="Times New Roman" w:eastAsia="Times New Roman" w:hAnsi="Times New Roman" w:cs="Times New Roman"/>
          <w:b w:val="0"/>
          <w:bCs/>
          <w:i/>
          <w:sz w:val="22"/>
          <w:lang w:val="en-US" w:eastAsia="fr-CA"/>
        </w:rPr>
        <w:t>. Leiden, 2009.</w:t>
      </w:r>
    </w:p>
    <w:p w14:paraId="01208933" w14:textId="77777777" w:rsidR="006067A0" w:rsidRPr="00C47833" w:rsidRDefault="006067A0" w:rsidP="006067A0">
      <w:pPr>
        <w:spacing w:after="40"/>
        <w:jc w:val="both"/>
        <w:rPr>
          <w:rFonts w:ascii="Times New Roman" w:eastAsia="Times New Roman" w:hAnsi="Times New Roman" w:cs="Times New Roman"/>
          <w:b w:val="0"/>
          <w:bCs/>
          <w:i/>
          <w:sz w:val="22"/>
          <w:lang w:val="en-US" w:eastAsia="fr-CA"/>
        </w:rPr>
      </w:pPr>
      <w:r w:rsidRPr="00C47833">
        <w:rPr>
          <w:rFonts w:ascii="Times New Roman" w:eastAsia="Times New Roman" w:hAnsi="Times New Roman" w:cs="Times New Roman"/>
          <w:b w:val="0"/>
          <w:bCs/>
          <w:i/>
          <w:sz w:val="22"/>
          <w:lang w:val="en-US" w:eastAsia="fr-CA"/>
        </w:rPr>
        <w:t xml:space="preserve">R. R. DAVIES, </w:t>
      </w:r>
      <w:r w:rsidRPr="00C47833">
        <w:rPr>
          <w:rFonts w:ascii="Times New Roman" w:eastAsia="Times New Roman" w:hAnsi="Times New Roman" w:cs="Times New Roman"/>
          <w:b w:val="0"/>
          <w:bCs/>
          <w:i/>
          <w:iCs/>
          <w:sz w:val="22"/>
          <w:lang w:val="en-US" w:eastAsia="fr-CA"/>
        </w:rPr>
        <w:t>The First English Empire, Power and Identities in the British Isles 1093-1343</w:t>
      </w:r>
      <w:r w:rsidRPr="00C47833">
        <w:rPr>
          <w:rFonts w:ascii="Times New Roman" w:eastAsia="Times New Roman" w:hAnsi="Times New Roman" w:cs="Times New Roman"/>
          <w:b w:val="0"/>
          <w:bCs/>
          <w:i/>
          <w:sz w:val="22"/>
          <w:lang w:val="en-US" w:eastAsia="fr-CA"/>
        </w:rPr>
        <w:t>, Oxford, 2000.</w:t>
      </w:r>
    </w:p>
    <w:p w14:paraId="583C0C38" w14:textId="77777777" w:rsidR="006067A0" w:rsidRPr="00C47833" w:rsidRDefault="006067A0" w:rsidP="006067A0">
      <w:pPr>
        <w:spacing w:after="40"/>
        <w:jc w:val="both"/>
        <w:rPr>
          <w:rFonts w:ascii="Times New Roman" w:eastAsia="Times New Roman" w:hAnsi="Times New Roman" w:cs="Times New Roman"/>
          <w:b w:val="0"/>
          <w:bCs/>
          <w:i/>
          <w:sz w:val="22"/>
          <w:lang w:val="en-US" w:eastAsia="fr-CA"/>
        </w:rPr>
      </w:pPr>
      <w:r w:rsidRPr="00C47833">
        <w:rPr>
          <w:rFonts w:ascii="Times New Roman" w:eastAsia="Times New Roman" w:hAnsi="Times New Roman" w:cs="Times New Roman"/>
          <w:b w:val="0"/>
          <w:bCs/>
          <w:i/>
          <w:sz w:val="22"/>
          <w:lang w:val="en-US" w:eastAsia="fr-CA"/>
        </w:rPr>
        <w:t xml:space="preserve">J. GILLINGHAM, </w:t>
      </w:r>
      <w:r w:rsidRPr="00C47833">
        <w:rPr>
          <w:rFonts w:ascii="Times New Roman" w:eastAsia="Times New Roman" w:hAnsi="Times New Roman" w:cs="Times New Roman"/>
          <w:b w:val="0"/>
          <w:bCs/>
          <w:i/>
          <w:iCs/>
          <w:sz w:val="22"/>
          <w:lang w:val="en-US" w:eastAsia="fr-CA"/>
        </w:rPr>
        <w:t>The Angevin Empire, Oxford</w:t>
      </w:r>
      <w:r w:rsidRPr="00C47833">
        <w:rPr>
          <w:rFonts w:ascii="Times New Roman" w:eastAsia="Times New Roman" w:hAnsi="Times New Roman" w:cs="Times New Roman"/>
          <w:b w:val="0"/>
          <w:bCs/>
          <w:i/>
          <w:sz w:val="22"/>
          <w:lang w:val="en-US" w:eastAsia="fr-CA"/>
        </w:rPr>
        <w:t>, 2001.</w:t>
      </w:r>
    </w:p>
    <w:p w14:paraId="12AD9E02" w14:textId="77777777" w:rsidR="006067A0" w:rsidRPr="00C47833" w:rsidRDefault="006067A0" w:rsidP="006067A0">
      <w:pPr>
        <w:spacing w:after="40"/>
        <w:jc w:val="both"/>
        <w:rPr>
          <w:rFonts w:ascii="Times New Roman" w:eastAsia="Times New Roman" w:hAnsi="Times New Roman" w:cs="Times New Roman"/>
          <w:b w:val="0"/>
          <w:i/>
          <w:sz w:val="22"/>
          <w:lang w:eastAsia="fr-CA"/>
        </w:rPr>
      </w:pPr>
      <w:r w:rsidRPr="00C47833">
        <w:rPr>
          <w:rFonts w:ascii="Times New Roman" w:eastAsia="Times New Roman" w:hAnsi="Times New Roman" w:cs="Times New Roman"/>
          <w:b w:val="0"/>
          <w:bCs/>
          <w:i/>
          <w:sz w:val="22"/>
          <w:lang w:eastAsia="fr-CA"/>
        </w:rPr>
        <w:t xml:space="preserve">F. MADELINE, </w:t>
      </w:r>
      <w:r w:rsidRPr="00C47833">
        <w:rPr>
          <w:rFonts w:ascii="Times New Roman" w:eastAsia="Times New Roman" w:hAnsi="Times New Roman" w:cs="Times New Roman"/>
          <w:b w:val="0"/>
          <w:bCs/>
          <w:i/>
          <w:iCs/>
          <w:sz w:val="22"/>
          <w:lang w:eastAsia="fr-CA"/>
        </w:rPr>
        <w:t>Les</w:t>
      </w:r>
      <w:r w:rsidRPr="00C47833">
        <w:rPr>
          <w:rFonts w:ascii="Times New Roman" w:eastAsia="Times New Roman" w:hAnsi="Times New Roman" w:cs="Times New Roman"/>
          <w:b w:val="0"/>
          <w:i/>
          <w:iCs/>
          <w:sz w:val="22"/>
          <w:lang w:eastAsia="fr-CA"/>
        </w:rPr>
        <w:t xml:space="preserve"> Plantagenêt et leur empire. Construire un territoire politique (1152-1216),</w:t>
      </w:r>
      <w:r w:rsidRPr="00C47833">
        <w:rPr>
          <w:rFonts w:ascii="Times New Roman" w:eastAsia="Times New Roman" w:hAnsi="Times New Roman" w:cs="Times New Roman"/>
          <w:b w:val="0"/>
          <w:i/>
          <w:sz w:val="22"/>
          <w:lang w:eastAsia="fr-CA"/>
        </w:rPr>
        <w:t xml:space="preserve"> Rennes, 2014.</w:t>
      </w:r>
    </w:p>
    <w:p w14:paraId="0A950EB4" w14:textId="77777777" w:rsidR="00CD26B7" w:rsidRPr="00C47833" w:rsidRDefault="00CD26B7" w:rsidP="00CD26B7">
      <w:pPr>
        <w:rPr>
          <w:rFonts w:ascii="Times New Roman" w:hAnsi="Times New Roman" w:cs="Times New Roman"/>
          <w:b w:val="0"/>
          <w:sz w:val="22"/>
        </w:rPr>
      </w:pPr>
    </w:p>
    <w:p w14:paraId="1361CB30" w14:textId="77777777" w:rsidR="00CD26B7" w:rsidRPr="00C47833" w:rsidRDefault="00CD26B7" w:rsidP="00CD26B7">
      <w:pPr>
        <w:spacing w:before="120"/>
        <w:jc w:val="both"/>
        <w:rPr>
          <w:rFonts w:ascii="Times New Roman" w:hAnsi="Times New Roman" w:cs="Times New Roman"/>
          <w:color w:val="C00000"/>
          <w:sz w:val="22"/>
        </w:rPr>
      </w:pPr>
      <w:r w:rsidRPr="00C47833">
        <w:rPr>
          <w:rFonts w:ascii="Times New Roman" w:hAnsi="Times New Roman" w:cs="Times New Roman"/>
          <w:color w:val="C00000"/>
          <w:sz w:val="22"/>
          <w:u w:val="single"/>
        </w:rPr>
        <w:t>Sujet du cours S2</w:t>
      </w:r>
      <w:r w:rsidRPr="00C47833">
        <w:rPr>
          <w:rFonts w:ascii="Times New Roman" w:hAnsi="Times New Roman" w:cs="Times New Roman"/>
          <w:color w:val="C00000"/>
          <w:sz w:val="22"/>
        </w:rPr>
        <w:t> : Les empires d’Alphonse X</w:t>
      </w:r>
    </w:p>
    <w:p w14:paraId="29BCA1F7" w14:textId="77777777" w:rsidR="00CD26B7" w:rsidRPr="00C47833" w:rsidRDefault="00CD26B7" w:rsidP="00CD26B7">
      <w:pPr>
        <w:spacing w:before="120"/>
        <w:jc w:val="both"/>
        <w:rPr>
          <w:rFonts w:ascii="Times New Roman" w:hAnsi="Times New Roman" w:cs="Times New Roman"/>
          <w:b w:val="0"/>
          <w:bCs/>
          <w:sz w:val="22"/>
        </w:rPr>
      </w:pPr>
      <w:r w:rsidRPr="00C47833">
        <w:rPr>
          <w:rFonts w:ascii="Times New Roman" w:hAnsi="Times New Roman" w:cs="Times New Roman"/>
          <w:b w:val="0"/>
          <w:bCs/>
          <w:sz w:val="22"/>
        </w:rPr>
        <w:t>2021 a été en Espagne l’année de célébration du VIII</w:t>
      </w:r>
      <w:r w:rsidRPr="00C47833">
        <w:rPr>
          <w:rFonts w:ascii="Times New Roman" w:hAnsi="Times New Roman" w:cs="Times New Roman"/>
          <w:b w:val="0"/>
          <w:bCs/>
          <w:sz w:val="22"/>
          <w:vertAlign w:val="superscript"/>
        </w:rPr>
        <w:t>e</w:t>
      </w:r>
      <w:r w:rsidRPr="00C47833">
        <w:rPr>
          <w:rFonts w:ascii="Times New Roman" w:hAnsi="Times New Roman" w:cs="Times New Roman"/>
          <w:b w:val="0"/>
          <w:bCs/>
          <w:sz w:val="22"/>
        </w:rPr>
        <w:t xml:space="preserve"> centenaire de la naissance d’Alphonse X, roi de Castille et de León entre 1252 et 1284. Les travaux publiés à cette occasion confirment la revendication d’</w:t>
      </w:r>
      <w:r w:rsidRPr="00C47833">
        <w:rPr>
          <w:rFonts w:ascii="Times New Roman" w:hAnsi="Times New Roman" w:cs="Times New Roman"/>
          <w:b w:val="0"/>
          <w:bCs/>
          <w:i/>
          <w:iCs/>
          <w:sz w:val="22"/>
        </w:rPr>
        <w:t>imperium</w:t>
      </w:r>
      <w:r w:rsidRPr="00C47833">
        <w:rPr>
          <w:rFonts w:ascii="Times New Roman" w:hAnsi="Times New Roman" w:cs="Times New Roman"/>
          <w:b w:val="0"/>
          <w:bCs/>
          <w:sz w:val="22"/>
        </w:rPr>
        <w:t xml:space="preserve"> comme clé de compréhension de ce règne. Mais cette clé ne s’applique pas seulement au </w:t>
      </w:r>
      <w:r w:rsidRPr="00C47833">
        <w:rPr>
          <w:rFonts w:ascii="Times New Roman" w:hAnsi="Times New Roman" w:cs="Times New Roman"/>
          <w:b w:val="0"/>
          <w:bCs/>
          <w:i/>
          <w:iCs/>
          <w:sz w:val="22"/>
        </w:rPr>
        <w:t>fecho del imperio</w:t>
      </w:r>
      <w:r w:rsidRPr="00C47833">
        <w:rPr>
          <w:rFonts w:ascii="Times New Roman" w:hAnsi="Times New Roman" w:cs="Times New Roman"/>
          <w:b w:val="0"/>
          <w:bCs/>
          <w:sz w:val="22"/>
        </w:rPr>
        <w:t xml:space="preserve">, ou « l’entreprise impériale », c’est-à-dire la revendication par ce roi de la couronne du Saint-Empire romain germanique entre 1256 et 1275, à laquelle son ascendance maternelle Staufen lui donnait des droits légitimes. Elle permet de comprendre l’ensemble d’une œuvre qui s’alimente d’autres traditions impériales (hispaniques et méditerranéennes, dont musulmane), les actualise et les synthétise pour poser dans ce royaume ibérique castillano-léonais, si riche de contacts culturels, un horizon souverainiste marquant. Si les productions normative, sapientiale, scientifique, historiographique, manuscrite ou encore monumentale de ce </w:t>
      </w:r>
      <w:r w:rsidRPr="00C47833">
        <w:rPr>
          <w:rFonts w:ascii="Times New Roman" w:hAnsi="Times New Roman" w:cs="Times New Roman"/>
          <w:b w:val="0"/>
          <w:bCs/>
          <w:i/>
          <w:iCs/>
          <w:sz w:val="22"/>
        </w:rPr>
        <w:t>rex scribens</w:t>
      </w:r>
      <w:r w:rsidRPr="00C47833">
        <w:rPr>
          <w:rFonts w:ascii="Times New Roman" w:hAnsi="Times New Roman" w:cs="Times New Roman"/>
          <w:b w:val="0"/>
          <w:bCs/>
          <w:sz w:val="22"/>
        </w:rPr>
        <w:t xml:space="preserve"> et </w:t>
      </w:r>
      <w:r w:rsidRPr="00C47833">
        <w:rPr>
          <w:rFonts w:ascii="Times New Roman" w:hAnsi="Times New Roman" w:cs="Times New Roman"/>
          <w:b w:val="0"/>
          <w:bCs/>
          <w:i/>
          <w:iCs/>
          <w:sz w:val="22"/>
        </w:rPr>
        <w:t>auctor</w:t>
      </w:r>
      <w:r w:rsidRPr="00C47833">
        <w:rPr>
          <w:rFonts w:ascii="Times New Roman" w:hAnsi="Times New Roman" w:cs="Times New Roman"/>
          <w:b w:val="0"/>
          <w:bCs/>
          <w:sz w:val="22"/>
        </w:rPr>
        <w:t xml:space="preserve"> seront mobilisées, l’exploration des « empires d’Alphonse X » conduira en direction d’une démarche archéologique également, en direction du passé wisigothique, de la tradition impériale léonaise ou encore d’Al Andalus voisin.</w:t>
      </w:r>
    </w:p>
    <w:p w14:paraId="5658CFC6" w14:textId="77777777" w:rsidR="00B91DAD" w:rsidRPr="00C47833" w:rsidRDefault="00B91DAD" w:rsidP="00CD26B7">
      <w:pPr>
        <w:spacing w:before="120"/>
        <w:jc w:val="both"/>
        <w:rPr>
          <w:rFonts w:ascii="Times New Roman" w:hAnsi="Times New Roman" w:cs="Times New Roman"/>
          <w:sz w:val="22"/>
        </w:rPr>
      </w:pPr>
    </w:p>
    <w:p w14:paraId="449E5D0B" w14:textId="19F49084" w:rsidR="00CD26B7" w:rsidRPr="00C47833" w:rsidRDefault="00B91DAD" w:rsidP="00CD26B7">
      <w:pPr>
        <w:spacing w:before="120"/>
        <w:jc w:val="both"/>
        <w:rPr>
          <w:rFonts w:ascii="Times New Roman" w:hAnsi="Times New Roman" w:cs="Times New Roman"/>
          <w:sz w:val="22"/>
          <w:lang w:val="en-US"/>
        </w:rPr>
      </w:pPr>
      <w:r w:rsidRPr="00C47833">
        <w:rPr>
          <w:rFonts w:ascii="Times New Roman" w:hAnsi="Times New Roman" w:cs="Times New Roman"/>
          <w:sz w:val="22"/>
          <w:lang w:val="en-US"/>
        </w:rPr>
        <w:t>Bibliographies</w:t>
      </w:r>
      <w:r w:rsidR="00CD26B7" w:rsidRPr="00C47833">
        <w:rPr>
          <w:rFonts w:ascii="Times New Roman" w:hAnsi="Times New Roman" w:cs="Times New Roman"/>
          <w:sz w:val="22"/>
          <w:lang w:val="en-US"/>
        </w:rPr>
        <w:t xml:space="preserve"> indicative</w:t>
      </w:r>
    </w:p>
    <w:p w14:paraId="0A644072" w14:textId="77777777" w:rsidR="00CD26B7" w:rsidRPr="00C47833" w:rsidRDefault="00CD26B7" w:rsidP="00CD26B7">
      <w:pPr>
        <w:spacing w:before="40" w:after="40"/>
        <w:jc w:val="both"/>
        <w:rPr>
          <w:rFonts w:ascii="Times New Roman" w:hAnsi="Times New Roman" w:cs="Times New Roman"/>
          <w:b w:val="0"/>
          <w:bCs/>
          <w:i/>
          <w:sz w:val="22"/>
          <w:lang w:val="en-US"/>
        </w:rPr>
      </w:pPr>
      <w:r w:rsidRPr="00C47833">
        <w:rPr>
          <w:rFonts w:ascii="Times New Roman" w:hAnsi="Times New Roman" w:cs="Times New Roman"/>
          <w:b w:val="0"/>
          <w:bCs/>
          <w:sz w:val="22"/>
          <w:lang w:val="en-US"/>
        </w:rPr>
        <w:lastRenderedPageBreak/>
        <w:t xml:space="preserve">S. R. </w:t>
      </w:r>
      <w:r w:rsidRPr="00C47833">
        <w:rPr>
          <w:rFonts w:ascii="Times New Roman" w:hAnsi="Times New Roman" w:cs="Times New Roman"/>
          <w:b w:val="0"/>
          <w:bCs/>
          <w:caps/>
          <w:sz w:val="22"/>
          <w:lang w:val="en-US"/>
        </w:rPr>
        <w:t>Doubleday</w:t>
      </w:r>
      <w:r w:rsidRPr="00C47833">
        <w:rPr>
          <w:rFonts w:ascii="Times New Roman" w:hAnsi="Times New Roman" w:cs="Times New Roman"/>
          <w:b w:val="0"/>
          <w:bCs/>
          <w:sz w:val="22"/>
          <w:lang w:val="en-US"/>
        </w:rPr>
        <w:t xml:space="preserve">, </w:t>
      </w:r>
      <w:r w:rsidRPr="00C47833">
        <w:rPr>
          <w:rFonts w:ascii="Times New Roman" w:hAnsi="Times New Roman" w:cs="Times New Roman"/>
          <w:b w:val="0"/>
          <w:bCs/>
          <w:i/>
          <w:iCs/>
          <w:sz w:val="22"/>
          <w:lang w:val="en-US"/>
        </w:rPr>
        <w:t>The Wise King. A Christian Prince, Muslim Spain and the Birth of the Renaissance</w:t>
      </w:r>
      <w:r w:rsidRPr="00C47833">
        <w:rPr>
          <w:rFonts w:ascii="Times New Roman" w:hAnsi="Times New Roman" w:cs="Times New Roman"/>
          <w:b w:val="0"/>
          <w:bCs/>
          <w:i/>
          <w:sz w:val="22"/>
          <w:lang w:val="en-US"/>
        </w:rPr>
        <w:t>, New York, 2015.</w:t>
      </w:r>
    </w:p>
    <w:p w14:paraId="430919E6" w14:textId="77777777" w:rsidR="00CD26B7" w:rsidRPr="00C47833" w:rsidRDefault="00CD26B7" w:rsidP="00CD26B7">
      <w:pPr>
        <w:spacing w:after="40"/>
        <w:jc w:val="both"/>
        <w:rPr>
          <w:rFonts w:ascii="Times New Roman" w:hAnsi="Times New Roman" w:cs="Times New Roman"/>
          <w:b w:val="0"/>
          <w:bCs/>
          <w:i/>
          <w:sz w:val="22"/>
        </w:rPr>
      </w:pPr>
      <w:r w:rsidRPr="00C47833">
        <w:rPr>
          <w:rFonts w:ascii="Times New Roman" w:hAnsi="Times New Roman" w:cs="Times New Roman"/>
          <w:b w:val="0"/>
          <w:bCs/>
          <w:i/>
          <w:sz w:val="22"/>
        </w:rPr>
        <w:t xml:space="preserve">F. </w:t>
      </w:r>
      <w:r w:rsidRPr="00C47833">
        <w:rPr>
          <w:rFonts w:ascii="Times New Roman" w:hAnsi="Times New Roman" w:cs="Times New Roman"/>
          <w:b w:val="0"/>
          <w:bCs/>
          <w:i/>
          <w:caps/>
          <w:sz w:val="22"/>
        </w:rPr>
        <w:t>Foronda</w:t>
      </w:r>
      <w:r w:rsidRPr="00C47833">
        <w:rPr>
          <w:rFonts w:ascii="Times New Roman" w:hAnsi="Times New Roman" w:cs="Times New Roman"/>
          <w:b w:val="0"/>
          <w:bCs/>
          <w:i/>
          <w:sz w:val="22"/>
        </w:rPr>
        <w:t xml:space="preserve">, </w:t>
      </w:r>
      <w:r w:rsidRPr="00C47833">
        <w:rPr>
          <w:rFonts w:ascii="Times New Roman" w:hAnsi="Times New Roman" w:cs="Times New Roman"/>
          <w:b w:val="0"/>
          <w:bCs/>
          <w:i/>
          <w:iCs/>
          <w:sz w:val="22"/>
        </w:rPr>
        <w:t>Privauté, gouvernement et souveraineté. Castille, XIII</w:t>
      </w:r>
      <w:r w:rsidRPr="00C47833">
        <w:rPr>
          <w:rFonts w:ascii="Times New Roman" w:hAnsi="Times New Roman" w:cs="Times New Roman"/>
          <w:b w:val="0"/>
          <w:bCs/>
          <w:i/>
          <w:iCs/>
          <w:sz w:val="22"/>
          <w:vertAlign w:val="superscript"/>
        </w:rPr>
        <w:t>e</w:t>
      </w:r>
      <w:r w:rsidRPr="00C47833">
        <w:rPr>
          <w:rFonts w:ascii="Times New Roman" w:hAnsi="Times New Roman" w:cs="Times New Roman"/>
          <w:b w:val="0"/>
          <w:bCs/>
          <w:i/>
          <w:iCs/>
          <w:sz w:val="22"/>
        </w:rPr>
        <w:t>-XIV</w:t>
      </w:r>
      <w:r w:rsidRPr="00C47833">
        <w:rPr>
          <w:rFonts w:ascii="Times New Roman" w:hAnsi="Times New Roman" w:cs="Times New Roman"/>
          <w:b w:val="0"/>
          <w:bCs/>
          <w:i/>
          <w:iCs/>
          <w:sz w:val="22"/>
          <w:vertAlign w:val="superscript"/>
        </w:rPr>
        <w:t>e</w:t>
      </w:r>
      <w:r w:rsidRPr="00C47833">
        <w:rPr>
          <w:rFonts w:ascii="Times New Roman" w:hAnsi="Times New Roman" w:cs="Times New Roman"/>
          <w:b w:val="0"/>
          <w:bCs/>
          <w:i/>
          <w:iCs/>
          <w:sz w:val="22"/>
        </w:rPr>
        <w:t> siècle</w:t>
      </w:r>
      <w:r w:rsidRPr="00C47833">
        <w:rPr>
          <w:rFonts w:ascii="Times New Roman" w:hAnsi="Times New Roman" w:cs="Times New Roman"/>
          <w:b w:val="0"/>
          <w:bCs/>
          <w:i/>
          <w:sz w:val="22"/>
        </w:rPr>
        <w:t>, Madrid, 2020</w:t>
      </w:r>
    </w:p>
    <w:p w14:paraId="4F336724" w14:textId="77777777" w:rsidR="00CD26B7" w:rsidRPr="00C47833" w:rsidRDefault="00CD26B7" w:rsidP="00CD26B7">
      <w:pPr>
        <w:spacing w:after="40"/>
        <w:jc w:val="both"/>
        <w:rPr>
          <w:rFonts w:ascii="Times New Roman" w:hAnsi="Times New Roman" w:cs="Times New Roman"/>
          <w:b w:val="0"/>
          <w:bCs/>
          <w:i/>
          <w:sz w:val="22"/>
        </w:rPr>
      </w:pPr>
      <w:r w:rsidRPr="00C47833">
        <w:rPr>
          <w:rFonts w:ascii="Times New Roman" w:hAnsi="Times New Roman" w:cs="Times New Roman"/>
          <w:b w:val="0"/>
          <w:bCs/>
          <w:i/>
          <w:sz w:val="22"/>
        </w:rPr>
        <w:t xml:space="preserve">J. P. </w:t>
      </w:r>
      <w:r w:rsidRPr="00C47833">
        <w:rPr>
          <w:rFonts w:ascii="Times New Roman" w:hAnsi="Times New Roman" w:cs="Times New Roman"/>
          <w:b w:val="0"/>
          <w:bCs/>
          <w:i/>
          <w:caps/>
          <w:sz w:val="22"/>
        </w:rPr>
        <w:t>Jardin</w:t>
      </w:r>
      <w:r w:rsidRPr="00C47833">
        <w:rPr>
          <w:rFonts w:ascii="Times New Roman" w:hAnsi="Times New Roman" w:cs="Times New Roman"/>
          <w:b w:val="0"/>
          <w:bCs/>
          <w:i/>
          <w:sz w:val="22"/>
        </w:rPr>
        <w:t xml:space="preserve">, </w:t>
      </w:r>
      <w:r w:rsidRPr="00C47833">
        <w:rPr>
          <w:rFonts w:ascii="Times New Roman" w:hAnsi="Times New Roman" w:cs="Times New Roman"/>
          <w:b w:val="0"/>
          <w:bCs/>
          <w:i/>
          <w:iCs/>
          <w:sz w:val="22"/>
        </w:rPr>
        <w:t>L’entreprise historiographique et juridique du roi Alphonse X (1252-1284)</w:t>
      </w:r>
      <w:r w:rsidRPr="00C47833">
        <w:rPr>
          <w:rFonts w:ascii="Times New Roman" w:hAnsi="Times New Roman" w:cs="Times New Roman"/>
          <w:b w:val="0"/>
          <w:bCs/>
          <w:i/>
          <w:sz w:val="22"/>
        </w:rPr>
        <w:t>, Paris, 2021.</w:t>
      </w:r>
    </w:p>
    <w:p w14:paraId="0208C113" w14:textId="77777777" w:rsidR="00CD26B7" w:rsidRPr="00C47833" w:rsidRDefault="00CD26B7" w:rsidP="00CD26B7">
      <w:pPr>
        <w:spacing w:after="40"/>
        <w:jc w:val="both"/>
        <w:rPr>
          <w:rFonts w:ascii="Times New Roman" w:hAnsi="Times New Roman" w:cs="Times New Roman"/>
          <w:b w:val="0"/>
          <w:bCs/>
          <w:i/>
          <w:sz w:val="22"/>
          <w:lang w:val="en-US"/>
        </w:rPr>
      </w:pPr>
      <w:r w:rsidRPr="00C47833">
        <w:rPr>
          <w:rFonts w:ascii="Times New Roman" w:hAnsi="Times New Roman" w:cs="Times New Roman"/>
          <w:b w:val="0"/>
          <w:bCs/>
          <w:i/>
          <w:sz w:val="22"/>
          <w:lang w:val="en-US"/>
        </w:rPr>
        <w:t xml:space="preserve">J. </w:t>
      </w:r>
      <w:r w:rsidRPr="00C47833">
        <w:rPr>
          <w:rFonts w:ascii="Times New Roman" w:hAnsi="Times New Roman" w:cs="Times New Roman"/>
          <w:b w:val="0"/>
          <w:bCs/>
          <w:i/>
          <w:caps/>
          <w:sz w:val="22"/>
          <w:lang w:val="en-US"/>
        </w:rPr>
        <w:t>O’Callaghan</w:t>
      </w:r>
      <w:r w:rsidRPr="00C47833">
        <w:rPr>
          <w:rFonts w:ascii="Times New Roman" w:hAnsi="Times New Roman" w:cs="Times New Roman"/>
          <w:b w:val="0"/>
          <w:bCs/>
          <w:i/>
          <w:sz w:val="22"/>
          <w:lang w:val="en-US"/>
        </w:rPr>
        <w:t xml:space="preserve">, </w:t>
      </w:r>
      <w:r w:rsidRPr="00C47833">
        <w:rPr>
          <w:rFonts w:ascii="Times New Roman" w:hAnsi="Times New Roman" w:cs="Times New Roman"/>
          <w:b w:val="0"/>
          <w:bCs/>
          <w:i/>
          <w:iCs/>
          <w:sz w:val="22"/>
          <w:lang w:val="en-US"/>
        </w:rPr>
        <w:t>Alfonso X, the Justinian of his Age. Law and Justice in Thirteenth-Century Castile</w:t>
      </w:r>
      <w:r w:rsidRPr="00C47833">
        <w:rPr>
          <w:rFonts w:ascii="Times New Roman" w:hAnsi="Times New Roman" w:cs="Times New Roman"/>
          <w:b w:val="0"/>
          <w:bCs/>
          <w:i/>
          <w:sz w:val="22"/>
          <w:lang w:val="en-US"/>
        </w:rPr>
        <w:t>, Ithaca-Londres, 2019.</w:t>
      </w:r>
    </w:p>
    <w:p w14:paraId="24E3A615" w14:textId="77777777" w:rsidR="00CD26B7" w:rsidRPr="00C47833" w:rsidRDefault="00CD26B7" w:rsidP="00CD26B7">
      <w:pPr>
        <w:spacing w:after="40"/>
        <w:jc w:val="both"/>
        <w:rPr>
          <w:rFonts w:ascii="Times New Roman" w:hAnsi="Times New Roman" w:cs="Times New Roman"/>
          <w:b w:val="0"/>
          <w:bCs/>
          <w:i/>
          <w:sz w:val="22"/>
        </w:rPr>
      </w:pPr>
      <w:r w:rsidRPr="00C47833">
        <w:rPr>
          <w:rFonts w:ascii="Times New Roman" w:hAnsi="Times New Roman" w:cs="Times New Roman"/>
          <w:b w:val="0"/>
          <w:bCs/>
          <w:i/>
          <w:sz w:val="22"/>
        </w:rPr>
        <w:t xml:space="preserve">M. </w:t>
      </w:r>
      <w:r w:rsidRPr="00C47833">
        <w:rPr>
          <w:rFonts w:ascii="Times New Roman" w:hAnsi="Times New Roman" w:cs="Times New Roman"/>
          <w:b w:val="0"/>
          <w:bCs/>
          <w:i/>
          <w:caps/>
          <w:sz w:val="22"/>
        </w:rPr>
        <w:t>González Jiménez</w:t>
      </w:r>
      <w:r w:rsidRPr="00C47833">
        <w:rPr>
          <w:rFonts w:ascii="Times New Roman" w:hAnsi="Times New Roman" w:cs="Times New Roman"/>
          <w:b w:val="0"/>
          <w:bCs/>
          <w:i/>
          <w:sz w:val="22"/>
        </w:rPr>
        <w:t xml:space="preserve">, </w:t>
      </w:r>
      <w:r w:rsidRPr="00C47833">
        <w:rPr>
          <w:rFonts w:ascii="Times New Roman" w:hAnsi="Times New Roman" w:cs="Times New Roman"/>
          <w:b w:val="0"/>
          <w:bCs/>
          <w:i/>
          <w:iCs/>
          <w:sz w:val="22"/>
        </w:rPr>
        <w:t>Alfonso X el Sabio</w:t>
      </w:r>
      <w:r w:rsidRPr="00C47833">
        <w:rPr>
          <w:rFonts w:ascii="Times New Roman" w:hAnsi="Times New Roman" w:cs="Times New Roman"/>
          <w:b w:val="0"/>
          <w:bCs/>
          <w:i/>
          <w:sz w:val="22"/>
        </w:rPr>
        <w:t>, Barcelone, 2004.</w:t>
      </w:r>
    </w:p>
    <w:p w14:paraId="4C67459A" w14:textId="77777777" w:rsidR="00CD26B7" w:rsidRPr="00F8007E" w:rsidRDefault="00CD26B7" w:rsidP="00CD26B7">
      <w:pPr>
        <w:spacing w:after="40"/>
        <w:jc w:val="both"/>
        <w:rPr>
          <w:rFonts w:ascii="Times New Roman" w:hAnsi="Times New Roman" w:cs="Times New Roman"/>
          <w:b w:val="0"/>
          <w:bCs/>
          <w:sz w:val="22"/>
        </w:rPr>
      </w:pPr>
      <w:r w:rsidRPr="00C47833">
        <w:rPr>
          <w:rFonts w:ascii="Times New Roman" w:hAnsi="Times New Roman" w:cs="Times New Roman"/>
          <w:b w:val="0"/>
          <w:bCs/>
          <w:i/>
          <w:sz w:val="22"/>
        </w:rPr>
        <w:t xml:space="preserve">H. </w:t>
      </w:r>
      <w:r w:rsidRPr="00C47833">
        <w:rPr>
          <w:rFonts w:ascii="Times New Roman" w:hAnsi="Times New Roman" w:cs="Times New Roman"/>
          <w:b w:val="0"/>
          <w:bCs/>
          <w:i/>
          <w:caps/>
          <w:sz w:val="22"/>
        </w:rPr>
        <w:t>Sirantoine</w:t>
      </w:r>
      <w:r w:rsidRPr="00C47833">
        <w:rPr>
          <w:rFonts w:ascii="Times New Roman" w:hAnsi="Times New Roman" w:cs="Times New Roman"/>
          <w:b w:val="0"/>
          <w:bCs/>
          <w:i/>
          <w:sz w:val="22"/>
        </w:rPr>
        <w:t xml:space="preserve">, </w:t>
      </w:r>
      <w:r w:rsidRPr="00C47833">
        <w:rPr>
          <w:rFonts w:ascii="Times New Roman" w:hAnsi="Times New Roman" w:cs="Times New Roman"/>
          <w:b w:val="0"/>
          <w:bCs/>
          <w:i/>
          <w:iCs/>
          <w:sz w:val="22"/>
        </w:rPr>
        <w:t>Imperator hispanie. Les idéologies impériales dans le royaume de León (IX</w:t>
      </w:r>
      <w:r w:rsidRPr="00C47833">
        <w:rPr>
          <w:rFonts w:ascii="Times New Roman" w:hAnsi="Times New Roman" w:cs="Times New Roman"/>
          <w:b w:val="0"/>
          <w:bCs/>
          <w:i/>
          <w:iCs/>
          <w:sz w:val="22"/>
          <w:vertAlign w:val="superscript"/>
        </w:rPr>
        <w:t>e</w:t>
      </w:r>
      <w:r w:rsidRPr="00C47833">
        <w:rPr>
          <w:rFonts w:ascii="Times New Roman" w:hAnsi="Times New Roman" w:cs="Times New Roman"/>
          <w:b w:val="0"/>
          <w:bCs/>
          <w:i/>
          <w:iCs/>
          <w:sz w:val="22"/>
        </w:rPr>
        <w:t>-XII</w:t>
      </w:r>
      <w:r w:rsidRPr="00C47833">
        <w:rPr>
          <w:rFonts w:ascii="Times New Roman" w:hAnsi="Times New Roman" w:cs="Times New Roman"/>
          <w:b w:val="0"/>
          <w:bCs/>
          <w:i/>
          <w:iCs/>
          <w:sz w:val="22"/>
          <w:vertAlign w:val="superscript"/>
        </w:rPr>
        <w:t>e</w:t>
      </w:r>
      <w:r w:rsidRPr="00C47833">
        <w:rPr>
          <w:rFonts w:ascii="Times New Roman" w:hAnsi="Times New Roman" w:cs="Times New Roman"/>
          <w:b w:val="0"/>
          <w:bCs/>
          <w:i/>
          <w:iCs/>
          <w:sz w:val="22"/>
        </w:rPr>
        <w:t xml:space="preserve"> siècles)</w:t>
      </w:r>
      <w:r w:rsidRPr="00C47833">
        <w:rPr>
          <w:rFonts w:ascii="Times New Roman" w:hAnsi="Times New Roman" w:cs="Times New Roman"/>
          <w:b w:val="0"/>
          <w:bCs/>
          <w:i/>
          <w:sz w:val="22"/>
        </w:rPr>
        <w:t>, Madrid, 2012</w:t>
      </w:r>
      <w:r w:rsidRPr="00C47833">
        <w:rPr>
          <w:rFonts w:ascii="Times New Roman" w:hAnsi="Times New Roman" w:cs="Times New Roman"/>
          <w:b w:val="0"/>
          <w:bCs/>
          <w:sz w:val="22"/>
        </w:rPr>
        <w:t>.</w:t>
      </w:r>
    </w:p>
    <w:p w14:paraId="30E60AD9" w14:textId="77777777" w:rsidR="00CD26B7" w:rsidRPr="00F8007E" w:rsidRDefault="00CD26B7" w:rsidP="00CD26B7">
      <w:pPr>
        <w:rPr>
          <w:rFonts w:ascii="Times New Roman" w:hAnsi="Times New Roman" w:cs="Times New Roman"/>
          <w:b w:val="0"/>
          <w:sz w:val="22"/>
        </w:rPr>
      </w:pPr>
    </w:p>
    <w:p w14:paraId="220BFF27" w14:textId="77777777" w:rsidR="00CD26B7" w:rsidRPr="00F8007E" w:rsidRDefault="00CD26B7" w:rsidP="00CD26B7">
      <w:pPr>
        <w:spacing w:after="0" w:line="276" w:lineRule="auto"/>
        <w:contextualSpacing/>
        <w:rPr>
          <w:lang w:eastAsia="fr-FR"/>
        </w:rPr>
      </w:pPr>
    </w:p>
    <w:p w14:paraId="5BB5E4F5" w14:textId="77777777" w:rsidR="007D663A" w:rsidRPr="00F8007E" w:rsidRDefault="007D663A" w:rsidP="00C62270">
      <w:pPr>
        <w:spacing w:after="0" w:line="276" w:lineRule="auto"/>
        <w:contextualSpacing/>
        <w:rPr>
          <w:lang w:eastAsia="fr-FR"/>
        </w:rPr>
      </w:pPr>
    </w:p>
    <w:p w14:paraId="6C1D7301" w14:textId="77777777" w:rsidR="007D663A" w:rsidRPr="00F8007E" w:rsidRDefault="007D663A" w:rsidP="00C62270">
      <w:pPr>
        <w:spacing w:after="0" w:line="276" w:lineRule="auto"/>
        <w:contextualSpacing/>
        <w:rPr>
          <w:lang w:eastAsia="fr-FR"/>
        </w:rPr>
      </w:pPr>
    </w:p>
    <w:p w14:paraId="40D1CBB3" w14:textId="77777777" w:rsidR="007D663A" w:rsidRPr="00F8007E" w:rsidRDefault="007D663A" w:rsidP="00C62270">
      <w:pPr>
        <w:spacing w:after="0" w:line="276" w:lineRule="auto"/>
        <w:contextualSpacing/>
        <w:rPr>
          <w:lang w:eastAsia="fr-FR"/>
        </w:rPr>
      </w:pPr>
    </w:p>
    <w:p w14:paraId="4B805FE1" w14:textId="77777777" w:rsidR="001E20FC" w:rsidRPr="00F8007E" w:rsidRDefault="001E20FC" w:rsidP="00C62270">
      <w:pPr>
        <w:spacing w:after="0" w:line="276" w:lineRule="auto"/>
        <w:contextualSpacing/>
        <w:rPr>
          <w:lang w:eastAsia="fr-FR"/>
        </w:rPr>
      </w:pPr>
    </w:p>
    <w:p w14:paraId="16EB0A04" w14:textId="77777777" w:rsidR="001E20FC" w:rsidRPr="00F8007E" w:rsidRDefault="001E20FC" w:rsidP="00C62270">
      <w:pPr>
        <w:spacing w:after="0" w:line="276" w:lineRule="auto"/>
        <w:contextualSpacing/>
        <w:rPr>
          <w:lang w:eastAsia="fr-FR"/>
        </w:rPr>
      </w:pPr>
    </w:p>
    <w:p w14:paraId="51EBF5AC" w14:textId="77777777" w:rsidR="001E20FC" w:rsidRPr="00F8007E" w:rsidRDefault="001E20FC" w:rsidP="00C62270">
      <w:pPr>
        <w:spacing w:after="0" w:line="276" w:lineRule="auto"/>
        <w:contextualSpacing/>
        <w:rPr>
          <w:lang w:eastAsia="fr-FR"/>
        </w:rPr>
      </w:pPr>
    </w:p>
    <w:p w14:paraId="643CA67E" w14:textId="77777777" w:rsidR="001E20FC" w:rsidRPr="00F8007E" w:rsidRDefault="001E20FC" w:rsidP="00C62270">
      <w:pPr>
        <w:spacing w:after="0" w:line="276" w:lineRule="auto"/>
        <w:contextualSpacing/>
        <w:rPr>
          <w:lang w:eastAsia="fr-FR"/>
        </w:rPr>
      </w:pPr>
    </w:p>
    <w:p w14:paraId="05CC15E8" w14:textId="77777777" w:rsidR="001E20FC" w:rsidRPr="00F8007E" w:rsidRDefault="001E20FC" w:rsidP="00C62270">
      <w:pPr>
        <w:spacing w:after="0" w:line="276" w:lineRule="auto"/>
        <w:contextualSpacing/>
        <w:rPr>
          <w:lang w:eastAsia="fr-FR"/>
        </w:rPr>
      </w:pPr>
    </w:p>
    <w:p w14:paraId="01710880" w14:textId="77777777" w:rsidR="001E20FC" w:rsidRPr="00F8007E" w:rsidRDefault="001E20FC" w:rsidP="00C62270">
      <w:pPr>
        <w:spacing w:after="0" w:line="276" w:lineRule="auto"/>
        <w:contextualSpacing/>
        <w:rPr>
          <w:lang w:eastAsia="fr-FR"/>
        </w:rPr>
      </w:pPr>
    </w:p>
    <w:p w14:paraId="685FD836" w14:textId="77777777" w:rsidR="001E20FC" w:rsidRPr="00F8007E" w:rsidRDefault="001E20FC" w:rsidP="00C62270">
      <w:pPr>
        <w:spacing w:after="0" w:line="276" w:lineRule="auto"/>
        <w:contextualSpacing/>
        <w:rPr>
          <w:lang w:eastAsia="fr-FR"/>
        </w:rPr>
      </w:pPr>
    </w:p>
    <w:p w14:paraId="3FF674EC" w14:textId="77777777" w:rsidR="007D663A" w:rsidRPr="00F8007E" w:rsidRDefault="007D663A" w:rsidP="00C62270">
      <w:pPr>
        <w:spacing w:after="0" w:line="276" w:lineRule="auto"/>
        <w:contextualSpacing/>
        <w:rPr>
          <w:lang w:eastAsia="fr-FR"/>
        </w:rPr>
      </w:pPr>
    </w:p>
    <w:p w14:paraId="6520E47D" w14:textId="77777777" w:rsidR="002033C5" w:rsidRPr="00F8007E" w:rsidRDefault="002033C5" w:rsidP="00C62270">
      <w:pPr>
        <w:spacing w:after="0" w:line="276" w:lineRule="auto"/>
        <w:contextualSpacing/>
        <w:rPr>
          <w:lang w:eastAsia="fr-FR"/>
        </w:rPr>
      </w:pPr>
    </w:p>
    <w:p w14:paraId="74BFC0C9" w14:textId="77777777" w:rsidR="002033C5" w:rsidRPr="00F8007E" w:rsidRDefault="002033C5" w:rsidP="00C62270">
      <w:pPr>
        <w:spacing w:after="0" w:line="276" w:lineRule="auto"/>
        <w:contextualSpacing/>
        <w:rPr>
          <w:lang w:eastAsia="fr-FR"/>
        </w:rPr>
      </w:pPr>
    </w:p>
    <w:p w14:paraId="58C4A0C4" w14:textId="77777777" w:rsidR="002033C5" w:rsidRPr="00F8007E" w:rsidRDefault="002033C5" w:rsidP="00C62270">
      <w:pPr>
        <w:spacing w:after="0" w:line="276" w:lineRule="auto"/>
        <w:contextualSpacing/>
        <w:rPr>
          <w:lang w:eastAsia="fr-FR"/>
        </w:rPr>
      </w:pPr>
    </w:p>
    <w:p w14:paraId="7A234F40" w14:textId="77777777" w:rsidR="002033C5" w:rsidRPr="00F8007E" w:rsidRDefault="002033C5" w:rsidP="00C62270">
      <w:pPr>
        <w:spacing w:after="0" w:line="276" w:lineRule="auto"/>
        <w:contextualSpacing/>
        <w:rPr>
          <w:lang w:eastAsia="fr-FR"/>
        </w:rPr>
      </w:pPr>
    </w:p>
    <w:p w14:paraId="6CF056DA" w14:textId="77777777" w:rsidR="005C1F49" w:rsidRDefault="005C1F49" w:rsidP="005C1F49">
      <w:pPr>
        <w:pStyle w:val="PrformatHTML"/>
        <w:spacing w:after="0" w:line="276" w:lineRule="auto"/>
        <w:contextualSpacing/>
        <w:rPr>
          <w:rFonts w:ascii="Arial Narrow" w:hAnsi="Arial Narrow"/>
          <w:b/>
          <w:i/>
          <w:color w:val="C00000"/>
          <w:sz w:val="28"/>
          <w:szCs w:val="24"/>
        </w:rPr>
      </w:pPr>
    </w:p>
    <w:p w14:paraId="49C968FB" w14:textId="77777777" w:rsidR="002455A3" w:rsidRDefault="002455A3" w:rsidP="005C1F49">
      <w:pPr>
        <w:pStyle w:val="PrformatHTML"/>
        <w:spacing w:after="0" w:line="276" w:lineRule="auto"/>
        <w:contextualSpacing/>
        <w:rPr>
          <w:rFonts w:ascii="Arial Narrow" w:hAnsi="Arial Narrow"/>
          <w:b/>
          <w:i/>
          <w:color w:val="C00000"/>
          <w:sz w:val="28"/>
          <w:szCs w:val="24"/>
        </w:rPr>
      </w:pPr>
    </w:p>
    <w:p w14:paraId="35A3BC13" w14:textId="77777777" w:rsidR="002455A3" w:rsidRDefault="002455A3" w:rsidP="005C1F49">
      <w:pPr>
        <w:pStyle w:val="PrformatHTML"/>
        <w:spacing w:after="0" w:line="276" w:lineRule="auto"/>
        <w:contextualSpacing/>
        <w:rPr>
          <w:rFonts w:ascii="Arial Narrow" w:hAnsi="Arial Narrow"/>
          <w:b/>
          <w:i/>
          <w:color w:val="C00000"/>
          <w:sz w:val="28"/>
          <w:szCs w:val="24"/>
        </w:rPr>
      </w:pPr>
    </w:p>
    <w:p w14:paraId="0450B6FB" w14:textId="77777777" w:rsidR="002455A3" w:rsidRDefault="002455A3" w:rsidP="005C1F49">
      <w:pPr>
        <w:pStyle w:val="PrformatHTML"/>
        <w:spacing w:after="0" w:line="276" w:lineRule="auto"/>
        <w:contextualSpacing/>
        <w:rPr>
          <w:rFonts w:ascii="Arial Narrow" w:hAnsi="Arial Narrow"/>
          <w:b/>
          <w:i/>
          <w:color w:val="C00000"/>
          <w:sz w:val="28"/>
          <w:szCs w:val="24"/>
        </w:rPr>
      </w:pPr>
    </w:p>
    <w:p w14:paraId="36CDE94B" w14:textId="77777777" w:rsidR="002455A3" w:rsidRDefault="002455A3" w:rsidP="005C1F49">
      <w:pPr>
        <w:pStyle w:val="PrformatHTML"/>
        <w:spacing w:after="0" w:line="276" w:lineRule="auto"/>
        <w:contextualSpacing/>
        <w:rPr>
          <w:rFonts w:ascii="Arial Narrow" w:hAnsi="Arial Narrow"/>
          <w:b/>
          <w:i/>
          <w:color w:val="C00000"/>
          <w:sz w:val="28"/>
          <w:szCs w:val="24"/>
        </w:rPr>
      </w:pPr>
    </w:p>
    <w:p w14:paraId="68CBF698" w14:textId="77777777" w:rsidR="002455A3" w:rsidRDefault="002455A3" w:rsidP="005C1F49">
      <w:pPr>
        <w:pStyle w:val="PrformatHTML"/>
        <w:spacing w:after="0" w:line="276" w:lineRule="auto"/>
        <w:contextualSpacing/>
        <w:rPr>
          <w:rFonts w:ascii="Arial Narrow" w:hAnsi="Arial Narrow"/>
          <w:b/>
          <w:i/>
          <w:color w:val="C00000"/>
          <w:sz w:val="28"/>
          <w:szCs w:val="24"/>
        </w:rPr>
      </w:pPr>
    </w:p>
    <w:p w14:paraId="2BDBC3C1" w14:textId="77777777" w:rsidR="002455A3" w:rsidRPr="00F8007E" w:rsidRDefault="002455A3" w:rsidP="005C1F49">
      <w:pPr>
        <w:pStyle w:val="PrformatHTML"/>
        <w:spacing w:after="0" w:line="276" w:lineRule="auto"/>
        <w:contextualSpacing/>
        <w:rPr>
          <w:rFonts w:ascii="Arial Narrow" w:hAnsi="Arial Narrow"/>
          <w:b/>
          <w:i/>
          <w:color w:val="C00000"/>
          <w:sz w:val="28"/>
          <w:szCs w:val="24"/>
        </w:rPr>
      </w:pPr>
    </w:p>
    <w:p w14:paraId="1A26FB07" w14:textId="77777777" w:rsidR="00CD26B7" w:rsidRPr="00F8007E" w:rsidRDefault="00CD26B7" w:rsidP="005C1F49">
      <w:pPr>
        <w:pStyle w:val="PrformatHTML"/>
        <w:spacing w:after="0" w:line="276" w:lineRule="auto"/>
        <w:contextualSpacing/>
        <w:rPr>
          <w:rFonts w:ascii="Arial Narrow" w:hAnsi="Arial Narrow"/>
          <w:b/>
          <w:i/>
          <w:color w:val="C00000"/>
          <w:sz w:val="28"/>
          <w:szCs w:val="24"/>
        </w:rPr>
      </w:pPr>
    </w:p>
    <w:p w14:paraId="5B40D038" w14:textId="77777777" w:rsidR="00E94CB3" w:rsidRPr="00F8007E" w:rsidRDefault="00651C30" w:rsidP="00952932">
      <w:pPr>
        <w:pStyle w:val="PrformatHTML"/>
        <w:spacing w:after="0" w:line="276" w:lineRule="auto"/>
        <w:contextualSpacing/>
        <w:jc w:val="center"/>
        <w:rPr>
          <w:rFonts w:ascii="Arial Narrow" w:hAnsi="Arial Narrow"/>
          <w:b/>
          <w:i/>
          <w:color w:val="C00000"/>
          <w:sz w:val="28"/>
          <w:szCs w:val="24"/>
        </w:rPr>
      </w:pPr>
      <w:r w:rsidRPr="00F8007E">
        <w:rPr>
          <w:rFonts w:ascii="Arial Narrow" w:hAnsi="Arial Narrow"/>
          <w:b/>
          <w:i/>
          <w:color w:val="C00000"/>
          <w:sz w:val="28"/>
          <w:szCs w:val="24"/>
        </w:rPr>
        <w:t>J3021519/J3021619</w:t>
      </w:r>
      <w:r w:rsidR="00E94CB3" w:rsidRPr="00F8007E">
        <w:rPr>
          <w:rFonts w:ascii="Arial Narrow" w:hAnsi="Arial Narrow"/>
          <w:b/>
          <w:i/>
          <w:color w:val="C00000"/>
          <w:sz w:val="28"/>
          <w:szCs w:val="24"/>
        </w:rPr>
        <w:t xml:space="preserve"> : Histoire </w:t>
      </w:r>
      <w:r w:rsidR="001A22F8" w:rsidRPr="00F8007E">
        <w:rPr>
          <w:rFonts w:ascii="Arial Narrow" w:hAnsi="Arial Narrow"/>
          <w:b/>
          <w:i/>
          <w:color w:val="C00000"/>
          <w:sz w:val="28"/>
          <w:szCs w:val="24"/>
        </w:rPr>
        <w:t>sociale et culturelle de l’Occident latin</w:t>
      </w:r>
      <w:r w:rsidR="00382548" w:rsidRPr="00F8007E">
        <w:rPr>
          <w:rFonts w:ascii="Arial Narrow" w:hAnsi="Arial Narrow"/>
          <w:b/>
          <w:i/>
          <w:color w:val="C00000"/>
          <w:sz w:val="28"/>
          <w:szCs w:val="24"/>
        </w:rPr>
        <w:t xml:space="preserve"> </w:t>
      </w:r>
      <w:r w:rsidR="001A22F8" w:rsidRPr="00F8007E">
        <w:rPr>
          <w:rFonts w:ascii="Arial Narrow" w:hAnsi="Arial Narrow"/>
          <w:b/>
          <w:i/>
          <w:color w:val="C00000"/>
          <w:sz w:val="28"/>
          <w:szCs w:val="24"/>
        </w:rPr>
        <w:t>(XIIe-XVe siècles)</w:t>
      </w:r>
    </w:p>
    <w:p w14:paraId="3FD5D940" w14:textId="77777777" w:rsidR="00364AF9" w:rsidRPr="00F8007E" w:rsidRDefault="00364AF9" w:rsidP="00952932">
      <w:pPr>
        <w:pStyle w:val="PrformatHTML"/>
        <w:spacing w:after="0" w:line="276" w:lineRule="auto"/>
        <w:contextualSpacing/>
        <w:jc w:val="center"/>
        <w:rPr>
          <w:rFonts w:ascii="Arial Narrow" w:hAnsi="Arial Narrow"/>
          <w:b/>
          <w:i/>
          <w:color w:val="C00000"/>
          <w:sz w:val="28"/>
          <w:szCs w:val="24"/>
        </w:rPr>
      </w:pPr>
    </w:p>
    <w:p w14:paraId="2B67D111" w14:textId="36084BCD" w:rsidR="00364AF9" w:rsidRPr="00F8007E" w:rsidRDefault="00364AF9" w:rsidP="00952932">
      <w:pPr>
        <w:pStyle w:val="PrformatHTML"/>
        <w:spacing w:after="0" w:line="276" w:lineRule="auto"/>
        <w:contextualSpacing/>
        <w:jc w:val="center"/>
        <w:rPr>
          <w:rFonts w:ascii="Arial Narrow" w:hAnsi="Arial Narrow"/>
          <w:b/>
          <w:i/>
          <w:color w:val="C00000"/>
          <w:sz w:val="28"/>
          <w:szCs w:val="24"/>
          <w:u w:val="single"/>
        </w:rPr>
      </w:pPr>
      <w:r w:rsidRPr="00F8007E">
        <w:rPr>
          <w:rFonts w:ascii="Arial Narrow" w:hAnsi="Arial Narrow"/>
          <w:b/>
          <w:i/>
          <w:color w:val="C00000"/>
          <w:sz w:val="28"/>
          <w:szCs w:val="24"/>
          <w:u w:val="single"/>
        </w:rPr>
        <w:t xml:space="preserve">Cet enseignement est suspendu pour cette année </w:t>
      </w:r>
    </w:p>
    <w:p w14:paraId="6080EB41" w14:textId="77777777" w:rsidR="00E94CB3" w:rsidRPr="00F8007E" w:rsidRDefault="00E94CB3" w:rsidP="00952932">
      <w:pPr>
        <w:spacing w:after="0" w:line="276" w:lineRule="auto"/>
        <w:contextualSpacing/>
        <w:jc w:val="center"/>
      </w:pPr>
    </w:p>
    <w:p w14:paraId="1BF1AE17" w14:textId="77777777" w:rsidR="0086174F" w:rsidRPr="00F8007E" w:rsidRDefault="0086174F" w:rsidP="0056243D">
      <w:pPr>
        <w:suppressAutoHyphens/>
        <w:spacing w:after="0" w:line="276" w:lineRule="auto"/>
        <w:jc w:val="center"/>
        <w:textAlignment w:val="baseline"/>
        <w:rPr>
          <w:rFonts w:ascii="Times New Roman" w:eastAsia="Times New Roman" w:hAnsi="Times New Roman" w:cs="Times New Roman"/>
          <w:b w:val="0"/>
          <w:i/>
          <w:color w:val="C00000"/>
          <w:kern w:val="0"/>
          <w:sz w:val="22"/>
          <w:lang w:eastAsia="fr-FR"/>
        </w:rPr>
      </w:pPr>
    </w:p>
    <w:p w14:paraId="21B05B3C" w14:textId="77777777" w:rsidR="0058582D" w:rsidRPr="00F8007E" w:rsidRDefault="0058582D" w:rsidP="0056243D">
      <w:pPr>
        <w:suppressAutoHyphens/>
        <w:spacing w:after="0" w:line="276" w:lineRule="auto"/>
        <w:jc w:val="center"/>
        <w:textAlignment w:val="baseline"/>
        <w:rPr>
          <w:rFonts w:ascii="Times New Roman" w:eastAsia="Times New Roman" w:hAnsi="Times New Roman" w:cs="Times New Roman"/>
          <w:b w:val="0"/>
          <w:i/>
          <w:color w:val="C00000"/>
          <w:kern w:val="0"/>
          <w:sz w:val="22"/>
          <w:lang w:eastAsia="fr-FR"/>
        </w:rPr>
      </w:pPr>
    </w:p>
    <w:p w14:paraId="05A8CD17" w14:textId="77777777" w:rsidR="0058582D" w:rsidRPr="00F8007E" w:rsidRDefault="0058582D" w:rsidP="0056243D">
      <w:pPr>
        <w:suppressAutoHyphens/>
        <w:spacing w:after="0" w:line="276" w:lineRule="auto"/>
        <w:jc w:val="center"/>
        <w:textAlignment w:val="baseline"/>
        <w:rPr>
          <w:rFonts w:ascii="Times New Roman" w:eastAsia="Times New Roman" w:hAnsi="Times New Roman" w:cs="Times New Roman"/>
          <w:b w:val="0"/>
          <w:i/>
          <w:color w:val="C00000"/>
          <w:kern w:val="0"/>
          <w:sz w:val="22"/>
          <w:lang w:eastAsia="fr-FR"/>
        </w:rPr>
      </w:pPr>
    </w:p>
    <w:p w14:paraId="37D098FD" w14:textId="77777777" w:rsidR="0058582D" w:rsidRPr="00F8007E" w:rsidRDefault="0058582D" w:rsidP="00F90673">
      <w:pPr>
        <w:suppressAutoHyphens/>
        <w:spacing w:after="0" w:line="240" w:lineRule="auto"/>
        <w:jc w:val="center"/>
        <w:textAlignment w:val="baseline"/>
        <w:rPr>
          <w:rFonts w:ascii="Times New Roman" w:eastAsia="Times New Roman" w:hAnsi="Times New Roman" w:cs="Times New Roman"/>
          <w:i/>
          <w:color w:val="C00000"/>
          <w:kern w:val="0"/>
          <w:sz w:val="22"/>
          <w:lang w:eastAsia="fr-FR"/>
        </w:rPr>
      </w:pPr>
    </w:p>
    <w:p w14:paraId="5889ED23" w14:textId="77777777" w:rsidR="0058582D" w:rsidRPr="00F8007E" w:rsidRDefault="0058582D" w:rsidP="00F90673">
      <w:pPr>
        <w:suppressAutoHyphens/>
        <w:spacing w:after="0" w:line="240" w:lineRule="auto"/>
        <w:jc w:val="center"/>
        <w:textAlignment w:val="baseline"/>
        <w:rPr>
          <w:rFonts w:ascii="Times New Roman" w:eastAsia="Times New Roman" w:hAnsi="Times New Roman" w:cs="Times New Roman"/>
          <w:i/>
          <w:color w:val="C00000"/>
          <w:kern w:val="0"/>
          <w:sz w:val="22"/>
          <w:lang w:eastAsia="fr-FR"/>
        </w:rPr>
      </w:pPr>
    </w:p>
    <w:p w14:paraId="3E5B3FA4" w14:textId="77777777" w:rsidR="0058582D" w:rsidRPr="00F8007E" w:rsidRDefault="0058582D" w:rsidP="00F90673">
      <w:pPr>
        <w:suppressAutoHyphens/>
        <w:spacing w:after="0" w:line="240" w:lineRule="auto"/>
        <w:jc w:val="center"/>
        <w:textAlignment w:val="baseline"/>
        <w:rPr>
          <w:rFonts w:ascii="Times New Roman" w:eastAsia="Times New Roman" w:hAnsi="Times New Roman" w:cs="Times New Roman"/>
          <w:i/>
          <w:color w:val="C00000"/>
          <w:kern w:val="0"/>
          <w:sz w:val="22"/>
          <w:lang w:eastAsia="fr-FR"/>
        </w:rPr>
      </w:pPr>
    </w:p>
    <w:p w14:paraId="4DA54DF2" w14:textId="77777777" w:rsidR="0058582D" w:rsidRPr="00F8007E" w:rsidRDefault="0058582D" w:rsidP="00F90673">
      <w:pPr>
        <w:suppressAutoHyphens/>
        <w:spacing w:after="0" w:line="240" w:lineRule="auto"/>
        <w:jc w:val="center"/>
        <w:textAlignment w:val="baseline"/>
        <w:rPr>
          <w:rFonts w:ascii="Times New Roman" w:eastAsia="Times New Roman" w:hAnsi="Times New Roman" w:cs="Times New Roman"/>
          <w:i/>
          <w:color w:val="C00000"/>
          <w:kern w:val="0"/>
          <w:sz w:val="22"/>
          <w:lang w:eastAsia="fr-FR"/>
        </w:rPr>
      </w:pPr>
    </w:p>
    <w:p w14:paraId="59AC0ECF" w14:textId="77777777" w:rsidR="0058582D" w:rsidRPr="00F8007E" w:rsidRDefault="0058582D" w:rsidP="00F90673">
      <w:pPr>
        <w:suppressAutoHyphens/>
        <w:spacing w:after="0" w:line="240" w:lineRule="auto"/>
        <w:jc w:val="center"/>
        <w:textAlignment w:val="baseline"/>
        <w:rPr>
          <w:rFonts w:ascii="Times New Roman" w:eastAsia="Times New Roman" w:hAnsi="Times New Roman" w:cs="Times New Roman"/>
          <w:i/>
          <w:color w:val="C00000"/>
          <w:kern w:val="0"/>
          <w:sz w:val="22"/>
          <w:lang w:eastAsia="fr-FR"/>
        </w:rPr>
      </w:pPr>
    </w:p>
    <w:p w14:paraId="38C1097F" w14:textId="77777777" w:rsidR="0058582D" w:rsidRPr="00F8007E" w:rsidRDefault="0058582D" w:rsidP="00F90673">
      <w:pPr>
        <w:suppressAutoHyphens/>
        <w:spacing w:after="0" w:line="240" w:lineRule="auto"/>
        <w:jc w:val="center"/>
        <w:textAlignment w:val="baseline"/>
        <w:rPr>
          <w:rFonts w:ascii="Times New Roman" w:eastAsia="Times New Roman" w:hAnsi="Times New Roman" w:cs="Times New Roman"/>
          <w:i/>
          <w:color w:val="C00000"/>
          <w:kern w:val="0"/>
          <w:sz w:val="22"/>
          <w:lang w:eastAsia="fr-FR"/>
        </w:rPr>
      </w:pPr>
    </w:p>
    <w:p w14:paraId="60960EFF" w14:textId="77777777" w:rsidR="0058582D" w:rsidRPr="00F8007E" w:rsidRDefault="0058582D" w:rsidP="00F90673">
      <w:pPr>
        <w:suppressAutoHyphens/>
        <w:spacing w:after="0" w:line="240" w:lineRule="auto"/>
        <w:jc w:val="center"/>
        <w:textAlignment w:val="baseline"/>
        <w:rPr>
          <w:rFonts w:ascii="Times New Roman" w:eastAsia="Times New Roman" w:hAnsi="Times New Roman" w:cs="Times New Roman"/>
          <w:i/>
          <w:color w:val="C00000"/>
          <w:kern w:val="0"/>
          <w:sz w:val="22"/>
          <w:lang w:eastAsia="fr-FR"/>
        </w:rPr>
      </w:pPr>
    </w:p>
    <w:p w14:paraId="77CA3FE0" w14:textId="77777777" w:rsidR="0058582D" w:rsidRPr="00F8007E" w:rsidRDefault="0058582D" w:rsidP="00F90673">
      <w:pPr>
        <w:suppressAutoHyphens/>
        <w:spacing w:after="0" w:line="240" w:lineRule="auto"/>
        <w:jc w:val="center"/>
        <w:textAlignment w:val="baseline"/>
        <w:rPr>
          <w:rFonts w:ascii="Times New Roman" w:eastAsia="Times New Roman" w:hAnsi="Times New Roman" w:cs="Times New Roman"/>
          <w:i/>
          <w:color w:val="C00000"/>
          <w:kern w:val="0"/>
          <w:sz w:val="22"/>
          <w:lang w:eastAsia="fr-FR"/>
        </w:rPr>
      </w:pPr>
    </w:p>
    <w:p w14:paraId="25015C27" w14:textId="77777777" w:rsidR="0058582D" w:rsidRPr="00F8007E" w:rsidRDefault="0058582D" w:rsidP="00F90673">
      <w:pPr>
        <w:suppressAutoHyphens/>
        <w:spacing w:after="0" w:line="240" w:lineRule="auto"/>
        <w:jc w:val="center"/>
        <w:textAlignment w:val="baseline"/>
        <w:rPr>
          <w:rFonts w:ascii="Times New Roman" w:eastAsia="Times New Roman" w:hAnsi="Times New Roman" w:cs="Times New Roman"/>
          <w:i/>
          <w:color w:val="C00000"/>
          <w:kern w:val="0"/>
          <w:sz w:val="22"/>
          <w:lang w:eastAsia="fr-FR"/>
        </w:rPr>
      </w:pPr>
    </w:p>
    <w:p w14:paraId="40390DAC" w14:textId="77777777" w:rsidR="0058582D" w:rsidRPr="00F8007E" w:rsidRDefault="0058582D" w:rsidP="00F90673">
      <w:pPr>
        <w:suppressAutoHyphens/>
        <w:spacing w:after="0" w:line="240" w:lineRule="auto"/>
        <w:jc w:val="center"/>
        <w:textAlignment w:val="baseline"/>
        <w:rPr>
          <w:rFonts w:ascii="Times New Roman" w:eastAsia="Times New Roman" w:hAnsi="Times New Roman" w:cs="Times New Roman"/>
          <w:i/>
          <w:color w:val="C00000"/>
          <w:kern w:val="0"/>
          <w:sz w:val="22"/>
          <w:lang w:eastAsia="fr-FR"/>
        </w:rPr>
      </w:pPr>
    </w:p>
    <w:p w14:paraId="67CE6097" w14:textId="77777777" w:rsidR="0058582D" w:rsidRPr="00F8007E" w:rsidRDefault="0058582D" w:rsidP="00F90673">
      <w:pPr>
        <w:suppressAutoHyphens/>
        <w:spacing w:after="0" w:line="240" w:lineRule="auto"/>
        <w:jc w:val="center"/>
        <w:textAlignment w:val="baseline"/>
        <w:rPr>
          <w:rFonts w:ascii="Times New Roman" w:eastAsia="Times New Roman" w:hAnsi="Times New Roman" w:cs="Times New Roman"/>
          <w:i/>
          <w:color w:val="C00000"/>
          <w:kern w:val="0"/>
          <w:sz w:val="22"/>
          <w:lang w:eastAsia="fr-FR"/>
        </w:rPr>
      </w:pPr>
    </w:p>
    <w:p w14:paraId="735C6A47" w14:textId="77777777" w:rsidR="0058582D" w:rsidRPr="00F8007E" w:rsidRDefault="0058582D" w:rsidP="00F90673">
      <w:pPr>
        <w:suppressAutoHyphens/>
        <w:spacing w:after="0" w:line="240" w:lineRule="auto"/>
        <w:jc w:val="center"/>
        <w:textAlignment w:val="baseline"/>
        <w:rPr>
          <w:rFonts w:ascii="Times New Roman" w:eastAsia="Times New Roman" w:hAnsi="Times New Roman" w:cs="Times New Roman"/>
          <w:i/>
          <w:color w:val="C00000"/>
          <w:kern w:val="0"/>
          <w:sz w:val="22"/>
          <w:lang w:eastAsia="fr-FR"/>
        </w:rPr>
      </w:pPr>
    </w:p>
    <w:p w14:paraId="3B661570" w14:textId="77777777" w:rsidR="0058582D" w:rsidRPr="00F8007E" w:rsidRDefault="0058582D" w:rsidP="00F90673">
      <w:pPr>
        <w:suppressAutoHyphens/>
        <w:spacing w:after="0" w:line="240" w:lineRule="auto"/>
        <w:jc w:val="center"/>
        <w:textAlignment w:val="baseline"/>
        <w:rPr>
          <w:rFonts w:ascii="Times New Roman" w:eastAsia="Times New Roman" w:hAnsi="Times New Roman" w:cs="Times New Roman"/>
          <w:i/>
          <w:color w:val="C00000"/>
          <w:kern w:val="0"/>
          <w:sz w:val="22"/>
          <w:lang w:eastAsia="fr-FR"/>
        </w:rPr>
      </w:pPr>
    </w:p>
    <w:p w14:paraId="5651360A" w14:textId="77777777" w:rsidR="0058582D" w:rsidRPr="00F8007E" w:rsidRDefault="0058582D" w:rsidP="00F90673">
      <w:pPr>
        <w:suppressAutoHyphens/>
        <w:spacing w:after="0" w:line="240" w:lineRule="auto"/>
        <w:jc w:val="center"/>
        <w:textAlignment w:val="baseline"/>
        <w:rPr>
          <w:rFonts w:ascii="Times New Roman" w:eastAsia="Times New Roman" w:hAnsi="Times New Roman" w:cs="Times New Roman"/>
          <w:i/>
          <w:color w:val="C00000"/>
          <w:kern w:val="0"/>
          <w:sz w:val="22"/>
          <w:lang w:eastAsia="fr-FR"/>
        </w:rPr>
      </w:pPr>
    </w:p>
    <w:p w14:paraId="0492FAFF" w14:textId="77777777" w:rsidR="0058582D" w:rsidRPr="00F8007E" w:rsidRDefault="0058582D" w:rsidP="00F90673">
      <w:pPr>
        <w:suppressAutoHyphens/>
        <w:spacing w:after="0" w:line="240" w:lineRule="auto"/>
        <w:jc w:val="center"/>
        <w:textAlignment w:val="baseline"/>
        <w:rPr>
          <w:rFonts w:ascii="Times New Roman" w:eastAsia="Times New Roman" w:hAnsi="Times New Roman" w:cs="Times New Roman"/>
          <w:i/>
          <w:color w:val="C00000"/>
          <w:kern w:val="0"/>
          <w:sz w:val="22"/>
          <w:lang w:eastAsia="fr-FR"/>
        </w:rPr>
      </w:pPr>
    </w:p>
    <w:p w14:paraId="15B3C88E" w14:textId="77777777" w:rsidR="0058582D" w:rsidRPr="00F8007E" w:rsidRDefault="0058582D" w:rsidP="00F90673">
      <w:pPr>
        <w:suppressAutoHyphens/>
        <w:spacing w:after="0" w:line="240" w:lineRule="auto"/>
        <w:jc w:val="center"/>
        <w:textAlignment w:val="baseline"/>
        <w:rPr>
          <w:rFonts w:ascii="Times New Roman" w:eastAsia="Times New Roman" w:hAnsi="Times New Roman" w:cs="Times New Roman"/>
          <w:i/>
          <w:color w:val="C00000"/>
          <w:kern w:val="0"/>
          <w:sz w:val="22"/>
          <w:lang w:eastAsia="fr-FR"/>
        </w:rPr>
      </w:pPr>
    </w:p>
    <w:p w14:paraId="2D21A0BE" w14:textId="77777777" w:rsidR="0058582D" w:rsidRPr="00F8007E" w:rsidRDefault="0058582D" w:rsidP="00F90673">
      <w:pPr>
        <w:suppressAutoHyphens/>
        <w:spacing w:after="0" w:line="240" w:lineRule="auto"/>
        <w:jc w:val="center"/>
        <w:textAlignment w:val="baseline"/>
        <w:rPr>
          <w:rFonts w:eastAsia="Times New Roman" w:cs="Times New Roman"/>
          <w:i/>
          <w:color w:val="C00000"/>
          <w:kern w:val="0"/>
          <w:sz w:val="28"/>
          <w:szCs w:val="28"/>
          <w:lang w:eastAsia="fr-FR"/>
        </w:rPr>
      </w:pPr>
    </w:p>
    <w:p w14:paraId="7E20527D" w14:textId="77777777" w:rsidR="0058582D" w:rsidRPr="00F8007E" w:rsidRDefault="0058582D" w:rsidP="00F90673">
      <w:pPr>
        <w:suppressAutoHyphens/>
        <w:spacing w:after="0" w:line="240" w:lineRule="auto"/>
        <w:jc w:val="center"/>
        <w:textAlignment w:val="baseline"/>
        <w:rPr>
          <w:rFonts w:eastAsia="Times New Roman" w:cs="Times New Roman"/>
          <w:i/>
          <w:color w:val="C00000"/>
          <w:kern w:val="0"/>
          <w:sz w:val="28"/>
          <w:szCs w:val="28"/>
          <w:lang w:eastAsia="fr-FR"/>
        </w:rPr>
      </w:pPr>
    </w:p>
    <w:p w14:paraId="390991D4" w14:textId="77777777" w:rsidR="0058582D" w:rsidRPr="00F8007E" w:rsidRDefault="0058582D" w:rsidP="00F90673">
      <w:pPr>
        <w:suppressAutoHyphens/>
        <w:spacing w:after="0" w:line="240" w:lineRule="auto"/>
        <w:jc w:val="center"/>
        <w:textAlignment w:val="baseline"/>
        <w:rPr>
          <w:rFonts w:eastAsia="Times New Roman" w:cs="Times New Roman"/>
          <w:i/>
          <w:color w:val="C00000"/>
          <w:kern w:val="0"/>
          <w:sz w:val="28"/>
          <w:szCs w:val="28"/>
          <w:lang w:eastAsia="fr-FR"/>
        </w:rPr>
      </w:pPr>
    </w:p>
    <w:p w14:paraId="3F2C34C7" w14:textId="77777777" w:rsidR="0058582D" w:rsidRPr="00F8007E" w:rsidRDefault="0058582D" w:rsidP="00F90673">
      <w:pPr>
        <w:suppressAutoHyphens/>
        <w:spacing w:after="0" w:line="240" w:lineRule="auto"/>
        <w:jc w:val="center"/>
        <w:textAlignment w:val="baseline"/>
        <w:rPr>
          <w:rFonts w:eastAsia="Times New Roman" w:cs="Times New Roman"/>
          <w:i/>
          <w:color w:val="C00000"/>
          <w:kern w:val="0"/>
          <w:sz w:val="28"/>
          <w:szCs w:val="28"/>
          <w:lang w:eastAsia="fr-FR"/>
        </w:rPr>
      </w:pPr>
    </w:p>
    <w:p w14:paraId="1DF18A11" w14:textId="77777777" w:rsidR="0058582D" w:rsidRPr="00F8007E" w:rsidRDefault="0058582D" w:rsidP="00F90673">
      <w:pPr>
        <w:suppressAutoHyphens/>
        <w:spacing w:after="0" w:line="240" w:lineRule="auto"/>
        <w:jc w:val="center"/>
        <w:textAlignment w:val="baseline"/>
        <w:rPr>
          <w:rFonts w:eastAsia="Times New Roman" w:cs="Times New Roman"/>
          <w:i/>
          <w:color w:val="C00000"/>
          <w:kern w:val="0"/>
          <w:sz w:val="28"/>
          <w:szCs w:val="28"/>
          <w:lang w:eastAsia="fr-FR"/>
        </w:rPr>
      </w:pPr>
    </w:p>
    <w:p w14:paraId="564A647F" w14:textId="77777777" w:rsidR="0058582D" w:rsidRPr="00F8007E" w:rsidRDefault="0058582D" w:rsidP="00F90673">
      <w:pPr>
        <w:suppressAutoHyphens/>
        <w:spacing w:after="0" w:line="240" w:lineRule="auto"/>
        <w:jc w:val="center"/>
        <w:textAlignment w:val="baseline"/>
        <w:rPr>
          <w:rFonts w:eastAsia="Times New Roman" w:cs="Times New Roman"/>
          <w:i/>
          <w:color w:val="C00000"/>
          <w:kern w:val="0"/>
          <w:sz w:val="28"/>
          <w:szCs w:val="28"/>
          <w:lang w:eastAsia="fr-FR"/>
        </w:rPr>
      </w:pPr>
    </w:p>
    <w:p w14:paraId="2F319578" w14:textId="77777777" w:rsidR="00F90673" w:rsidRPr="00C47833" w:rsidRDefault="00651C30" w:rsidP="00F90673">
      <w:pPr>
        <w:suppressAutoHyphens/>
        <w:spacing w:after="0" w:line="240" w:lineRule="auto"/>
        <w:jc w:val="center"/>
        <w:textAlignment w:val="baseline"/>
        <w:rPr>
          <w:rFonts w:eastAsia="Times New Roman" w:cs="Times New Roman"/>
          <w:i/>
          <w:color w:val="C00000"/>
          <w:kern w:val="0"/>
          <w:sz w:val="28"/>
          <w:szCs w:val="28"/>
          <w:lang w:eastAsia="fr-FR"/>
        </w:rPr>
      </w:pPr>
      <w:r w:rsidRPr="00C47833">
        <w:rPr>
          <w:rFonts w:eastAsia="Times New Roman" w:cs="Times New Roman"/>
          <w:i/>
          <w:color w:val="C00000"/>
          <w:kern w:val="0"/>
          <w:sz w:val="28"/>
          <w:szCs w:val="28"/>
          <w:lang w:eastAsia="fr-FR"/>
        </w:rPr>
        <w:lastRenderedPageBreak/>
        <w:t>J3021719/J3021819</w:t>
      </w:r>
      <w:r w:rsidR="00F90673" w:rsidRPr="00C47833">
        <w:rPr>
          <w:rFonts w:eastAsia="Times New Roman" w:cs="Times New Roman"/>
          <w:i/>
          <w:color w:val="C00000"/>
          <w:kern w:val="0"/>
          <w:sz w:val="28"/>
          <w:szCs w:val="28"/>
          <w:lang w:eastAsia="fr-FR"/>
        </w:rPr>
        <w:t xml:space="preserve"> : </w:t>
      </w:r>
      <w:r w:rsidR="002949EA" w:rsidRPr="00C47833">
        <w:rPr>
          <w:rFonts w:eastAsia="Times New Roman" w:cs="Times New Roman"/>
          <w:i/>
          <w:color w:val="C00000"/>
          <w:kern w:val="0"/>
          <w:sz w:val="28"/>
          <w:szCs w:val="28"/>
          <w:lang w:eastAsia="fr-FR"/>
        </w:rPr>
        <w:t xml:space="preserve">Cultures </w:t>
      </w:r>
      <w:r w:rsidR="00F90673" w:rsidRPr="00C47833">
        <w:rPr>
          <w:rFonts w:eastAsia="Times New Roman" w:cs="Times New Roman"/>
          <w:i/>
          <w:color w:val="C00000"/>
          <w:kern w:val="0"/>
          <w:sz w:val="28"/>
          <w:szCs w:val="28"/>
          <w:lang w:eastAsia="fr-FR"/>
        </w:rPr>
        <w:t>mat</w:t>
      </w:r>
      <w:r w:rsidR="006A0814" w:rsidRPr="00C47833">
        <w:rPr>
          <w:rFonts w:eastAsia="Times New Roman" w:cs="Times New Roman"/>
          <w:i/>
          <w:color w:val="C00000"/>
          <w:kern w:val="0"/>
          <w:sz w:val="28"/>
          <w:szCs w:val="28"/>
          <w:lang w:eastAsia="fr-FR"/>
        </w:rPr>
        <w:t xml:space="preserve">érielles </w:t>
      </w:r>
      <w:r w:rsidR="002949EA" w:rsidRPr="00C47833">
        <w:rPr>
          <w:rFonts w:eastAsia="Times New Roman" w:cs="Times New Roman"/>
          <w:i/>
          <w:color w:val="C00000"/>
          <w:kern w:val="0"/>
          <w:sz w:val="28"/>
          <w:szCs w:val="28"/>
          <w:lang w:eastAsia="fr-FR"/>
        </w:rPr>
        <w:t>de l'Occident médiéval </w:t>
      </w:r>
      <w:r w:rsidR="00F90673" w:rsidRPr="00C47833">
        <w:rPr>
          <w:rFonts w:eastAsia="Times New Roman" w:cs="Times New Roman"/>
          <w:i/>
          <w:color w:val="C00000"/>
          <w:kern w:val="0"/>
          <w:sz w:val="28"/>
          <w:szCs w:val="28"/>
          <w:lang w:eastAsia="fr-FR"/>
        </w:rPr>
        <w:t xml:space="preserve"> </w:t>
      </w:r>
    </w:p>
    <w:p w14:paraId="1C3FEDBE" w14:textId="77777777" w:rsidR="00F90673" w:rsidRPr="00C47833" w:rsidRDefault="00F90673" w:rsidP="00F90673">
      <w:pPr>
        <w:suppressAutoHyphens/>
        <w:spacing w:after="0" w:line="240" w:lineRule="auto"/>
        <w:jc w:val="center"/>
        <w:textAlignment w:val="baseline"/>
        <w:rPr>
          <w:rFonts w:eastAsia="Times New Roman" w:cs="Times New Roman"/>
          <w:i/>
          <w:color w:val="C00000"/>
          <w:kern w:val="0"/>
          <w:sz w:val="28"/>
          <w:szCs w:val="28"/>
          <w:lang w:eastAsia="fr-FR"/>
        </w:rPr>
      </w:pPr>
    </w:p>
    <w:p w14:paraId="5B9060FF" w14:textId="544F5799" w:rsidR="00F90673" w:rsidRPr="00C47833" w:rsidRDefault="00F90673" w:rsidP="00DE2E4A">
      <w:pPr>
        <w:pStyle w:val="Contenuducadre"/>
        <w:jc w:val="center"/>
        <w:rPr>
          <w:rFonts w:cs="Times New Roman"/>
          <w:b/>
          <w:sz w:val="22"/>
          <w:szCs w:val="22"/>
          <w:shd w:val="clear" w:color="auto" w:fill="FFFFFF"/>
        </w:rPr>
      </w:pPr>
      <w:r w:rsidRPr="00C47833">
        <w:rPr>
          <w:rFonts w:cs="Times New Roman"/>
          <w:b/>
          <w:sz w:val="22"/>
          <w:szCs w:val="22"/>
          <w:shd w:val="clear" w:color="auto" w:fill="FFFFFF"/>
        </w:rPr>
        <w:t>Hélène Noizet</w:t>
      </w:r>
      <w:r w:rsidR="00BB4E6A" w:rsidRPr="00C47833">
        <w:rPr>
          <w:rFonts w:cs="Times New Roman"/>
          <w:b/>
          <w:sz w:val="22"/>
          <w:szCs w:val="22"/>
          <w:shd w:val="clear" w:color="auto" w:fill="FFFFFF"/>
        </w:rPr>
        <w:t xml:space="preserve"> (S1)</w:t>
      </w:r>
      <w:r w:rsidR="002949EA" w:rsidRPr="00C47833">
        <w:rPr>
          <w:rFonts w:cs="Times New Roman"/>
          <w:b/>
          <w:sz w:val="22"/>
          <w:szCs w:val="22"/>
          <w:shd w:val="clear" w:color="auto" w:fill="FFFFFF"/>
        </w:rPr>
        <w:t xml:space="preserve">, </w:t>
      </w:r>
      <w:r w:rsidR="00BB4E6A" w:rsidRPr="00C47833">
        <w:rPr>
          <w:rFonts w:cs="Times New Roman"/>
          <w:b/>
          <w:sz w:val="22"/>
          <w:szCs w:val="22"/>
          <w:shd w:val="clear" w:color="auto" w:fill="FFFFFF"/>
        </w:rPr>
        <w:t>Danielle Arribet-Deroin (S2)</w:t>
      </w:r>
    </w:p>
    <w:p w14:paraId="4CE601B5" w14:textId="77777777" w:rsidR="0056243D" w:rsidRPr="00C47833" w:rsidRDefault="0056243D" w:rsidP="00DE2E4A">
      <w:pPr>
        <w:pStyle w:val="Contenuducadre"/>
        <w:jc w:val="center"/>
        <w:rPr>
          <w:rFonts w:cs="Times New Roman"/>
          <w:b/>
          <w:sz w:val="22"/>
          <w:szCs w:val="22"/>
          <w:shd w:val="clear" w:color="auto" w:fill="FFFFFF"/>
        </w:rPr>
      </w:pPr>
    </w:p>
    <w:p w14:paraId="46101748" w14:textId="77777777" w:rsidR="00C979D6" w:rsidRPr="00C47833" w:rsidRDefault="00C979D6" w:rsidP="00C979D6">
      <w:pPr>
        <w:jc w:val="both"/>
        <w:rPr>
          <w:rFonts w:ascii="Times New Roman" w:hAnsi="Times New Roman" w:cs="Times New Roman"/>
          <w:b w:val="0"/>
          <w:sz w:val="22"/>
        </w:rPr>
      </w:pPr>
      <w:r w:rsidRPr="00C47833">
        <w:rPr>
          <w:rFonts w:ascii="Times New Roman" w:hAnsi="Times New Roman" w:cs="Times New Roman"/>
          <w:b w:val="0"/>
          <w:sz w:val="22"/>
        </w:rPr>
        <w:t>Cet enseignement vise à aborder le fonctionnement des sociétés médiévales à partir des matérialités produites par ces sociétés. Il s'agit d'explorer le binôme idéel/matériel proposé par Maurice Godelier en partant du principe que le matériel est saturé d'idéel et que, dans le domaine des pratiques sociales, l’idéel se manifeste par des réalisations matérielles. Les productions physiques et la vie quotidienne révèlent les règles du fonctionnement social. La notion de culture matérielle porte ainsi attention aux « choses banales », mais ne s’y limite pas. Elle englobe les approches de la « vie des objets » par les anthropologues et se rattache tout naturellement aux études archéologiques. Le pluriel (cultures matérielles) veut signifier une conception large mettant l’accent sur la diversité des pratiques au sein du système social des sociétés d'Ancien Régime qu’il s’agit d’atteindre.</w:t>
      </w:r>
    </w:p>
    <w:p w14:paraId="725A0F7A" w14:textId="77777777" w:rsidR="00C979D6" w:rsidRPr="00C47833" w:rsidRDefault="00C979D6" w:rsidP="00C979D6">
      <w:pPr>
        <w:jc w:val="both"/>
        <w:rPr>
          <w:rFonts w:ascii="Times New Roman" w:hAnsi="Times New Roman" w:cs="Times New Roman"/>
          <w:b w:val="0"/>
          <w:sz w:val="22"/>
        </w:rPr>
      </w:pPr>
      <w:r w:rsidRPr="00C47833">
        <w:rPr>
          <w:rFonts w:ascii="Times New Roman" w:hAnsi="Times New Roman" w:cs="Times New Roman"/>
          <w:b w:val="0"/>
          <w:sz w:val="22"/>
        </w:rPr>
        <w:t>Les matérialités étudiées sont de deux ordres, qui feront l’objet d’approches privilégiées :</w:t>
      </w:r>
    </w:p>
    <w:p w14:paraId="0410B1DC" w14:textId="77777777" w:rsidR="00C979D6" w:rsidRPr="00C47833" w:rsidRDefault="00C979D6" w:rsidP="00C979D6">
      <w:pPr>
        <w:jc w:val="both"/>
        <w:rPr>
          <w:rFonts w:ascii="Times New Roman" w:hAnsi="Times New Roman" w:cs="Times New Roman"/>
          <w:b w:val="0"/>
          <w:sz w:val="22"/>
        </w:rPr>
      </w:pPr>
      <w:r w:rsidRPr="00C47833">
        <w:rPr>
          <w:rFonts w:ascii="Times New Roman" w:hAnsi="Times New Roman" w:cs="Times New Roman"/>
          <w:b w:val="0"/>
          <w:sz w:val="22"/>
        </w:rPr>
        <w:t>•</w:t>
      </w:r>
      <w:r w:rsidRPr="00C47833">
        <w:rPr>
          <w:rFonts w:ascii="Times New Roman" w:hAnsi="Times New Roman" w:cs="Times New Roman"/>
          <w:b w:val="0"/>
          <w:sz w:val="22"/>
        </w:rPr>
        <w:tab/>
        <w:t>des pratiques et appartenances sociales quotidiennes et leurs manifestations matérielles, attestées par les documents écrits ou archéologiques, telles que l'habitat, la naissance, la maladie, la mort, l'alimentation, la famille, la paroisse.</w:t>
      </w:r>
    </w:p>
    <w:p w14:paraId="0F840630" w14:textId="77777777" w:rsidR="00C979D6" w:rsidRPr="00C47833" w:rsidRDefault="00C979D6" w:rsidP="00C979D6">
      <w:pPr>
        <w:jc w:val="both"/>
        <w:rPr>
          <w:rFonts w:ascii="Times New Roman" w:hAnsi="Times New Roman" w:cs="Times New Roman"/>
          <w:b w:val="0"/>
          <w:sz w:val="22"/>
        </w:rPr>
      </w:pPr>
      <w:r w:rsidRPr="00C47833">
        <w:rPr>
          <w:rFonts w:ascii="Times New Roman" w:hAnsi="Times New Roman" w:cs="Times New Roman"/>
          <w:b w:val="0"/>
          <w:sz w:val="22"/>
        </w:rPr>
        <w:t>•</w:t>
      </w:r>
      <w:r w:rsidRPr="00C47833">
        <w:rPr>
          <w:rFonts w:ascii="Times New Roman" w:hAnsi="Times New Roman" w:cs="Times New Roman"/>
          <w:b w:val="0"/>
          <w:sz w:val="22"/>
        </w:rPr>
        <w:tab/>
        <w:t xml:space="preserve">des objets au sens d'artefacts archéologiques (objets du quotidien comme les poteries ; bâtiments ; manuscrits et autres supports de l’écrit, etc.) auxquels doivent être ajoutés les objets représentés et les objets cités ou décrits dans les textes. Les documents écrits sont ici envisagés archéologiquement, c'est-à-dire non pas uniquement dans leur dimension textuelle, mais bien comme des objets physiques à part entière qui peuvent avoir une fonction au-delà de leur contenu. Ces objets témoignent </w:t>
      </w:r>
      <w:r w:rsidRPr="00C47833">
        <w:rPr>
          <w:rFonts w:ascii="Times New Roman" w:hAnsi="Times New Roman" w:cs="Times New Roman"/>
          <w:b w:val="0"/>
          <w:i/>
          <w:iCs/>
          <w:sz w:val="22"/>
        </w:rPr>
        <w:t>a minima</w:t>
      </w:r>
      <w:r w:rsidRPr="00C47833">
        <w:rPr>
          <w:rFonts w:ascii="Times New Roman" w:hAnsi="Times New Roman" w:cs="Times New Roman"/>
          <w:b w:val="0"/>
          <w:sz w:val="22"/>
        </w:rPr>
        <w:t xml:space="preserve"> de techniques de production et de pratiques de consommation ;</w:t>
      </w:r>
    </w:p>
    <w:p w14:paraId="56EE1AEE" w14:textId="77777777" w:rsidR="00C979D6" w:rsidRPr="00C47833" w:rsidRDefault="00C979D6" w:rsidP="00C979D6">
      <w:pPr>
        <w:jc w:val="both"/>
        <w:rPr>
          <w:color w:val="7030A0"/>
        </w:rPr>
      </w:pPr>
    </w:p>
    <w:p w14:paraId="078BFED8" w14:textId="77777777" w:rsidR="00C979D6" w:rsidRPr="00C47833" w:rsidRDefault="00C979D6" w:rsidP="00C979D6">
      <w:pPr>
        <w:jc w:val="both"/>
        <w:rPr>
          <w:color w:val="7030A0"/>
        </w:rPr>
      </w:pPr>
    </w:p>
    <w:p w14:paraId="20BC6AE7" w14:textId="77777777" w:rsidR="00C979D6" w:rsidRPr="00C47833" w:rsidRDefault="00C979D6" w:rsidP="00C979D6">
      <w:pPr>
        <w:jc w:val="both"/>
        <w:rPr>
          <w:rFonts w:ascii="Times New Roman" w:hAnsi="Times New Roman" w:cs="Times New Roman"/>
          <w:b w:val="0"/>
          <w:sz w:val="22"/>
        </w:rPr>
      </w:pPr>
      <w:r w:rsidRPr="00C47833">
        <w:rPr>
          <w:rFonts w:ascii="Times New Roman" w:hAnsi="Times New Roman" w:cs="Times New Roman"/>
          <w:b w:val="0"/>
          <w:sz w:val="22"/>
        </w:rPr>
        <w:t>Cette thématique des cultures matérielles sera abordée dans le cadre d'un espace régional particulier, celui de Paris et de sa région, qui sera exploré en deux thématiques successives :</w:t>
      </w:r>
    </w:p>
    <w:p w14:paraId="5517E9BA" w14:textId="452654E6" w:rsidR="00745C04" w:rsidRPr="00C47833" w:rsidRDefault="005832AB" w:rsidP="00745C04">
      <w:pPr>
        <w:jc w:val="both"/>
        <w:rPr>
          <w:rFonts w:ascii="Times New Roman" w:hAnsi="Times New Roman" w:cs="Times New Roman"/>
          <w:color w:val="C00000"/>
          <w:sz w:val="22"/>
        </w:rPr>
      </w:pPr>
      <w:r w:rsidRPr="00C47833">
        <w:rPr>
          <w:rFonts w:ascii="Times New Roman" w:hAnsi="Times New Roman" w:cs="Times New Roman"/>
          <w:color w:val="C00000"/>
          <w:sz w:val="22"/>
          <w:u w:val="single"/>
        </w:rPr>
        <w:t>Sujet du cours S1</w:t>
      </w:r>
      <w:r w:rsidRPr="00C47833">
        <w:rPr>
          <w:rFonts w:ascii="Times New Roman" w:hAnsi="Times New Roman" w:cs="Times New Roman"/>
          <w:color w:val="C00000"/>
          <w:sz w:val="22"/>
        </w:rPr>
        <w:t> :</w:t>
      </w:r>
      <w:r w:rsidR="00BB4E6A" w:rsidRPr="00C47833">
        <w:rPr>
          <w:rFonts w:ascii="Times New Roman" w:hAnsi="Times New Roman" w:cs="Times New Roman"/>
          <w:color w:val="C00000"/>
          <w:sz w:val="22"/>
        </w:rPr>
        <w:t xml:space="preserve"> </w:t>
      </w:r>
      <w:r w:rsidR="00371A67" w:rsidRPr="00C47833">
        <w:rPr>
          <w:rFonts w:ascii="Times New Roman" w:hAnsi="Times New Roman" w:cs="Times New Roman"/>
          <w:color w:val="C00000"/>
          <w:sz w:val="22"/>
        </w:rPr>
        <w:t xml:space="preserve">Être parisien. </w:t>
      </w:r>
      <w:r w:rsidR="00BB4E6A" w:rsidRPr="00C47833">
        <w:rPr>
          <w:rFonts w:ascii="Times New Roman" w:hAnsi="Times New Roman" w:cs="Times New Roman"/>
          <w:color w:val="C00000"/>
          <w:sz w:val="22"/>
        </w:rPr>
        <w:t xml:space="preserve">Vivre et mourir à Paris au Moyen </w:t>
      </w:r>
      <w:r w:rsidR="00FB2133" w:rsidRPr="00C47833">
        <w:rPr>
          <w:rFonts w:ascii="Times New Roman" w:hAnsi="Times New Roman" w:cs="Times New Roman"/>
          <w:color w:val="C00000"/>
          <w:sz w:val="22"/>
        </w:rPr>
        <w:t>Â</w:t>
      </w:r>
      <w:r w:rsidR="00BB4E6A" w:rsidRPr="00C47833">
        <w:rPr>
          <w:rFonts w:ascii="Times New Roman" w:hAnsi="Times New Roman" w:cs="Times New Roman"/>
          <w:color w:val="C00000"/>
          <w:sz w:val="22"/>
        </w:rPr>
        <w:t xml:space="preserve">ge </w:t>
      </w:r>
    </w:p>
    <w:p w14:paraId="116E66A8" w14:textId="17E40A5C" w:rsidR="00745C04" w:rsidRPr="00C47833" w:rsidRDefault="005832AB" w:rsidP="00745C04">
      <w:pPr>
        <w:jc w:val="both"/>
        <w:rPr>
          <w:rFonts w:ascii="Times New Roman" w:hAnsi="Times New Roman" w:cs="Times New Roman"/>
          <w:color w:val="C00000"/>
          <w:sz w:val="22"/>
        </w:rPr>
      </w:pPr>
      <w:r w:rsidRPr="00C47833">
        <w:rPr>
          <w:rFonts w:ascii="Times New Roman" w:hAnsi="Times New Roman" w:cs="Times New Roman"/>
          <w:color w:val="C00000"/>
          <w:sz w:val="22"/>
          <w:u w:val="single"/>
        </w:rPr>
        <w:t>Sujet du cours S2</w:t>
      </w:r>
      <w:r w:rsidRPr="00C47833">
        <w:rPr>
          <w:rFonts w:ascii="Times New Roman" w:hAnsi="Times New Roman" w:cs="Times New Roman"/>
          <w:color w:val="C00000"/>
          <w:sz w:val="22"/>
        </w:rPr>
        <w:t xml:space="preserve"> : </w:t>
      </w:r>
      <w:r w:rsidR="00745C04" w:rsidRPr="00C47833">
        <w:rPr>
          <w:rFonts w:ascii="Times New Roman" w:hAnsi="Times New Roman" w:cs="Times New Roman"/>
          <w:color w:val="C00000"/>
          <w:sz w:val="22"/>
        </w:rPr>
        <w:t>La vie des objets. Production, consommation et échanges à Paris au Moyen Âge</w:t>
      </w:r>
      <w:r w:rsidR="00BB4E6A" w:rsidRPr="00C47833">
        <w:rPr>
          <w:rFonts w:ascii="Times New Roman" w:hAnsi="Times New Roman" w:cs="Times New Roman"/>
          <w:color w:val="C00000"/>
          <w:sz w:val="22"/>
        </w:rPr>
        <w:t xml:space="preserve"> </w:t>
      </w:r>
    </w:p>
    <w:p w14:paraId="60C8B249" w14:textId="77777777" w:rsidR="00745C04" w:rsidRPr="00C47833" w:rsidRDefault="00745C04" w:rsidP="00745C04">
      <w:pPr>
        <w:jc w:val="both"/>
        <w:rPr>
          <w:rFonts w:ascii="Times New Roman" w:hAnsi="Times New Roman" w:cs="Times New Roman"/>
          <w:sz w:val="22"/>
        </w:rPr>
      </w:pPr>
    </w:p>
    <w:p w14:paraId="2ACCFB0E" w14:textId="77777777" w:rsidR="00C979D6" w:rsidRPr="00C47833" w:rsidRDefault="00C979D6" w:rsidP="00C979D6">
      <w:r w:rsidRPr="00C47833">
        <w:t>Bibliographie indicative :</w:t>
      </w:r>
    </w:p>
    <w:p w14:paraId="14C811F8" w14:textId="77777777" w:rsidR="00C979D6" w:rsidRPr="00C47833" w:rsidRDefault="00C979D6" w:rsidP="00C979D6">
      <w:pPr>
        <w:rPr>
          <w:rFonts w:ascii="Times New Roman" w:hAnsi="Times New Roman" w:cs="Times New Roman"/>
          <w:b w:val="0"/>
          <w:iCs/>
          <w:sz w:val="22"/>
        </w:rPr>
      </w:pPr>
      <w:r w:rsidRPr="00C47833">
        <w:rPr>
          <w:rFonts w:ascii="Times New Roman" w:hAnsi="Times New Roman" w:cs="Times New Roman"/>
          <w:b w:val="0"/>
          <w:iCs/>
          <w:sz w:val="22"/>
        </w:rPr>
        <w:t xml:space="preserve">Boris Bove, Claude Gauvard (dir.), </w:t>
      </w:r>
      <w:r w:rsidRPr="00C47833">
        <w:rPr>
          <w:rFonts w:ascii="Times New Roman" w:hAnsi="Times New Roman" w:cs="Times New Roman"/>
          <w:b w:val="0"/>
          <w:i/>
          <w:sz w:val="22"/>
        </w:rPr>
        <w:t>Le Paris du Moyen Âge</w:t>
      </w:r>
      <w:r w:rsidRPr="00C47833">
        <w:rPr>
          <w:rFonts w:ascii="Times New Roman" w:hAnsi="Times New Roman" w:cs="Times New Roman"/>
          <w:b w:val="0"/>
          <w:iCs/>
          <w:sz w:val="22"/>
        </w:rPr>
        <w:t>, Paris, Belin, 2014.</w:t>
      </w:r>
    </w:p>
    <w:p w14:paraId="5A660E51" w14:textId="77777777" w:rsidR="00C979D6" w:rsidRPr="00C47833" w:rsidRDefault="00C979D6" w:rsidP="00C979D6">
      <w:pPr>
        <w:rPr>
          <w:rFonts w:ascii="Times New Roman" w:hAnsi="Times New Roman" w:cs="Times New Roman"/>
          <w:b w:val="0"/>
          <w:iCs/>
          <w:sz w:val="22"/>
        </w:rPr>
      </w:pPr>
      <w:r w:rsidRPr="00C47833">
        <w:rPr>
          <w:rFonts w:ascii="Times New Roman" w:hAnsi="Times New Roman" w:cs="Times New Roman"/>
          <w:b w:val="0"/>
          <w:iCs/>
          <w:sz w:val="22"/>
        </w:rPr>
        <w:t xml:space="preserve">Boris Bove, Claude Gauvard, </w:t>
      </w:r>
      <w:r w:rsidRPr="00C47833">
        <w:rPr>
          <w:rFonts w:ascii="Times New Roman" w:hAnsi="Times New Roman" w:cs="Times New Roman"/>
          <w:b w:val="0"/>
          <w:i/>
          <w:sz w:val="22"/>
        </w:rPr>
        <w:t>Notre-Dame. Une cathédrale dans la ville. Des origines à nos jours</w:t>
      </w:r>
      <w:r w:rsidRPr="00C47833">
        <w:rPr>
          <w:rFonts w:ascii="Times New Roman" w:hAnsi="Times New Roman" w:cs="Times New Roman"/>
          <w:b w:val="0"/>
          <w:iCs/>
          <w:sz w:val="22"/>
        </w:rPr>
        <w:t>, Paris, Belin, 2022 ;</w:t>
      </w:r>
    </w:p>
    <w:p w14:paraId="18400E3F" w14:textId="77777777" w:rsidR="00C979D6" w:rsidRPr="00C47833" w:rsidRDefault="00C979D6" w:rsidP="00C979D6">
      <w:pPr>
        <w:rPr>
          <w:rFonts w:ascii="Times New Roman" w:hAnsi="Times New Roman" w:cs="Times New Roman"/>
          <w:b w:val="0"/>
          <w:iCs/>
          <w:sz w:val="22"/>
        </w:rPr>
      </w:pPr>
      <w:r w:rsidRPr="00C47833">
        <w:rPr>
          <w:rFonts w:ascii="Times New Roman" w:hAnsi="Times New Roman" w:cs="Times New Roman"/>
          <w:b w:val="0"/>
          <w:iCs/>
          <w:sz w:val="22"/>
        </w:rPr>
        <w:t xml:space="preserve">Jean Favier, </w:t>
      </w:r>
      <w:r w:rsidRPr="00C47833">
        <w:rPr>
          <w:rFonts w:ascii="Times New Roman" w:hAnsi="Times New Roman" w:cs="Times New Roman"/>
          <w:b w:val="0"/>
          <w:i/>
          <w:sz w:val="22"/>
        </w:rPr>
        <w:t>Le Bourgeois de Paris au Moyen Âge</w:t>
      </w:r>
      <w:r w:rsidRPr="00C47833">
        <w:rPr>
          <w:rFonts w:ascii="Times New Roman" w:hAnsi="Times New Roman" w:cs="Times New Roman"/>
          <w:b w:val="0"/>
          <w:iCs/>
          <w:sz w:val="22"/>
        </w:rPr>
        <w:t>, Paris, Tallandier, 2012.</w:t>
      </w:r>
    </w:p>
    <w:p w14:paraId="6C6F520A" w14:textId="77777777" w:rsidR="00C979D6" w:rsidRPr="00C47833" w:rsidRDefault="00C979D6" w:rsidP="00C979D6">
      <w:pPr>
        <w:rPr>
          <w:rFonts w:ascii="Times New Roman" w:hAnsi="Times New Roman" w:cs="Times New Roman"/>
          <w:b w:val="0"/>
          <w:iCs/>
          <w:sz w:val="22"/>
        </w:rPr>
      </w:pPr>
      <w:r w:rsidRPr="00C47833">
        <w:rPr>
          <w:rFonts w:ascii="Times New Roman" w:hAnsi="Times New Roman" w:cs="Times New Roman"/>
          <w:b w:val="0"/>
          <w:i/>
          <w:sz w:val="22"/>
        </w:rPr>
        <w:t>Mesurer Paris</w:t>
      </w:r>
      <w:r w:rsidRPr="00C47833">
        <w:rPr>
          <w:rFonts w:ascii="Times New Roman" w:hAnsi="Times New Roman" w:cs="Times New Roman"/>
          <w:b w:val="0"/>
          <w:iCs/>
          <w:sz w:val="22"/>
        </w:rPr>
        <w:t xml:space="preserve">, dossier coordonné par Julie Claustre, Dominique Margairaz et Anne Conchon, </w:t>
      </w:r>
      <w:r w:rsidRPr="00C47833">
        <w:rPr>
          <w:rFonts w:ascii="Times New Roman" w:hAnsi="Times New Roman" w:cs="Times New Roman"/>
          <w:b w:val="0"/>
          <w:i/>
          <w:sz w:val="22"/>
        </w:rPr>
        <w:t>Histoire urbaine</w:t>
      </w:r>
      <w:r w:rsidRPr="00C47833">
        <w:rPr>
          <w:rFonts w:ascii="Times New Roman" w:hAnsi="Times New Roman" w:cs="Times New Roman"/>
          <w:b w:val="0"/>
          <w:iCs/>
          <w:sz w:val="22"/>
        </w:rPr>
        <w:t>, 43 (2015-2), p. 5-70.</w:t>
      </w:r>
    </w:p>
    <w:p w14:paraId="05AB2A98" w14:textId="77777777" w:rsidR="00C979D6" w:rsidRPr="00C47833" w:rsidRDefault="00C979D6" w:rsidP="00C979D6">
      <w:pPr>
        <w:rPr>
          <w:rFonts w:ascii="Times New Roman" w:hAnsi="Times New Roman" w:cs="Times New Roman"/>
          <w:b w:val="0"/>
          <w:iCs/>
          <w:sz w:val="22"/>
        </w:rPr>
      </w:pPr>
      <w:r w:rsidRPr="00C47833">
        <w:rPr>
          <w:rFonts w:ascii="Times New Roman" w:hAnsi="Times New Roman" w:cs="Times New Roman"/>
          <w:b w:val="0"/>
          <w:iCs/>
          <w:sz w:val="22"/>
        </w:rPr>
        <w:t xml:space="preserve">Hélène Noizet, Boris Bove, Laurent Costa (dir.), </w:t>
      </w:r>
      <w:r w:rsidRPr="00C47833">
        <w:rPr>
          <w:rFonts w:ascii="Times New Roman" w:hAnsi="Times New Roman" w:cs="Times New Roman"/>
          <w:b w:val="0"/>
          <w:i/>
          <w:sz w:val="22"/>
        </w:rPr>
        <w:t>Paris de parcelles en pixels. Analyse géomatique de l'espace parisien médiéval et moderne</w:t>
      </w:r>
      <w:r w:rsidRPr="00C47833">
        <w:rPr>
          <w:rFonts w:ascii="Times New Roman" w:hAnsi="Times New Roman" w:cs="Times New Roman"/>
          <w:b w:val="0"/>
          <w:iCs/>
          <w:sz w:val="22"/>
        </w:rPr>
        <w:t>, Paris, Presses universitaires de Vincennes - Comité d'histoire de la Ville de Paris, 2013.</w:t>
      </w:r>
    </w:p>
    <w:p w14:paraId="128DBE7F" w14:textId="77777777" w:rsidR="00C979D6" w:rsidRPr="00C47833" w:rsidRDefault="00C979D6" w:rsidP="00C979D6">
      <w:pPr>
        <w:rPr>
          <w:rFonts w:ascii="Times New Roman" w:hAnsi="Times New Roman" w:cs="Times New Roman"/>
          <w:b w:val="0"/>
          <w:iCs/>
          <w:sz w:val="22"/>
        </w:rPr>
      </w:pPr>
      <w:r w:rsidRPr="00C47833">
        <w:rPr>
          <w:rFonts w:ascii="Times New Roman" w:hAnsi="Times New Roman" w:cs="Times New Roman"/>
          <w:b w:val="0"/>
          <w:iCs/>
          <w:sz w:val="22"/>
        </w:rPr>
        <w:t xml:space="preserve">Hélène Noizet, « La culture matérielle : le retour », dans Marie Dejoux, Harmony Dewez, Emmanuel Huertas, Cédric Quertier (éd.), </w:t>
      </w:r>
      <w:r w:rsidRPr="00C47833">
        <w:rPr>
          <w:rFonts w:ascii="Times New Roman" w:hAnsi="Times New Roman" w:cs="Times New Roman"/>
          <w:b w:val="0"/>
          <w:i/>
          <w:sz w:val="22"/>
        </w:rPr>
        <w:t>Les fruits de la terre. Études d’histoire médiévale offertes à Laurent Feller</w:t>
      </w:r>
      <w:r w:rsidRPr="00C47833">
        <w:rPr>
          <w:rFonts w:ascii="Times New Roman" w:hAnsi="Times New Roman" w:cs="Times New Roman"/>
          <w:b w:val="0"/>
          <w:iCs/>
          <w:sz w:val="22"/>
        </w:rPr>
        <w:t>, Paris, Éditions de la Sorbonne, 2023, p. 403-414.</w:t>
      </w:r>
    </w:p>
    <w:p w14:paraId="62D1C73B" w14:textId="77777777" w:rsidR="00C979D6" w:rsidRPr="00C47833" w:rsidRDefault="00C979D6" w:rsidP="00C979D6">
      <w:pPr>
        <w:rPr>
          <w:rFonts w:ascii="Times New Roman" w:hAnsi="Times New Roman" w:cs="Times New Roman"/>
          <w:b w:val="0"/>
          <w:iCs/>
          <w:sz w:val="22"/>
        </w:rPr>
      </w:pPr>
      <w:r w:rsidRPr="00C47833">
        <w:rPr>
          <w:rFonts w:ascii="Times New Roman" w:hAnsi="Times New Roman" w:cs="Times New Roman"/>
          <w:b w:val="0"/>
          <w:iCs/>
          <w:sz w:val="22"/>
        </w:rPr>
        <w:t>« Paris médiéval », rubrique du portail Menestrel : http://www.menestrel.fr/spip.php?rubrique1605&amp;lang=fr</w:t>
      </w:r>
    </w:p>
    <w:p w14:paraId="24D50C02" w14:textId="77777777" w:rsidR="00C979D6" w:rsidRPr="00F8007E" w:rsidRDefault="00C979D6" w:rsidP="00C979D6">
      <w:pPr>
        <w:rPr>
          <w:rFonts w:ascii="Times New Roman" w:hAnsi="Times New Roman" w:cs="Times New Roman"/>
          <w:b w:val="0"/>
          <w:iCs/>
          <w:sz w:val="22"/>
        </w:rPr>
      </w:pPr>
      <w:r w:rsidRPr="00C47833">
        <w:rPr>
          <w:rFonts w:ascii="Times New Roman" w:hAnsi="Times New Roman" w:cs="Times New Roman"/>
          <w:b w:val="0"/>
          <w:i/>
          <w:sz w:val="22"/>
        </w:rPr>
        <w:t>Travailler à Paris</w:t>
      </w:r>
      <w:r w:rsidRPr="00C47833">
        <w:rPr>
          <w:rFonts w:ascii="Times New Roman" w:hAnsi="Times New Roman" w:cs="Times New Roman"/>
          <w:b w:val="0"/>
          <w:iCs/>
          <w:sz w:val="22"/>
        </w:rPr>
        <w:t xml:space="preserve">, n° thématique de la revue </w:t>
      </w:r>
      <w:r w:rsidRPr="00C47833">
        <w:rPr>
          <w:rFonts w:ascii="Times New Roman" w:hAnsi="Times New Roman" w:cs="Times New Roman"/>
          <w:b w:val="0"/>
          <w:i/>
          <w:sz w:val="22"/>
        </w:rPr>
        <w:t>Médiévales</w:t>
      </w:r>
      <w:r w:rsidRPr="00C47833">
        <w:rPr>
          <w:rFonts w:ascii="Times New Roman" w:hAnsi="Times New Roman" w:cs="Times New Roman"/>
          <w:b w:val="0"/>
          <w:iCs/>
          <w:sz w:val="22"/>
        </w:rPr>
        <w:t>, 69, 2015.</w:t>
      </w:r>
    </w:p>
    <w:p w14:paraId="1C3A7FF2" w14:textId="77777777" w:rsidR="00C979D6" w:rsidRPr="00F8007E" w:rsidRDefault="00C979D6" w:rsidP="00C979D6"/>
    <w:p w14:paraId="0C4EE088" w14:textId="77777777" w:rsidR="00C36694" w:rsidRPr="00F8007E" w:rsidRDefault="00C36694" w:rsidP="00C979D6"/>
    <w:p w14:paraId="65A98610" w14:textId="77777777" w:rsidR="00C36694" w:rsidRPr="00F8007E" w:rsidRDefault="00C36694" w:rsidP="00C979D6"/>
    <w:p w14:paraId="2A874982" w14:textId="77777777" w:rsidR="00C36694" w:rsidRPr="00F8007E" w:rsidRDefault="00C36694" w:rsidP="00C979D6"/>
    <w:p w14:paraId="7DF9D64F" w14:textId="77777777" w:rsidR="00C36694" w:rsidRPr="00F8007E" w:rsidRDefault="00C36694" w:rsidP="00C979D6"/>
    <w:p w14:paraId="2B311BDF" w14:textId="77777777" w:rsidR="00C36694" w:rsidRPr="00F8007E" w:rsidRDefault="00C36694" w:rsidP="00C979D6"/>
    <w:p w14:paraId="25278B2F" w14:textId="77777777" w:rsidR="00C36694" w:rsidRPr="00F8007E" w:rsidRDefault="00C36694" w:rsidP="00C979D6"/>
    <w:p w14:paraId="75E1B137" w14:textId="77777777" w:rsidR="00C36694" w:rsidRPr="00F8007E" w:rsidRDefault="00C36694" w:rsidP="00C979D6"/>
    <w:p w14:paraId="5339FA57" w14:textId="77777777" w:rsidR="00C36694" w:rsidRPr="00F8007E" w:rsidRDefault="00C36694" w:rsidP="00C979D6"/>
    <w:p w14:paraId="7A51056C" w14:textId="77777777" w:rsidR="00C36694" w:rsidRPr="00F8007E" w:rsidRDefault="00C36694" w:rsidP="00C979D6"/>
    <w:p w14:paraId="602A8CFC" w14:textId="77777777" w:rsidR="00C36694" w:rsidRPr="00F8007E" w:rsidRDefault="00C36694" w:rsidP="00C979D6"/>
    <w:p w14:paraId="5E8DBCC4" w14:textId="77777777" w:rsidR="00C36694" w:rsidRPr="00F8007E" w:rsidRDefault="00C36694" w:rsidP="00C979D6"/>
    <w:p w14:paraId="637CA254" w14:textId="77777777" w:rsidR="00C36694" w:rsidRPr="00F8007E" w:rsidRDefault="00C36694" w:rsidP="00C979D6"/>
    <w:p w14:paraId="3C9AA69F" w14:textId="77777777" w:rsidR="00C36694" w:rsidRPr="00F8007E" w:rsidRDefault="00C36694" w:rsidP="00C979D6"/>
    <w:p w14:paraId="054752CF" w14:textId="77777777" w:rsidR="00C36694" w:rsidRPr="00F8007E" w:rsidRDefault="00C36694" w:rsidP="00C979D6"/>
    <w:p w14:paraId="7807ACBD" w14:textId="77777777" w:rsidR="00C36694" w:rsidRPr="00F8007E" w:rsidRDefault="00C36694" w:rsidP="00C36694">
      <w:pPr>
        <w:pStyle w:val="Titre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rPr>
          <w:rFonts w:ascii="Arial Narrow" w:hAnsi="Arial Narrow"/>
          <w:sz w:val="96"/>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r w:rsidRPr="00F8007E">
        <w:rPr>
          <w:rFonts w:ascii="Arial Narrow" w:hAnsi="Arial Narrow"/>
          <w:sz w:val="96"/>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t>HISTOIRE MODERNE</w:t>
      </w:r>
    </w:p>
    <w:p w14:paraId="74AAD872" w14:textId="77777777" w:rsidR="00C36694" w:rsidRPr="00F8007E" w:rsidRDefault="00C36694" w:rsidP="00C979D6"/>
    <w:p w14:paraId="4C0BA357" w14:textId="77777777" w:rsidR="00C36694" w:rsidRPr="00F8007E" w:rsidRDefault="00C36694" w:rsidP="00C979D6"/>
    <w:p w14:paraId="34F935DB" w14:textId="77777777" w:rsidR="00C36694" w:rsidRPr="00F8007E" w:rsidRDefault="00C36694" w:rsidP="00C979D6"/>
    <w:p w14:paraId="5CE184C4" w14:textId="77777777" w:rsidR="00C36694" w:rsidRPr="00F8007E" w:rsidRDefault="00C36694" w:rsidP="00C979D6"/>
    <w:p w14:paraId="3F3A3DC8" w14:textId="2CD9638E" w:rsidR="00745C04" w:rsidRPr="00F8007E" w:rsidRDefault="00745C04" w:rsidP="00745C04">
      <w:pPr>
        <w:rPr>
          <w:rFonts w:ascii="Times New Roman" w:hAnsi="Times New Roman" w:cs="Times New Roman"/>
          <w:b w:val="0"/>
          <w:i/>
          <w:sz w:val="22"/>
        </w:rPr>
      </w:pPr>
      <w:r w:rsidRPr="00F8007E">
        <w:rPr>
          <w:rFonts w:ascii="Times New Roman" w:hAnsi="Times New Roman" w:cs="Times New Roman"/>
          <w:b w:val="0"/>
          <w:i/>
          <w:sz w:val="22"/>
        </w:rPr>
        <w:t>.</w:t>
      </w:r>
    </w:p>
    <w:p w14:paraId="3860FBCC" w14:textId="77777777" w:rsidR="009147B4" w:rsidRPr="00F8007E" w:rsidRDefault="009147B4" w:rsidP="0056243D">
      <w:pPr>
        <w:spacing w:after="0" w:line="276" w:lineRule="auto"/>
        <w:contextualSpacing/>
        <w:rPr>
          <w:rFonts w:ascii="Times New Roman" w:hAnsi="Times New Roman" w:cs="Times New Roman"/>
          <w:b w:val="0"/>
          <w:i/>
          <w:sz w:val="22"/>
        </w:rPr>
      </w:pPr>
    </w:p>
    <w:p w14:paraId="7BA8884A" w14:textId="77777777" w:rsidR="009147B4" w:rsidRPr="00F8007E" w:rsidRDefault="009147B4" w:rsidP="0056243D">
      <w:pPr>
        <w:spacing w:after="0" w:line="276" w:lineRule="auto"/>
        <w:contextualSpacing/>
        <w:rPr>
          <w:rFonts w:ascii="Times New Roman" w:hAnsi="Times New Roman" w:cs="Times New Roman"/>
          <w:sz w:val="22"/>
        </w:rPr>
      </w:pPr>
    </w:p>
    <w:p w14:paraId="0B816E28" w14:textId="77777777" w:rsidR="009147B4" w:rsidRPr="00F8007E" w:rsidRDefault="009147B4" w:rsidP="0056243D">
      <w:pPr>
        <w:spacing w:after="0" w:line="276" w:lineRule="auto"/>
        <w:contextualSpacing/>
        <w:rPr>
          <w:rFonts w:ascii="Times New Roman" w:hAnsi="Times New Roman" w:cs="Times New Roman"/>
          <w:sz w:val="22"/>
        </w:rPr>
      </w:pPr>
    </w:p>
    <w:p w14:paraId="7F6B9DF7" w14:textId="77777777" w:rsidR="009147B4" w:rsidRPr="00F8007E" w:rsidRDefault="009147B4" w:rsidP="0056243D">
      <w:pPr>
        <w:spacing w:after="0" w:line="276" w:lineRule="auto"/>
        <w:contextualSpacing/>
        <w:rPr>
          <w:rFonts w:ascii="Times New Roman" w:hAnsi="Times New Roman" w:cs="Times New Roman"/>
          <w:sz w:val="22"/>
        </w:rPr>
      </w:pPr>
    </w:p>
    <w:p w14:paraId="5E97F7BA" w14:textId="77777777" w:rsidR="009147B4" w:rsidRPr="00F8007E" w:rsidRDefault="009147B4" w:rsidP="0056243D">
      <w:pPr>
        <w:spacing w:after="0" w:line="276" w:lineRule="auto"/>
        <w:contextualSpacing/>
        <w:rPr>
          <w:rFonts w:ascii="Times New Roman" w:hAnsi="Times New Roman" w:cs="Times New Roman"/>
          <w:sz w:val="22"/>
        </w:rPr>
      </w:pPr>
    </w:p>
    <w:p w14:paraId="07078319" w14:textId="77777777" w:rsidR="009147B4" w:rsidRPr="00F8007E" w:rsidRDefault="009147B4" w:rsidP="00C62270">
      <w:pPr>
        <w:spacing w:after="0" w:line="276" w:lineRule="auto"/>
        <w:contextualSpacing/>
        <w:rPr>
          <w:rFonts w:ascii="Times New Roman" w:hAnsi="Times New Roman" w:cs="Times New Roman"/>
          <w:sz w:val="22"/>
        </w:rPr>
      </w:pPr>
    </w:p>
    <w:p w14:paraId="463D1878" w14:textId="77777777" w:rsidR="009147B4" w:rsidRPr="00F8007E" w:rsidRDefault="009147B4" w:rsidP="00C62270">
      <w:pPr>
        <w:spacing w:after="0" w:line="276" w:lineRule="auto"/>
        <w:contextualSpacing/>
        <w:rPr>
          <w:rFonts w:ascii="Times New Roman" w:hAnsi="Times New Roman" w:cs="Times New Roman"/>
          <w:sz w:val="22"/>
        </w:rPr>
      </w:pPr>
    </w:p>
    <w:p w14:paraId="30E08AE3" w14:textId="77777777" w:rsidR="009147B4" w:rsidRPr="00F8007E" w:rsidRDefault="009147B4" w:rsidP="00C62270">
      <w:pPr>
        <w:spacing w:after="0" w:line="276" w:lineRule="auto"/>
        <w:contextualSpacing/>
      </w:pPr>
    </w:p>
    <w:p w14:paraId="313CF165" w14:textId="77777777" w:rsidR="009147B4" w:rsidRPr="00F8007E" w:rsidRDefault="009147B4" w:rsidP="00C62270">
      <w:pPr>
        <w:spacing w:after="0" w:line="276" w:lineRule="auto"/>
        <w:contextualSpacing/>
      </w:pPr>
    </w:p>
    <w:p w14:paraId="0A057BBF" w14:textId="77777777" w:rsidR="009147B4" w:rsidRPr="00F8007E" w:rsidRDefault="009147B4" w:rsidP="00C62270">
      <w:pPr>
        <w:spacing w:after="0" w:line="276" w:lineRule="auto"/>
        <w:contextualSpacing/>
      </w:pPr>
    </w:p>
    <w:p w14:paraId="0F690FE1" w14:textId="77777777" w:rsidR="009147B4" w:rsidRPr="00F8007E" w:rsidRDefault="009147B4" w:rsidP="00C62270">
      <w:pPr>
        <w:spacing w:after="0" w:line="276" w:lineRule="auto"/>
        <w:contextualSpacing/>
      </w:pPr>
    </w:p>
    <w:p w14:paraId="4C92D4C6" w14:textId="77777777" w:rsidR="00055D37" w:rsidRPr="00F8007E" w:rsidRDefault="00055D37" w:rsidP="00C62270">
      <w:pPr>
        <w:spacing w:after="0" w:line="276" w:lineRule="auto"/>
        <w:contextualSpacing/>
      </w:pPr>
    </w:p>
    <w:p w14:paraId="37F985F3" w14:textId="77777777" w:rsidR="000741F4" w:rsidRPr="00F8007E" w:rsidRDefault="000741F4" w:rsidP="00C62270">
      <w:pPr>
        <w:spacing w:after="0" w:line="276" w:lineRule="auto"/>
        <w:contextualSpacing/>
      </w:pPr>
    </w:p>
    <w:p w14:paraId="7A9482D5" w14:textId="77777777" w:rsidR="00055D37" w:rsidRPr="00F8007E" w:rsidRDefault="00055D37" w:rsidP="00C62270">
      <w:pPr>
        <w:spacing w:after="0" w:line="276" w:lineRule="auto"/>
        <w:contextualSpacing/>
      </w:pPr>
    </w:p>
    <w:p w14:paraId="2E6C1121" w14:textId="77777777" w:rsidR="00A542CB" w:rsidRPr="00F8007E" w:rsidRDefault="00A542CB" w:rsidP="00C62270">
      <w:pPr>
        <w:spacing w:after="0" w:line="276" w:lineRule="auto"/>
        <w:contextualSpacing/>
      </w:pPr>
    </w:p>
    <w:p w14:paraId="02D9DA43" w14:textId="77777777" w:rsidR="00A542CB" w:rsidRPr="00F8007E" w:rsidRDefault="00A542CB" w:rsidP="00C62270">
      <w:pPr>
        <w:spacing w:after="0" w:line="276" w:lineRule="auto"/>
        <w:contextualSpacing/>
      </w:pPr>
    </w:p>
    <w:p w14:paraId="7A96E373" w14:textId="77777777" w:rsidR="00A542CB" w:rsidRPr="00F8007E" w:rsidRDefault="00A542CB" w:rsidP="00C62270">
      <w:pPr>
        <w:spacing w:after="0" w:line="276" w:lineRule="auto"/>
        <w:contextualSpacing/>
      </w:pPr>
    </w:p>
    <w:p w14:paraId="09A0ABF1" w14:textId="77777777" w:rsidR="00A542CB" w:rsidRPr="00F8007E" w:rsidRDefault="00A542CB" w:rsidP="00C62270">
      <w:pPr>
        <w:spacing w:after="0" w:line="276" w:lineRule="auto"/>
        <w:contextualSpacing/>
      </w:pPr>
    </w:p>
    <w:p w14:paraId="7643E8BB" w14:textId="77777777" w:rsidR="00AF18F0" w:rsidRPr="00F8007E" w:rsidRDefault="00AF18F0" w:rsidP="00C62270">
      <w:pPr>
        <w:spacing w:after="0" w:line="276" w:lineRule="auto"/>
        <w:contextualSpacing/>
      </w:pPr>
    </w:p>
    <w:p w14:paraId="6611641A" w14:textId="77777777" w:rsidR="009147B4" w:rsidRPr="00F8007E" w:rsidRDefault="009147B4" w:rsidP="00C62270">
      <w:pPr>
        <w:spacing w:after="0" w:line="276" w:lineRule="auto"/>
        <w:contextualSpacing/>
      </w:pPr>
    </w:p>
    <w:p w14:paraId="443A2AD0" w14:textId="77777777" w:rsidR="009147B4" w:rsidRPr="00F8007E" w:rsidRDefault="009147B4" w:rsidP="00C62270">
      <w:pPr>
        <w:spacing w:after="0" w:line="276" w:lineRule="auto"/>
        <w:contextualSpacing/>
      </w:pPr>
    </w:p>
    <w:p w14:paraId="06894096" w14:textId="77777777" w:rsidR="009147B4" w:rsidRPr="00F8007E" w:rsidRDefault="009147B4" w:rsidP="00C62270">
      <w:pPr>
        <w:spacing w:after="0" w:line="276" w:lineRule="auto"/>
        <w:contextualSpacing/>
      </w:pPr>
    </w:p>
    <w:p w14:paraId="5A7F77DB" w14:textId="77777777" w:rsidR="009147B4" w:rsidRDefault="009147B4" w:rsidP="00C62270">
      <w:pPr>
        <w:spacing w:after="0" w:line="276" w:lineRule="auto"/>
        <w:contextualSpacing/>
      </w:pPr>
    </w:p>
    <w:p w14:paraId="40E3A077" w14:textId="77777777" w:rsidR="002455A3" w:rsidRDefault="002455A3" w:rsidP="00C62270">
      <w:pPr>
        <w:spacing w:after="0" w:line="276" w:lineRule="auto"/>
        <w:contextualSpacing/>
      </w:pPr>
    </w:p>
    <w:p w14:paraId="601978F7" w14:textId="77777777" w:rsidR="002455A3" w:rsidRDefault="002455A3" w:rsidP="00C62270">
      <w:pPr>
        <w:spacing w:after="0" w:line="276" w:lineRule="auto"/>
        <w:contextualSpacing/>
      </w:pPr>
    </w:p>
    <w:p w14:paraId="2CCD71E7" w14:textId="77777777" w:rsidR="002455A3" w:rsidRDefault="002455A3" w:rsidP="00C62270">
      <w:pPr>
        <w:spacing w:after="0" w:line="276" w:lineRule="auto"/>
        <w:contextualSpacing/>
      </w:pPr>
    </w:p>
    <w:p w14:paraId="2CD5FA4B" w14:textId="77777777" w:rsidR="002455A3" w:rsidRDefault="002455A3" w:rsidP="00C62270">
      <w:pPr>
        <w:spacing w:after="0" w:line="276" w:lineRule="auto"/>
        <w:contextualSpacing/>
      </w:pPr>
    </w:p>
    <w:p w14:paraId="360DADDC" w14:textId="77777777" w:rsidR="002455A3" w:rsidRDefault="002455A3" w:rsidP="00C62270">
      <w:pPr>
        <w:spacing w:after="0" w:line="276" w:lineRule="auto"/>
        <w:contextualSpacing/>
      </w:pPr>
    </w:p>
    <w:p w14:paraId="6387554E" w14:textId="77777777" w:rsidR="002455A3" w:rsidRDefault="002455A3" w:rsidP="00C62270">
      <w:pPr>
        <w:spacing w:after="0" w:line="276" w:lineRule="auto"/>
        <w:contextualSpacing/>
      </w:pPr>
    </w:p>
    <w:p w14:paraId="132B9BA0" w14:textId="77777777" w:rsidR="002455A3" w:rsidRPr="00F8007E" w:rsidRDefault="002455A3" w:rsidP="00C62270">
      <w:pPr>
        <w:spacing w:after="0" w:line="276" w:lineRule="auto"/>
        <w:contextualSpacing/>
      </w:pPr>
    </w:p>
    <w:p w14:paraId="442959DA" w14:textId="77777777" w:rsidR="009147B4" w:rsidRPr="00F8007E" w:rsidRDefault="009147B4" w:rsidP="00C62270">
      <w:pPr>
        <w:spacing w:after="0" w:line="276" w:lineRule="auto"/>
        <w:contextualSpacing/>
      </w:pPr>
    </w:p>
    <w:p w14:paraId="7705A928" w14:textId="77777777" w:rsidR="006D2443" w:rsidRPr="00F8007E" w:rsidRDefault="006D2443" w:rsidP="00C62270">
      <w:pPr>
        <w:spacing w:after="0" w:line="276" w:lineRule="auto"/>
        <w:contextualSpacing/>
      </w:pPr>
    </w:p>
    <w:p w14:paraId="2F374AEF" w14:textId="77777777" w:rsidR="002949EA" w:rsidRPr="00F8007E" w:rsidRDefault="007C179E" w:rsidP="002949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en-US"/>
        </w:rPr>
      </w:pPr>
      <w:r w:rsidRPr="00F8007E">
        <w:rPr>
          <w:i/>
          <w:color w:val="C00000"/>
          <w:sz w:val="28"/>
          <w:szCs w:val="28"/>
          <w:lang w:eastAsia="en-US"/>
        </w:rPr>
        <w:t>J3030119/J3030219</w:t>
      </w:r>
      <w:r w:rsidR="002949EA" w:rsidRPr="00F8007E">
        <w:rPr>
          <w:i/>
          <w:color w:val="C00000"/>
          <w:sz w:val="28"/>
          <w:szCs w:val="28"/>
          <w:lang w:eastAsia="en-US"/>
        </w:rPr>
        <w:t xml:space="preserve"> : Guerre et société à l’époque moderne</w:t>
      </w:r>
    </w:p>
    <w:p w14:paraId="77427FC6" w14:textId="77777777" w:rsidR="002949EA" w:rsidRPr="00F8007E" w:rsidRDefault="002949EA" w:rsidP="002949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val="0"/>
          <w:sz w:val="22"/>
        </w:rPr>
      </w:pPr>
    </w:p>
    <w:p w14:paraId="4D2CBDAC" w14:textId="77777777" w:rsidR="00BB3203" w:rsidRPr="00F8007E" w:rsidRDefault="00BB3203" w:rsidP="002949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val="0"/>
          <w:sz w:val="22"/>
        </w:rPr>
      </w:pPr>
    </w:p>
    <w:p w14:paraId="48755B4E" w14:textId="02E07994" w:rsidR="002949EA" w:rsidRPr="00F8007E" w:rsidRDefault="00782C40" w:rsidP="002949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sz w:val="22"/>
        </w:rPr>
      </w:pPr>
      <w:r w:rsidRPr="00F8007E">
        <w:rPr>
          <w:rFonts w:ascii="Times New Roman" w:hAnsi="Times New Roman" w:cs="Times New Roman"/>
          <w:sz w:val="22"/>
        </w:rPr>
        <w:t>Paul Vo-Ha</w:t>
      </w:r>
      <w:r w:rsidR="00083107">
        <w:rPr>
          <w:rFonts w:ascii="Times New Roman" w:hAnsi="Times New Roman" w:cs="Times New Roman"/>
          <w:sz w:val="22"/>
        </w:rPr>
        <w:t xml:space="preserve">, </w:t>
      </w:r>
      <w:r w:rsidR="00311C90">
        <w:rPr>
          <w:rFonts w:ascii="Times New Roman" w:hAnsi="Times New Roman" w:cs="Times New Roman"/>
          <w:sz w:val="22"/>
        </w:rPr>
        <w:t>Quentin Censier</w:t>
      </w:r>
      <w:r w:rsidR="00083107">
        <w:rPr>
          <w:rFonts w:ascii="Times New Roman" w:hAnsi="Times New Roman" w:cs="Times New Roman"/>
          <w:sz w:val="22"/>
        </w:rPr>
        <w:t xml:space="preserve">, </w:t>
      </w:r>
      <w:r w:rsidR="00311C90" w:rsidRPr="00F8007E">
        <w:rPr>
          <w:rFonts w:ascii="Times New Roman" w:hAnsi="Times New Roman" w:cs="Times New Roman"/>
          <w:sz w:val="22"/>
        </w:rPr>
        <w:t>Virginie Martin</w:t>
      </w:r>
    </w:p>
    <w:p w14:paraId="593CA7C9" w14:textId="77777777" w:rsidR="002949EA" w:rsidRPr="00F8007E" w:rsidRDefault="002949EA" w:rsidP="002949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val="0"/>
          <w:sz w:val="22"/>
        </w:rPr>
      </w:pPr>
    </w:p>
    <w:p w14:paraId="06FDABCE" w14:textId="77777777" w:rsidR="00B30FFC" w:rsidRPr="00F8007E" w:rsidRDefault="00BC1AED" w:rsidP="00B30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jc w:val="center"/>
        <w:rPr>
          <w:rFonts w:ascii="Times New Roman" w:eastAsia="Times New Roman" w:hAnsi="Times New Roman" w:cs="Times New Roman"/>
          <w:b w:val="0"/>
          <w:bCs/>
          <w:color w:val="C00000"/>
          <w:sz w:val="22"/>
          <w:lang w:eastAsia="fr-FR"/>
        </w:rPr>
      </w:pPr>
      <w:r w:rsidRPr="00F8007E">
        <w:rPr>
          <w:rFonts w:ascii="Times New Roman" w:eastAsia="Times New Roman" w:hAnsi="Times New Roman" w:cs="Times New Roman"/>
          <w:b w:val="0"/>
          <w:color w:val="C00000"/>
          <w:kern w:val="0"/>
          <w:sz w:val="22"/>
          <w:lang w:eastAsia="fr-FR"/>
        </w:rPr>
        <w:t> </w:t>
      </w:r>
      <w:r w:rsidR="00B30FFC" w:rsidRPr="00F8007E">
        <w:rPr>
          <w:rFonts w:ascii="Times New Roman" w:eastAsia="Times New Roman" w:hAnsi="Times New Roman" w:cs="Times New Roman"/>
          <w:bCs/>
          <w:color w:val="C00000"/>
          <w:sz w:val="22"/>
          <w:u w:val="single"/>
          <w:lang w:eastAsia="fr-FR"/>
        </w:rPr>
        <w:t>Sujet du cours</w:t>
      </w:r>
      <w:r w:rsidR="00B30FFC" w:rsidRPr="00F8007E">
        <w:rPr>
          <w:rFonts w:ascii="Times New Roman" w:eastAsia="Times New Roman" w:hAnsi="Times New Roman" w:cs="Times New Roman"/>
          <w:bCs/>
          <w:color w:val="C00000"/>
          <w:sz w:val="22"/>
          <w:lang w:eastAsia="fr-FR"/>
        </w:rPr>
        <w:t> : La France dans l’Europe en guerre (1688-1815)</w:t>
      </w:r>
    </w:p>
    <w:p w14:paraId="4CB4B2E2" w14:textId="77777777" w:rsidR="000741F4" w:rsidRPr="00F8007E" w:rsidRDefault="00B30FFC" w:rsidP="00B30FFC">
      <w:pPr>
        <w:spacing w:before="100" w:beforeAutospacing="1" w:after="100" w:afterAutospacing="1"/>
        <w:jc w:val="both"/>
        <w:rPr>
          <w:rFonts w:ascii="Times New Roman" w:eastAsia="Times New Roman" w:hAnsi="Times New Roman" w:cs="Times New Roman"/>
          <w:b w:val="0"/>
          <w:sz w:val="22"/>
          <w:lang w:eastAsia="fr-FR"/>
        </w:rPr>
      </w:pPr>
      <w:r w:rsidRPr="00F8007E">
        <w:rPr>
          <w:rFonts w:ascii="Times New Roman" w:eastAsia="Times New Roman" w:hAnsi="Times New Roman" w:cs="Times New Roman"/>
          <w:b w:val="0"/>
          <w:sz w:val="22"/>
          <w:lang w:eastAsia="fr-FR"/>
        </w:rPr>
        <w:t xml:space="preserve">L’histoire de l’engagement d’une nation dans des conflits armés ne doit pas se concentrer exclusivement sur la dimension nationale, car la guerre est relationnelle. La prise en compte de l’échelle européenne, de 1688 (début de la guerre de la Ligue d’Augsbourg) à 1815 (fin des guerres napoléoniennes), permet de tenir compte de la dimension interactive et géopolitique des conflits armés. Ce dépassement de la dimension nationale ne nie pas cette échelle traditionnelle de l’histoire militaire, mais permet de la mettre en perspective critique et d’aborder la nation comme un phénomène divers (corps civique, territoire, Etat, etc.) particulièrement, mais pas exclusivement, animé par la guerre. L’échelle européenne permet également d’étudier la dynamique des pratiques de la guerre irréductibles à la projection de postulats identitaires nationaux et subissant des évolutions voire des révolutions qui s’articulent avec des éléments de continuité alimentant, à la fin de la période, le concept de « guerre moderne ». Cette notion permet de mettre également en perspective critique l’insertion de la séquence des guerres révolutionnaires et impériales (1792- 1815) dans l’histoire longue de la guerre, par opposition à la tendance d’y projeter des postulats théoriques voire politiques illustrés par le concept de « guerre totale ». Parmi les facteurs de continuité sur la période de 1688 à 1815, l’affrontement entre la France et la Grande-Bretagne est un phénomène constant engagé dans toutes les guerres de cette époque et qui contribue à la définition de cette séquence conflictuelle comme une « seconde guerre de Cent ans ». Parmi les facteurs de rupture dans cette longue période, la guerre de Sept ans (1756-1763) a introduit de nouvelles pratiques et a même alimenté la perception de son caractère révolutionnaire dans le domaine militaire. La France, qui s’était investie de façon traditionnelle dans cette guerre, n’en avait pas pris en compte le caractère novateur, mais en établit le </w:t>
      </w:r>
    </w:p>
    <w:p w14:paraId="4B3F7905" w14:textId="77777777" w:rsidR="000741F4" w:rsidRPr="00F8007E" w:rsidRDefault="000741F4" w:rsidP="00B30FFC">
      <w:pPr>
        <w:spacing w:before="100" w:beforeAutospacing="1" w:after="100" w:afterAutospacing="1"/>
        <w:jc w:val="both"/>
        <w:rPr>
          <w:rFonts w:ascii="Times New Roman" w:eastAsia="Times New Roman" w:hAnsi="Times New Roman" w:cs="Times New Roman"/>
          <w:b w:val="0"/>
          <w:sz w:val="22"/>
          <w:lang w:eastAsia="fr-FR"/>
        </w:rPr>
      </w:pPr>
    </w:p>
    <w:p w14:paraId="5D128464" w14:textId="77777777" w:rsidR="000741F4" w:rsidRPr="00F8007E" w:rsidRDefault="000741F4" w:rsidP="00B30FFC">
      <w:pPr>
        <w:spacing w:before="100" w:beforeAutospacing="1" w:after="100" w:afterAutospacing="1"/>
        <w:jc w:val="both"/>
        <w:rPr>
          <w:rFonts w:ascii="Times New Roman" w:eastAsia="Times New Roman" w:hAnsi="Times New Roman" w:cs="Times New Roman"/>
          <w:b w:val="0"/>
          <w:sz w:val="22"/>
          <w:lang w:eastAsia="fr-FR"/>
        </w:rPr>
      </w:pPr>
    </w:p>
    <w:p w14:paraId="2A6DC66C" w14:textId="77777777" w:rsidR="000741F4" w:rsidRPr="00F8007E" w:rsidRDefault="000741F4" w:rsidP="00B30FFC">
      <w:pPr>
        <w:spacing w:before="100" w:beforeAutospacing="1" w:after="100" w:afterAutospacing="1"/>
        <w:jc w:val="both"/>
        <w:rPr>
          <w:rFonts w:ascii="Times New Roman" w:eastAsia="Times New Roman" w:hAnsi="Times New Roman" w:cs="Times New Roman"/>
          <w:b w:val="0"/>
          <w:sz w:val="22"/>
          <w:lang w:eastAsia="fr-FR"/>
        </w:rPr>
      </w:pPr>
    </w:p>
    <w:p w14:paraId="5061EBC2" w14:textId="77777777" w:rsidR="00B30FFC" w:rsidRPr="00F8007E" w:rsidRDefault="00B30FFC" w:rsidP="00B30FFC">
      <w:pPr>
        <w:spacing w:before="100" w:beforeAutospacing="1" w:after="100" w:afterAutospacing="1"/>
        <w:jc w:val="both"/>
        <w:rPr>
          <w:rFonts w:ascii="Times New Roman" w:eastAsia="Times New Roman" w:hAnsi="Times New Roman" w:cs="Times New Roman"/>
          <w:b w:val="0"/>
          <w:sz w:val="22"/>
          <w:lang w:eastAsia="fr-FR"/>
        </w:rPr>
      </w:pPr>
      <w:r w:rsidRPr="00F8007E">
        <w:rPr>
          <w:rFonts w:ascii="Times New Roman" w:eastAsia="Times New Roman" w:hAnsi="Times New Roman" w:cs="Times New Roman"/>
          <w:b w:val="0"/>
          <w:sz w:val="22"/>
          <w:lang w:eastAsia="fr-FR"/>
        </w:rPr>
        <w:t>constat après sa défaite exprimée par le traité de Paris de 1763. L’adaptation aux nouvelles données de la guerre alimenta des réformes militaires et certains projets</w:t>
      </w:r>
      <w:r w:rsidR="000741F4" w:rsidRPr="00F8007E">
        <w:rPr>
          <w:rFonts w:ascii="Times New Roman" w:eastAsia="Times New Roman" w:hAnsi="Times New Roman" w:cs="Times New Roman"/>
          <w:b w:val="0"/>
          <w:sz w:val="22"/>
          <w:lang w:eastAsia="fr-FR"/>
        </w:rPr>
        <w:t xml:space="preserve"> </w:t>
      </w:r>
      <w:r w:rsidRPr="00F8007E">
        <w:rPr>
          <w:rFonts w:ascii="Times New Roman" w:eastAsia="Times New Roman" w:hAnsi="Times New Roman" w:cs="Times New Roman"/>
          <w:b w:val="0"/>
          <w:sz w:val="22"/>
          <w:lang w:eastAsia="fr-FR"/>
        </w:rPr>
        <w:t xml:space="preserve">qui contribuèrent à l’émergence de principes appliqués dans la Révolution française. Par exemple, dans les années 1770, la notion de « constitution militaire » alimentée par la prise en compte des pratiques de la guerre de Sept ans, contribua à la critique de l’absolutisme en invoquant la nécessité de soumettre la monarchie aux lois de la guerre et plus généralement à un régime constitutionnel. La guerre qui, sous le règne de Louis XIV, avait contribué au caractère absolu de la souveraineté royale exerça donc une influence variée sur l’histoire de la monarchie. L’insertion de la France dans l’Europe en guerre contribua donc à l’histoire de France et aussi à l’histoire de l’Europe.  </w:t>
      </w:r>
    </w:p>
    <w:p w14:paraId="579E591A" w14:textId="77777777" w:rsidR="00B30FFC" w:rsidRPr="00F8007E" w:rsidRDefault="00B30FFC" w:rsidP="00B30FFC">
      <w:pPr>
        <w:spacing w:before="100" w:beforeAutospacing="1" w:after="100" w:afterAutospacing="1"/>
        <w:rPr>
          <w:rFonts w:ascii="Times New Roman" w:eastAsia="Times New Roman" w:hAnsi="Times New Roman" w:cs="Times New Roman"/>
          <w:sz w:val="22"/>
          <w:lang w:eastAsia="fr-FR"/>
        </w:rPr>
      </w:pPr>
      <w:r w:rsidRPr="00F8007E">
        <w:rPr>
          <w:rFonts w:ascii="Times New Roman" w:eastAsia="Times New Roman" w:hAnsi="Times New Roman" w:cs="Times New Roman"/>
          <w:sz w:val="22"/>
          <w:lang w:eastAsia="fr-FR"/>
        </w:rPr>
        <w:t>Bibliographie :</w:t>
      </w:r>
    </w:p>
    <w:p w14:paraId="70CD1C4D" w14:textId="77777777" w:rsidR="00B30FFC" w:rsidRPr="00F8007E" w:rsidRDefault="00B30FFC" w:rsidP="00B30FFC">
      <w:pPr>
        <w:spacing w:before="100" w:beforeAutospacing="1" w:after="100" w:afterAutospacing="1"/>
        <w:rPr>
          <w:rFonts w:ascii="Times New Roman" w:eastAsia="Times New Roman" w:hAnsi="Times New Roman" w:cs="Times New Roman"/>
          <w:b w:val="0"/>
          <w:i/>
          <w:sz w:val="22"/>
          <w:lang w:eastAsia="fr-FR"/>
        </w:rPr>
      </w:pPr>
      <w:r w:rsidRPr="00F8007E">
        <w:rPr>
          <w:rFonts w:ascii="Times New Roman" w:eastAsia="Times New Roman" w:hAnsi="Times New Roman" w:cs="Times New Roman"/>
          <w:b w:val="0"/>
          <w:i/>
          <w:sz w:val="22"/>
          <w:lang w:eastAsia="fr-FR"/>
        </w:rPr>
        <w:t xml:space="preserve">• Jean-Paul Bertaud, </w:t>
      </w:r>
      <w:r w:rsidRPr="00F8007E">
        <w:rPr>
          <w:rFonts w:ascii="Times New Roman" w:eastAsia="Times New Roman" w:hAnsi="Times New Roman" w:cs="Times New Roman"/>
          <w:b w:val="0"/>
          <w:i/>
          <w:iCs/>
          <w:sz w:val="22"/>
          <w:lang w:eastAsia="fr-FR"/>
        </w:rPr>
        <w:t>La Révolution armée. Les soldats-citoyens et la Révolution française</w:t>
      </w:r>
      <w:r w:rsidRPr="00F8007E">
        <w:rPr>
          <w:rFonts w:ascii="Times New Roman" w:eastAsia="Times New Roman" w:hAnsi="Times New Roman" w:cs="Times New Roman"/>
          <w:b w:val="0"/>
          <w:i/>
          <w:sz w:val="22"/>
          <w:lang w:eastAsia="fr-FR"/>
        </w:rPr>
        <w:t>, Paris, Robert Laffont, 1979</w:t>
      </w:r>
    </w:p>
    <w:p w14:paraId="07C3985B" w14:textId="77777777" w:rsidR="00B30FFC" w:rsidRPr="00F8007E" w:rsidRDefault="00B30FFC" w:rsidP="00B30FFC">
      <w:pPr>
        <w:spacing w:before="100" w:beforeAutospacing="1" w:after="100" w:afterAutospacing="1"/>
        <w:rPr>
          <w:rFonts w:ascii="Times New Roman" w:eastAsia="Times New Roman" w:hAnsi="Times New Roman" w:cs="Times New Roman"/>
          <w:b w:val="0"/>
          <w:i/>
          <w:sz w:val="22"/>
          <w:lang w:eastAsia="fr-FR"/>
        </w:rPr>
      </w:pPr>
      <w:r w:rsidRPr="00F8007E">
        <w:rPr>
          <w:rFonts w:ascii="Times New Roman" w:eastAsia="Times New Roman" w:hAnsi="Times New Roman" w:cs="Times New Roman"/>
          <w:b w:val="0"/>
          <w:i/>
          <w:sz w:val="22"/>
          <w:lang w:eastAsia="fr-FR"/>
        </w:rPr>
        <w:t xml:space="preserve">• Jeremy Black, </w:t>
      </w:r>
      <w:r w:rsidRPr="00F8007E">
        <w:rPr>
          <w:rFonts w:ascii="Times New Roman" w:eastAsia="Times New Roman" w:hAnsi="Times New Roman" w:cs="Times New Roman"/>
          <w:b w:val="0"/>
          <w:i/>
          <w:iCs/>
          <w:sz w:val="22"/>
          <w:lang w:eastAsia="fr-FR"/>
        </w:rPr>
        <w:t>La guerre au XVIIIe siècle</w:t>
      </w:r>
      <w:r w:rsidRPr="00F8007E">
        <w:rPr>
          <w:rFonts w:ascii="Times New Roman" w:eastAsia="Times New Roman" w:hAnsi="Times New Roman" w:cs="Times New Roman"/>
          <w:b w:val="0"/>
          <w:i/>
          <w:sz w:val="22"/>
          <w:lang w:eastAsia="fr-FR"/>
        </w:rPr>
        <w:t>, Paris, Autrement, « Atlas », 1999</w:t>
      </w:r>
    </w:p>
    <w:p w14:paraId="75B8A190" w14:textId="77777777" w:rsidR="00B30FFC" w:rsidRPr="00F8007E" w:rsidRDefault="00B30FFC" w:rsidP="00B30FFC">
      <w:pPr>
        <w:spacing w:before="100" w:beforeAutospacing="1" w:after="100" w:afterAutospacing="1"/>
        <w:rPr>
          <w:rFonts w:ascii="Times New Roman" w:eastAsia="Times New Roman" w:hAnsi="Times New Roman" w:cs="Times New Roman"/>
          <w:b w:val="0"/>
          <w:i/>
          <w:sz w:val="22"/>
          <w:lang w:eastAsia="fr-FR"/>
        </w:rPr>
      </w:pPr>
      <w:r w:rsidRPr="00F8007E">
        <w:rPr>
          <w:rFonts w:ascii="Times New Roman" w:eastAsia="Times New Roman" w:hAnsi="Times New Roman" w:cs="Times New Roman"/>
          <w:b w:val="0"/>
          <w:i/>
          <w:sz w:val="22"/>
          <w:lang w:eastAsia="fr-FR"/>
        </w:rPr>
        <w:t xml:space="preserve">• Hubert Camon, </w:t>
      </w:r>
      <w:r w:rsidRPr="00F8007E">
        <w:rPr>
          <w:rFonts w:ascii="Times New Roman" w:eastAsia="Times New Roman" w:hAnsi="Times New Roman" w:cs="Times New Roman"/>
          <w:b w:val="0"/>
          <w:i/>
          <w:iCs/>
          <w:sz w:val="22"/>
          <w:lang w:eastAsia="fr-FR"/>
        </w:rPr>
        <w:t>La guerre napoléonienne. Les systèmes d’opérations. Théorie et tactique</w:t>
      </w:r>
      <w:r w:rsidRPr="00F8007E">
        <w:rPr>
          <w:rFonts w:ascii="Times New Roman" w:eastAsia="Times New Roman" w:hAnsi="Times New Roman" w:cs="Times New Roman"/>
          <w:b w:val="0"/>
          <w:i/>
          <w:sz w:val="22"/>
          <w:lang w:eastAsia="fr-FR"/>
        </w:rPr>
        <w:t>, Paris, Economica, 1997 [1907]</w:t>
      </w:r>
    </w:p>
    <w:p w14:paraId="471B0E98" w14:textId="77777777" w:rsidR="00B30FFC" w:rsidRPr="00F8007E" w:rsidRDefault="00B30FFC" w:rsidP="00B30FFC">
      <w:pPr>
        <w:spacing w:before="100" w:beforeAutospacing="1" w:after="100" w:afterAutospacing="1"/>
        <w:rPr>
          <w:rFonts w:ascii="Times New Roman" w:eastAsia="Times New Roman" w:hAnsi="Times New Roman" w:cs="Times New Roman"/>
          <w:b w:val="0"/>
          <w:i/>
          <w:sz w:val="22"/>
          <w:lang w:eastAsia="fr-FR"/>
        </w:rPr>
      </w:pPr>
      <w:r w:rsidRPr="00F8007E">
        <w:rPr>
          <w:rFonts w:ascii="Times New Roman" w:eastAsia="Times New Roman" w:hAnsi="Times New Roman" w:cs="Times New Roman"/>
          <w:b w:val="0"/>
          <w:i/>
          <w:sz w:val="22"/>
          <w:lang w:eastAsia="fr-FR"/>
        </w:rPr>
        <w:t xml:space="preserve">• Edmond Dziembowsky, </w:t>
      </w:r>
      <w:r w:rsidRPr="00F8007E">
        <w:rPr>
          <w:rFonts w:ascii="Times New Roman" w:eastAsia="Times New Roman" w:hAnsi="Times New Roman" w:cs="Times New Roman"/>
          <w:b w:val="0"/>
          <w:i/>
          <w:iCs/>
          <w:sz w:val="22"/>
          <w:lang w:eastAsia="fr-FR"/>
        </w:rPr>
        <w:t>La guerre de Sept ans (1756 – 1763)</w:t>
      </w:r>
      <w:r w:rsidRPr="00F8007E">
        <w:rPr>
          <w:rFonts w:ascii="Times New Roman" w:eastAsia="Times New Roman" w:hAnsi="Times New Roman" w:cs="Times New Roman"/>
          <w:b w:val="0"/>
          <w:i/>
          <w:sz w:val="22"/>
          <w:lang w:eastAsia="fr-FR"/>
        </w:rPr>
        <w:t>, Paris, Perrin – Ministère de la Défense, 2015</w:t>
      </w:r>
    </w:p>
    <w:p w14:paraId="740BABAA" w14:textId="77777777" w:rsidR="00B30FFC" w:rsidRPr="00F8007E" w:rsidRDefault="00B30FFC" w:rsidP="00B30FFC">
      <w:pPr>
        <w:spacing w:before="100" w:beforeAutospacing="1" w:after="100" w:afterAutospacing="1"/>
        <w:rPr>
          <w:rFonts w:ascii="Times New Roman" w:eastAsia="Times New Roman" w:hAnsi="Times New Roman" w:cs="Times New Roman"/>
          <w:b w:val="0"/>
          <w:i/>
          <w:sz w:val="22"/>
          <w:lang w:eastAsia="fr-FR"/>
        </w:rPr>
      </w:pPr>
      <w:r w:rsidRPr="00F8007E">
        <w:rPr>
          <w:rFonts w:ascii="Times New Roman" w:eastAsia="Times New Roman" w:hAnsi="Times New Roman" w:cs="Times New Roman"/>
          <w:b w:val="0"/>
          <w:i/>
          <w:sz w:val="22"/>
          <w:lang w:eastAsia="fr-FR"/>
        </w:rPr>
        <w:t xml:space="preserve">• Hervé Drévillon (dir.), </w:t>
      </w:r>
      <w:r w:rsidRPr="00F8007E">
        <w:rPr>
          <w:rFonts w:ascii="Times New Roman" w:eastAsia="Times New Roman" w:hAnsi="Times New Roman" w:cs="Times New Roman"/>
          <w:b w:val="0"/>
          <w:i/>
          <w:iCs/>
          <w:sz w:val="22"/>
          <w:lang w:eastAsia="fr-FR"/>
        </w:rPr>
        <w:t>L’âge classique, XVe – XIXe siècle</w:t>
      </w:r>
      <w:r w:rsidRPr="00F8007E">
        <w:rPr>
          <w:rFonts w:ascii="Times New Roman" w:eastAsia="Times New Roman" w:hAnsi="Times New Roman" w:cs="Times New Roman"/>
          <w:b w:val="0"/>
          <w:i/>
          <w:sz w:val="22"/>
          <w:lang w:eastAsia="fr-FR"/>
        </w:rPr>
        <w:t xml:space="preserve">, vol. II de </w:t>
      </w:r>
      <w:r w:rsidRPr="00F8007E">
        <w:rPr>
          <w:rFonts w:ascii="Times New Roman" w:eastAsia="Times New Roman" w:hAnsi="Times New Roman" w:cs="Times New Roman"/>
          <w:b w:val="0"/>
          <w:i/>
          <w:iCs/>
          <w:sz w:val="22"/>
          <w:lang w:eastAsia="fr-FR"/>
        </w:rPr>
        <w:t>Mondes en Guerre</w:t>
      </w:r>
      <w:r w:rsidRPr="00F8007E">
        <w:rPr>
          <w:rFonts w:ascii="Times New Roman" w:eastAsia="Times New Roman" w:hAnsi="Times New Roman" w:cs="Times New Roman"/>
          <w:b w:val="0"/>
          <w:i/>
          <w:sz w:val="22"/>
          <w:lang w:eastAsia="fr-FR"/>
        </w:rPr>
        <w:t>, Paris, Passés Composés – Ministère des Armées, 2019</w:t>
      </w:r>
    </w:p>
    <w:p w14:paraId="7EC59FC6" w14:textId="77777777" w:rsidR="00B30FFC" w:rsidRPr="00F8007E" w:rsidRDefault="00B30FFC" w:rsidP="00B30FFC">
      <w:pPr>
        <w:spacing w:before="100" w:beforeAutospacing="1" w:after="100" w:afterAutospacing="1"/>
        <w:rPr>
          <w:rFonts w:ascii="Times New Roman" w:eastAsia="Times New Roman" w:hAnsi="Times New Roman" w:cs="Times New Roman"/>
          <w:b w:val="0"/>
          <w:i/>
          <w:sz w:val="22"/>
          <w:lang w:eastAsia="fr-FR"/>
        </w:rPr>
      </w:pPr>
      <w:r w:rsidRPr="00F8007E">
        <w:rPr>
          <w:rFonts w:ascii="Times New Roman" w:eastAsia="Times New Roman" w:hAnsi="Times New Roman" w:cs="Times New Roman"/>
          <w:b w:val="0"/>
          <w:i/>
          <w:sz w:val="22"/>
          <w:lang w:eastAsia="fr-FR"/>
        </w:rPr>
        <w:t xml:space="preserve">• Hervé Drévillon et Olivier Wieviorka (dir.), </w:t>
      </w:r>
      <w:r w:rsidRPr="00F8007E">
        <w:rPr>
          <w:rFonts w:ascii="Times New Roman" w:eastAsia="Times New Roman" w:hAnsi="Times New Roman" w:cs="Times New Roman"/>
          <w:b w:val="0"/>
          <w:i/>
          <w:iCs/>
          <w:sz w:val="22"/>
          <w:lang w:eastAsia="fr-FR"/>
        </w:rPr>
        <w:t>Des Mérovingiens au Second Empire</w:t>
      </w:r>
      <w:r w:rsidRPr="00F8007E">
        <w:rPr>
          <w:rFonts w:ascii="Times New Roman" w:eastAsia="Times New Roman" w:hAnsi="Times New Roman" w:cs="Times New Roman"/>
          <w:b w:val="0"/>
          <w:i/>
          <w:sz w:val="22"/>
          <w:lang w:eastAsia="fr-FR"/>
        </w:rPr>
        <w:t xml:space="preserve">, volume I de </w:t>
      </w:r>
      <w:r w:rsidRPr="00F8007E">
        <w:rPr>
          <w:rFonts w:ascii="Times New Roman" w:eastAsia="Times New Roman" w:hAnsi="Times New Roman" w:cs="Times New Roman"/>
          <w:b w:val="0"/>
          <w:i/>
          <w:iCs/>
          <w:sz w:val="22"/>
          <w:lang w:eastAsia="fr-FR"/>
        </w:rPr>
        <w:t>Histoire militaire de la France</w:t>
      </w:r>
      <w:r w:rsidRPr="00F8007E">
        <w:rPr>
          <w:rFonts w:ascii="Times New Roman" w:eastAsia="Times New Roman" w:hAnsi="Times New Roman" w:cs="Times New Roman"/>
          <w:b w:val="0"/>
          <w:i/>
          <w:sz w:val="22"/>
          <w:lang w:eastAsia="fr-FR"/>
        </w:rPr>
        <w:t>, Paris, Perrin – Ministère des Armées, 2018</w:t>
      </w:r>
    </w:p>
    <w:p w14:paraId="7E8F7B6B" w14:textId="77777777" w:rsidR="00B30FFC" w:rsidRPr="00F8007E" w:rsidRDefault="00B30FFC" w:rsidP="00B30FFC">
      <w:pPr>
        <w:spacing w:before="100" w:beforeAutospacing="1" w:after="100" w:afterAutospacing="1"/>
        <w:rPr>
          <w:rFonts w:ascii="Times New Roman" w:eastAsia="Times New Roman" w:hAnsi="Times New Roman" w:cs="Times New Roman"/>
          <w:b w:val="0"/>
          <w:i/>
          <w:sz w:val="22"/>
          <w:lang w:eastAsia="fr-FR"/>
        </w:rPr>
      </w:pPr>
      <w:r w:rsidRPr="00F8007E">
        <w:rPr>
          <w:rFonts w:ascii="Times New Roman" w:eastAsia="Times New Roman" w:hAnsi="Times New Roman" w:cs="Times New Roman"/>
          <w:b w:val="0"/>
          <w:i/>
          <w:sz w:val="22"/>
          <w:lang w:eastAsia="fr-FR"/>
        </w:rPr>
        <w:lastRenderedPageBreak/>
        <w:t xml:space="preserve">• Hervé Drévillon, Bertrand Fonck et Jean-Philippe Cénat (dir.), </w:t>
      </w:r>
      <w:r w:rsidRPr="00F8007E">
        <w:rPr>
          <w:rFonts w:ascii="Times New Roman" w:eastAsia="Times New Roman" w:hAnsi="Times New Roman" w:cs="Times New Roman"/>
          <w:b w:val="0"/>
          <w:i/>
          <w:iCs/>
          <w:sz w:val="22"/>
          <w:lang w:eastAsia="fr-FR"/>
        </w:rPr>
        <w:t>Les dernières guerres de Louis XIV. 1688 – 1715</w:t>
      </w:r>
      <w:r w:rsidRPr="00F8007E">
        <w:rPr>
          <w:rFonts w:ascii="Times New Roman" w:eastAsia="Times New Roman" w:hAnsi="Times New Roman" w:cs="Times New Roman"/>
          <w:b w:val="0"/>
          <w:i/>
          <w:sz w:val="22"/>
          <w:lang w:eastAsia="fr-FR"/>
        </w:rPr>
        <w:t>, Presses Universitaires de Rennes, 2017</w:t>
      </w:r>
    </w:p>
    <w:p w14:paraId="617EA7E3" w14:textId="77777777" w:rsidR="00B30FFC" w:rsidRPr="00F8007E" w:rsidRDefault="00B30FFC" w:rsidP="00B30FFC">
      <w:pPr>
        <w:spacing w:before="100" w:beforeAutospacing="1" w:after="100" w:afterAutospacing="1"/>
        <w:rPr>
          <w:rFonts w:ascii="Times New Roman" w:eastAsia="Times New Roman" w:hAnsi="Times New Roman" w:cs="Times New Roman"/>
          <w:b w:val="0"/>
          <w:i/>
          <w:sz w:val="22"/>
          <w:lang w:eastAsia="fr-FR"/>
        </w:rPr>
      </w:pPr>
      <w:r w:rsidRPr="00F8007E">
        <w:rPr>
          <w:rFonts w:ascii="Times New Roman" w:eastAsia="Times New Roman" w:hAnsi="Times New Roman" w:cs="Times New Roman"/>
          <w:b w:val="0"/>
          <w:i/>
          <w:sz w:val="22"/>
          <w:lang w:eastAsia="fr-FR"/>
        </w:rPr>
        <w:t xml:space="preserve">• Fadi El Hage, </w:t>
      </w:r>
      <w:r w:rsidRPr="00F8007E">
        <w:rPr>
          <w:rFonts w:ascii="Times New Roman" w:eastAsia="Times New Roman" w:hAnsi="Times New Roman" w:cs="Times New Roman"/>
          <w:b w:val="0"/>
          <w:i/>
          <w:iCs/>
          <w:sz w:val="22"/>
          <w:lang w:eastAsia="fr-FR"/>
        </w:rPr>
        <w:t>La guerre de Succession d’Autriche (1741 – 1748). Louis XV et le déclin de la France</w:t>
      </w:r>
      <w:r w:rsidRPr="00F8007E">
        <w:rPr>
          <w:rFonts w:ascii="Times New Roman" w:eastAsia="Times New Roman" w:hAnsi="Times New Roman" w:cs="Times New Roman"/>
          <w:b w:val="0"/>
          <w:i/>
          <w:sz w:val="22"/>
          <w:lang w:eastAsia="fr-FR"/>
        </w:rPr>
        <w:t>, Paris, Economica, 2017</w:t>
      </w:r>
    </w:p>
    <w:p w14:paraId="52FB9E95" w14:textId="77777777" w:rsidR="00B30FFC" w:rsidRPr="00F8007E" w:rsidRDefault="00B30FFC" w:rsidP="00B30FFC">
      <w:pPr>
        <w:spacing w:before="100" w:beforeAutospacing="1" w:after="100" w:afterAutospacing="1"/>
        <w:rPr>
          <w:rFonts w:ascii="Times New Roman" w:eastAsia="Times New Roman" w:hAnsi="Times New Roman" w:cs="Times New Roman"/>
          <w:b w:val="0"/>
          <w:i/>
          <w:sz w:val="22"/>
          <w:lang w:eastAsia="fr-FR"/>
        </w:rPr>
      </w:pPr>
      <w:r w:rsidRPr="00F8007E">
        <w:rPr>
          <w:rFonts w:ascii="Times New Roman" w:eastAsia="Times New Roman" w:hAnsi="Times New Roman" w:cs="Times New Roman"/>
          <w:b w:val="0"/>
          <w:i/>
          <w:sz w:val="22"/>
          <w:lang w:eastAsia="fr-FR"/>
        </w:rPr>
        <w:t xml:space="preserve">• Geoffrey Parker, </w:t>
      </w:r>
      <w:r w:rsidRPr="00F8007E">
        <w:rPr>
          <w:rFonts w:ascii="Times New Roman" w:eastAsia="Times New Roman" w:hAnsi="Times New Roman" w:cs="Times New Roman"/>
          <w:b w:val="0"/>
          <w:i/>
          <w:iCs/>
          <w:sz w:val="22"/>
          <w:lang w:eastAsia="fr-FR"/>
        </w:rPr>
        <w:t>La révolution militaire. La guerre et l’essor de l’Occident, 1500 – 1800</w:t>
      </w:r>
      <w:r w:rsidRPr="00F8007E">
        <w:rPr>
          <w:rFonts w:ascii="Times New Roman" w:eastAsia="Times New Roman" w:hAnsi="Times New Roman" w:cs="Times New Roman"/>
          <w:b w:val="0"/>
          <w:i/>
          <w:sz w:val="22"/>
          <w:lang w:eastAsia="fr-FR"/>
        </w:rPr>
        <w:t>, Paris, Gallimard, 1988</w:t>
      </w:r>
    </w:p>
    <w:p w14:paraId="19FFA248" w14:textId="77777777" w:rsidR="00B30FFC" w:rsidRPr="00F8007E" w:rsidRDefault="00B30FFC" w:rsidP="00B30FFC">
      <w:pPr>
        <w:spacing w:before="100" w:beforeAutospacing="1" w:after="100" w:afterAutospacing="1"/>
        <w:rPr>
          <w:rFonts w:ascii="Times New Roman" w:eastAsia="Times New Roman" w:hAnsi="Times New Roman" w:cs="Times New Roman"/>
          <w:b w:val="0"/>
          <w:i/>
          <w:sz w:val="22"/>
          <w:lang w:eastAsia="fr-FR"/>
        </w:rPr>
      </w:pPr>
      <w:r w:rsidRPr="00F8007E">
        <w:rPr>
          <w:rFonts w:ascii="Times New Roman" w:eastAsia="Times New Roman" w:hAnsi="Times New Roman" w:cs="Times New Roman"/>
          <w:b w:val="0"/>
          <w:i/>
          <w:sz w:val="22"/>
          <w:lang w:eastAsia="fr-FR"/>
        </w:rPr>
        <w:t xml:space="preserve">• Natalie Petiteau, Jean-Marc Olivier et Sylvie Caucanas (dir.), </w:t>
      </w:r>
      <w:r w:rsidRPr="00F8007E">
        <w:rPr>
          <w:rFonts w:ascii="Times New Roman" w:eastAsia="Times New Roman" w:hAnsi="Times New Roman" w:cs="Times New Roman"/>
          <w:b w:val="0"/>
          <w:i/>
          <w:iCs/>
          <w:sz w:val="22"/>
          <w:lang w:eastAsia="fr-FR"/>
        </w:rPr>
        <w:t>Les Européens dans les guerres napoléoniennes</w:t>
      </w:r>
      <w:r w:rsidRPr="00F8007E">
        <w:rPr>
          <w:rFonts w:ascii="Times New Roman" w:eastAsia="Times New Roman" w:hAnsi="Times New Roman" w:cs="Times New Roman"/>
          <w:b w:val="0"/>
          <w:i/>
          <w:sz w:val="22"/>
          <w:lang w:eastAsia="fr-FR"/>
        </w:rPr>
        <w:t>, Toulouse, Privat, 2012</w:t>
      </w:r>
    </w:p>
    <w:p w14:paraId="7F016A10" w14:textId="77777777" w:rsidR="00B30FFC" w:rsidRPr="00F8007E" w:rsidRDefault="00B30FFC" w:rsidP="00B30FFC">
      <w:pPr>
        <w:rPr>
          <w:b w:val="0"/>
          <w:i/>
        </w:rPr>
      </w:pPr>
    </w:p>
    <w:p w14:paraId="744ED3B5" w14:textId="77777777" w:rsidR="00BC1AED" w:rsidRPr="00F8007E" w:rsidRDefault="00BC1AED" w:rsidP="00BC1AED">
      <w:pPr>
        <w:spacing w:before="100" w:beforeAutospacing="1" w:after="100" w:afterAutospacing="1" w:line="240" w:lineRule="auto"/>
        <w:rPr>
          <w:rFonts w:ascii="Times New Roman" w:eastAsia="Times New Roman" w:hAnsi="Times New Roman" w:cs="Times New Roman"/>
          <w:b w:val="0"/>
          <w:i/>
          <w:kern w:val="0"/>
          <w:sz w:val="22"/>
          <w:lang w:eastAsia="fr-FR"/>
        </w:rPr>
      </w:pPr>
    </w:p>
    <w:p w14:paraId="0F1CB62D" w14:textId="77777777" w:rsidR="00113379" w:rsidRPr="00F8007E" w:rsidRDefault="00113379" w:rsidP="007F78C2">
      <w:pPr>
        <w:spacing w:after="0" w:line="276" w:lineRule="auto"/>
        <w:contextualSpacing/>
        <w:rPr>
          <w:rFonts w:ascii="Times New Roman" w:hAnsi="Times New Roman" w:cs="Times New Roman"/>
          <w:i/>
          <w:sz w:val="22"/>
        </w:rPr>
      </w:pPr>
    </w:p>
    <w:p w14:paraId="5B8593B8" w14:textId="77777777" w:rsidR="00BC1AED" w:rsidRPr="00F8007E" w:rsidRDefault="00BC1AED" w:rsidP="007F78C2">
      <w:pPr>
        <w:spacing w:after="0" w:line="276" w:lineRule="auto"/>
        <w:contextualSpacing/>
        <w:rPr>
          <w:rFonts w:ascii="Times New Roman" w:hAnsi="Times New Roman" w:cs="Times New Roman"/>
          <w:i/>
          <w:sz w:val="22"/>
        </w:rPr>
      </w:pPr>
    </w:p>
    <w:p w14:paraId="2E80DC9A" w14:textId="77777777" w:rsidR="00BC1AED" w:rsidRPr="00F8007E" w:rsidRDefault="00BC1AED" w:rsidP="007F78C2">
      <w:pPr>
        <w:spacing w:after="0" w:line="276" w:lineRule="auto"/>
        <w:contextualSpacing/>
        <w:rPr>
          <w:rFonts w:ascii="Times New Roman" w:hAnsi="Times New Roman" w:cs="Times New Roman"/>
          <w:i/>
          <w:sz w:val="22"/>
        </w:rPr>
      </w:pPr>
    </w:p>
    <w:p w14:paraId="209BC2DC" w14:textId="77777777" w:rsidR="00BC1AED" w:rsidRPr="00F8007E" w:rsidRDefault="00BC1AED" w:rsidP="007F78C2">
      <w:pPr>
        <w:spacing w:after="0" w:line="276" w:lineRule="auto"/>
        <w:contextualSpacing/>
        <w:rPr>
          <w:rFonts w:ascii="Times New Roman" w:hAnsi="Times New Roman" w:cs="Times New Roman"/>
          <w:i/>
          <w:sz w:val="22"/>
        </w:rPr>
      </w:pPr>
    </w:p>
    <w:p w14:paraId="128F2D45" w14:textId="77777777" w:rsidR="008128E9" w:rsidRPr="00F8007E" w:rsidRDefault="008128E9" w:rsidP="00C62270">
      <w:pPr>
        <w:spacing w:after="0" w:line="276" w:lineRule="auto"/>
        <w:contextualSpacing/>
        <w:rPr>
          <w:i/>
          <w:sz w:val="22"/>
        </w:rPr>
      </w:pPr>
    </w:p>
    <w:p w14:paraId="19C85E26" w14:textId="77777777" w:rsidR="008128E9" w:rsidRPr="00F8007E" w:rsidRDefault="008128E9" w:rsidP="00C62270">
      <w:pPr>
        <w:spacing w:after="0" w:line="276" w:lineRule="auto"/>
        <w:contextualSpacing/>
        <w:rPr>
          <w:i/>
          <w:sz w:val="22"/>
        </w:rPr>
      </w:pPr>
    </w:p>
    <w:p w14:paraId="36D0A67B" w14:textId="77777777" w:rsidR="008128E9" w:rsidRPr="00F8007E" w:rsidRDefault="008128E9" w:rsidP="00C62270">
      <w:pPr>
        <w:spacing w:after="0" w:line="276" w:lineRule="auto"/>
        <w:contextualSpacing/>
        <w:rPr>
          <w:i/>
          <w:sz w:val="22"/>
        </w:rPr>
      </w:pPr>
    </w:p>
    <w:p w14:paraId="7D8F8BE1" w14:textId="77777777" w:rsidR="00B30FFC" w:rsidRPr="00F8007E" w:rsidRDefault="00B30FFC" w:rsidP="00C62270">
      <w:pPr>
        <w:spacing w:after="0" w:line="276" w:lineRule="auto"/>
        <w:contextualSpacing/>
        <w:rPr>
          <w:i/>
          <w:sz w:val="22"/>
        </w:rPr>
      </w:pPr>
    </w:p>
    <w:p w14:paraId="06F636B8" w14:textId="77777777" w:rsidR="00B30FFC" w:rsidRPr="00F8007E" w:rsidRDefault="00B30FFC" w:rsidP="00C62270">
      <w:pPr>
        <w:spacing w:after="0" w:line="276" w:lineRule="auto"/>
        <w:contextualSpacing/>
        <w:rPr>
          <w:i/>
          <w:sz w:val="22"/>
        </w:rPr>
      </w:pPr>
    </w:p>
    <w:p w14:paraId="2E9DED9D" w14:textId="77777777" w:rsidR="00B30FFC" w:rsidRPr="00F8007E" w:rsidRDefault="00B30FFC" w:rsidP="00C62270">
      <w:pPr>
        <w:spacing w:after="0" w:line="276" w:lineRule="auto"/>
        <w:contextualSpacing/>
        <w:rPr>
          <w:i/>
          <w:sz w:val="22"/>
        </w:rPr>
      </w:pPr>
    </w:p>
    <w:p w14:paraId="7BB15F6C" w14:textId="77777777" w:rsidR="00B30FFC" w:rsidRPr="00F8007E" w:rsidRDefault="00B30FFC" w:rsidP="00C62270">
      <w:pPr>
        <w:spacing w:after="0" w:line="276" w:lineRule="auto"/>
        <w:contextualSpacing/>
        <w:rPr>
          <w:i/>
          <w:sz w:val="22"/>
        </w:rPr>
      </w:pPr>
    </w:p>
    <w:p w14:paraId="5EA6A5B3" w14:textId="77777777" w:rsidR="00B30FFC" w:rsidRPr="00F8007E" w:rsidRDefault="00B30FFC" w:rsidP="00C62270">
      <w:pPr>
        <w:spacing w:after="0" w:line="276" w:lineRule="auto"/>
        <w:contextualSpacing/>
        <w:rPr>
          <w:i/>
          <w:sz w:val="22"/>
        </w:rPr>
      </w:pPr>
    </w:p>
    <w:p w14:paraId="3A2F9A6C" w14:textId="77777777" w:rsidR="00B30FFC" w:rsidRPr="00F8007E" w:rsidRDefault="00B30FFC" w:rsidP="00C62270">
      <w:pPr>
        <w:spacing w:after="0" w:line="276" w:lineRule="auto"/>
        <w:contextualSpacing/>
        <w:rPr>
          <w:i/>
          <w:sz w:val="22"/>
        </w:rPr>
      </w:pPr>
    </w:p>
    <w:p w14:paraId="4F43E545" w14:textId="77777777" w:rsidR="00B30FFC" w:rsidRPr="00F8007E" w:rsidRDefault="00B30FFC" w:rsidP="00C62270">
      <w:pPr>
        <w:spacing w:after="0" w:line="276" w:lineRule="auto"/>
        <w:contextualSpacing/>
        <w:rPr>
          <w:i/>
          <w:sz w:val="22"/>
        </w:rPr>
      </w:pPr>
    </w:p>
    <w:p w14:paraId="7ABF5F34" w14:textId="77777777" w:rsidR="00B30FFC" w:rsidRPr="00F8007E" w:rsidRDefault="00B30FFC" w:rsidP="00C62270">
      <w:pPr>
        <w:spacing w:after="0" w:line="276" w:lineRule="auto"/>
        <w:contextualSpacing/>
        <w:rPr>
          <w:i/>
          <w:sz w:val="22"/>
        </w:rPr>
      </w:pPr>
    </w:p>
    <w:p w14:paraId="1AB4579D" w14:textId="77777777" w:rsidR="00B30FFC" w:rsidRPr="00F8007E" w:rsidRDefault="00B30FFC" w:rsidP="00C62270">
      <w:pPr>
        <w:spacing w:after="0" w:line="276" w:lineRule="auto"/>
        <w:contextualSpacing/>
        <w:rPr>
          <w:i/>
          <w:sz w:val="22"/>
        </w:rPr>
      </w:pPr>
    </w:p>
    <w:p w14:paraId="1391D01E" w14:textId="77777777" w:rsidR="00B30FFC" w:rsidRPr="00F8007E" w:rsidRDefault="00B30FFC" w:rsidP="00C62270">
      <w:pPr>
        <w:spacing w:after="0" w:line="276" w:lineRule="auto"/>
        <w:contextualSpacing/>
        <w:rPr>
          <w:i/>
          <w:sz w:val="22"/>
        </w:rPr>
      </w:pPr>
    </w:p>
    <w:p w14:paraId="5BE9DD92" w14:textId="77777777" w:rsidR="00B30FFC" w:rsidRPr="00F8007E" w:rsidRDefault="00B30FFC" w:rsidP="00C62270">
      <w:pPr>
        <w:spacing w:after="0" w:line="276" w:lineRule="auto"/>
        <w:contextualSpacing/>
        <w:rPr>
          <w:i/>
          <w:sz w:val="22"/>
        </w:rPr>
      </w:pPr>
    </w:p>
    <w:p w14:paraId="35E61F9A" w14:textId="77777777" w:rsidR="00B30FFC" w:rsidRPr="00F8007E" w:rsidRDefault="00B30FFC" w:rsidP="00C62270">
      <w:pPr>
        <w:spacing w:after="0" w:line="276" w:lineRule="auto"/>
        <w:contextualSpacing/>
        <w:rPr>
          <w:i/>
          <w:sz w:val="22"/>
        </w:rPr>
      </w:pPr>
    </w:p>
    <w:p w14:paraId="5857308F" w14:textId="77777777" w:rsidR="00B30FFC" w:rsidRPr="00F8007E" w:rsidRDefault="00B30FFC" w:rsidP="00C62270">
      <w:pPr>
        <w:spacing w:after="0" w:line="276" w:lineRule="auto"/>
        <w:contextualSpacing/>
        <w:rPr>
          <w:i/>
          <w:sz w:val="22"/>
        </w:rPr>
      </w:pPr>
    </w:p>
    <w:p w14:paraId="23EEC115" w14:textId="77777777" w:rsidR="00B30FFC" w:rsidRPr="00F8007E" w:rsidRDefault="00B30FFC" w:rsidP="00C62270">
      <w:pPr>
        <w:spacing w:after="0" w:line="276" w:lineRule="auto"/>
        <w:contextualSpacing/>
        <w:rPr>
          <w:i/>
          <w:sz w:val="22"/>
        </w:rPr>
      </w:pPr>
    </w:p>
    <w:p w14:paraId="19720205" w14:textId="77777777" w:rsidR="00B30FFC" w:rsidRPr="00F8007E" w:rsidRDefault="00B30FFC" w:rsidP="00C62270">
      <w:pPr>
        <w:spacing w:after="0" w:line="276" w:lineRule="auto"/>
        <w:contextualSpacing/>
        <w:rPr>
          <w:i/>
          <w:sz w:val="22"/>
        </w:rPr>
      </w:pPr>
    </w:p>
    <w:p w14:paraId="45C446EB" w14:textId="77777777" w:rsidR="00B30FFC" w:rsidRPr="00F8007E" w:rsidRDefault="00B30FFC" w:rsidP="00C62270">
      <w:pPr>
        <w:spacing w:after="0" w:line="276" w:lineRule="auto"/>
        <w:contextualSpacing/>
        <w:rPr>
          <w:i/>
          <w:sz w:val="22"/>
        </w:rPr>
      </w:pPr>
    </w:p>
    <w:p w14:paraId="15E17BB1" w14:textId="77777777" w:rsidR="00B30FFC" w:rsidRPr="00F8007E" w:rsidRDefault="00B30FFC" w:rsidP="00C62270">
      <w:pPr>
        <w:spacing w:after="0" w:line="276" w:lineRule="auto"/>
        <w:contextualSpacing/>
        <w:rPr>
          <w:sz w:val="22"/>
        </w:rPr>
      </w:pPr>
    </w:p>
    <w:p w14:paraId="0652F25F" w14:textId="77777777" w:rsidR="00B30FFC" w:rsidRPr="00F8007E" w:rsidRDefault="00B30FFC" w:rsidP="00C62270">
      <w:pPr>
        <w:spacing w:after="0" w:line="276" w:lineRule="auto"/>
        <w:contextualSpacing/>
        <w:rPr>
          <w:sz w:val="22"/>
        </w:rPr>
      </w:pPr>
    </w:p>
    <w:p w14:paraId="3728DB69" w14:textId="77777777" w:rsidR="00B30FFC" w:rsidRPr="00F8007E" w:rsidRDefault="00B30FFC" w:rsidP="00C62270">
      <w:pPr>
        <w:spacing w:after="0" w:line="276" w:lineRule="auto"/>
        <w:contextualSpacing/>
        <w:rPr>
          <w:sz w:val="22"/>
        </w:rPr>
      </w:pPr>
    </w:p>
    <w:p w14:paraId="35762E20" w14:textId="77777777" w:rsidR="00B30FFC" w:rsidRPr="00F8007E" w:rsidRDefault="00B30FFC" w:rsidP="00C62270">
      <w:pPr>
        <w:spacing w:after="0" w:line="276" w:lineRule="auto"/>
        <w:contextualSpacing/>
        <w:rPr>
          <w:sz w:val="22"/>
        </w:rPr>
      </w:pPr>
    </w:p>
    <w:p w14:paraId="11D45972" w14:textId="77777777" w:rsidR="00B30FFC" w:rsidRPr="00F8007E" w:rsidRDefault="00B30FFC" w:rsidP="00C62270">
      <w:pPr>
        <w:spacing w:after="0" w:line="276" w:lineRule="auto"/>
        <w:contextualSpacing/>
        <w:rPr>
          <w:sz w:val="22"/>
        </w:rPr>
      </w:pPr>
    </w:p>
    <w:p w14:paraId="1A781966" w14:textId="77777777" w:rsidR="00B30FFC" w:rsidRPr="00F8007E" w:rsidRDefault="00B30FFC" w:rsidP="00C62270">
      <w:pPr>
        <w:spacing w:after="0" w:line="276" w:lineRule="auto"/>
        <w:contextualSpacing/>
        <w:rPr>
          <w:sz w:val="22"/>
        </w:rPr>
      </w:pPr>
    </w:p>
    <w:p w14:paraId="0C730D43" w14:textId="77777777" w:rsidR="00B30FFC" w:rsidRPr="00F8007E" w:rsidRDefault="00B30FFC" w:rsidP="00C62270">
      <w:pPr>
        <w:spacing w:after="0" w:line="276" w:lineRule="auto"/>
        <w:contextualSpacing/>
        <w:rPr>
          <w:sz w:val="22"/>
        </w:rPr>
      </w:pPr>
    </w:p>
    <w:p w14:paraId="34D08773" w14:textId="77777777" w:rsidR="00B30FFC" w:rsidRPr="00F8007E" w:rsidRDefault="00B30FFC" w:rsidP="00C62270">
      <w:pPr>
        <w:spacing w:after="0" w:line="276" w:lineRule="auto"/>
        <w:contextualSpacing/>
        <w:rPr>
          <w:sz w:val="22"/>
        </w:rPr>
      </w:pPr>
    </w:p>
    <w:p w14:paraId="3EE924E3" w14:textId="77777777" w:rsidR="00B30FFC" w:rsidRPr="00F8007E" w:rsidRDefault="00B30FFC" w:rsidP="00C62270">
      <w:pPr>
        <w:spacing w:after="0" w:line="276" w:lineRule="auto"/>
        <w:contextualSpacing/>
        <w:rPr>
          <w:sz w:val="22"/>
        </w:rPr>
      </w:pPr>
    </w:p>
    <w:p w14:paraId="1138F7B4" w14:textId="77777777" w:rsidR="00B30FFC" w:rsidRPr="00F8007E" w:rsidRDefault="00B30FFC" w:rsidP="00C62270">
      <w:pPr>
        <w:spacing w:after="0" w:line="276" w:lineRule="auto"/>
        <w:contextualSpacing/>
        <w:rPr>
          <w:sz w:val="22"/>
        </w:rPr>
      </w:pPr>
    </w:p>
    <w:p w14:paraId="518362B2" w14:textId="77777777" w:rsidR="00B30FFC" w:rsidRPr="00F8007E" w:rsidRDefault="00B30FFC" w:rsidP="00C62270">
      <w:pPr>
        <w:spacing w:after="0" w:line="276" w:lineRule="auto"/>
        <w:contextualSpacing/>
        <w:rPr>
          <w:sz w:val="22"/>
        </w:rPr>
      </w:pPr>
    </w:p>
    <w:p w14:paraId="386E2A3F" w14:textId="77777777" w:rsidR="00B30FFC" w:rsidRPr="00F8007E" w:rsidRDefault="00B30FFC" w:rsidP="00C62270">
      <w:pPr>
        <w:spacing w:after="0" w:line="276" w:lineRule="auto"/>
        <w:contextualSpacing/>
        <w:rPr>
          <w:sz w:val="22"/>
        </w:rPr>
      </w:pPr>
    </w:p>
    <w:p w14:paraId="755775B8" w14:textId="77777777" w:rsidR="00B30FFC" w:rsidRPr="00F8007E" w:rsidRDefault="00B30FFC" w:rsidP="00C62270">
      <w:pPr>
        <w:spacing w:after="0" w:line="276" w:lineRule="auto"/>
        <w:contextualSpacing/>
        <w:rPr>
          <w:sz w:val="22"/>
        </w:rPr>
      </w:pPr>
    </w:p>
    <w:p w14:paraId="374C14F2" w14:textId="77777777" w:rsidR="00B30FFC" w:rsidRPr="00F8007E" w:rsidRDefault="00B30FFC" w:rsidP="00C62270">
      <w:pPr>
        <w:spacing w:after="0" w:line="276" w:lineRule="auto"/>
        <w:contextualSpacing/>
        <w:rPr>
          <w:sz w:val="22"/>
        </w:rPr>
      </w:pPr>
    </w:p>
    <w:p w14:paraId="7CCC608D" w14:textId="77777777" w:rsidR="00B30FFC" w:rsidRPr="00F8007E" w:rsidRDefault="00B30FFC" w:rsidP="00C62270">
      <w:pPr>
        <w:spacing w:after="0" w:line="276" w:lineRule="auto"/>
        <w:contextualSpacing/>
        <w:rPr>
          <w:sz w:val="22"/>
        </w:rPr>
      </w:pPr>
    </w:p>
    <w:p w14:paraId="47A0FCDB" w14:textId="77777777" w:rsidR="00B30FFC" w:rsidRPr="00F8007E" w:rsidRDefault="00B30FFC" w:rsidP="00C62270">
      <w:pPr>
        <w:spacing w:after="0" w:line="276" w:lineRule="auto"/>
        <w:contextualSpacing/>
        <w:rPr>
          <w:sz w:val="22"/>
        </w:rPr>
      </w:pPr>
    </w:p>
    <w:p w14:paraId="06112C50" w14:textId="77777777" w:rsidR="00B30FFC" w:rsidRPr="00F8007E" w:rsidRDefault="00B30FFC" w:rsidP="00C62270">
      <w:pPr>
        <w:spacing w:after="0" w:line="276" w:lineRule="auto"/>
        <w:contextualSpacing/>
        <w:rPr>
          <w:sz w:val="22"/>
        </w:rPr>
      </w:pPr>
    </w:p>
    <w:p w14:paraId="5BDDA8DE" w14:textId="77777777" w:rsidR="00B30FFC" w:rsidRPr="00F8007E" w:rsidRDefault="00B30FFC" w:rsidP="00C62270">
      <w:pPr>
        <w:spacing w:after="0" w:line="276" w:lineRule="auto"/>
        <w:contextualSpacing/>
        <w:rPr>
          <w:sz w:val="22"/>
        </w:rPr>
      </w:pPr>
    </w:p>
    <w:p w14:paraId="61A42224" w14:textId="77777777" w:rsidR="00B30FFC" w:rsidRPr="00F8007E" w:rsidRDefault="00B30FFC" w:rsidP="00C62270">
      <w:pPr>
        <w:spacing w:after="0" w:line="276" w:lineRule="auto"/>
        <w:contextualSpacing/>
        <w:rPr>
          <w:sz w:val="22"/>
        </w:rPr>
      </w:pPr>
    </w:p>
    <w:p w14:paraId="70BEA295" w14:textId="77777777" w:rsidR="00B30FFC" w:rsidRPr="00F8007E" w:rsidRDefault="00B30FFC" w:rsidP="00C62270">
      <w:pPr>
        <w:spacing w:after="0" w:line="276" w:lineRule="auto"/>
        <w:contextualSpacing/>
        <w:rPr>
          <w:sz w:val="22"/>
        </w:rPr>
      </w:pPr>
    </w:p>
    <w:p w14:paraId="5C70105C" w14:textId="77777777" w:rsidR="00B30FFC" w:rsidRPr="00F8007E" w:rsidRDefault="00B30FFC" w:rsidP="00C62270">
      <w:pPr>
        <w:spacing w:after="0" w:line="276" w:lineRule="auto"/>
        <w:contextualSpacing/>
        <w:rPr>
          <w:sz w:val="22"/>
        </w:rPr>
      </w:pPr>
    </w:p>
    <w:p w14:paraId="5ED869F4" w14:textId="77777777" w:rsidR="005832AB" w:rsidRPr="00F8007E" w:rsidRDefault="005832AB" w:rsidP="00C62270">
      <w:pPr>
        <w:spacing w:after="0" w:line="276" w:lineRule="auto"/>
        <w:contextualSpacing/>
        <w:rPr>
          <w:sz w:val="22"/>
        </w:rPr>
      </w:pPr>
    </w:p>
    <w:p w14:paraId="6AFB3CC7" w14:textId="77777777" w:rsidR="005832AB" w:rsidRPr="00F8007E" w:rsidRDefault="005832AB" w:rsidP="00C62270">
      <w:pPr>
        <w:spacing w:after="0" w:line="276" w:lineRule="auto"/>
        <w:contextualSpacing/>
        <w:rPr>
          <w:sz w:val="22"/>
        </w:rPr>
      </w:pPr>
    </w:p>
    <w:p w14:paraId="694DA7F3" w14:textId="77777777" w:rsidR="002033C5" w:rsidRDefault="002033C5" w:rsidP="00C62270">
      <w:pPr>
        <w:spacing w:after="0" w:line="276" w:lineRule="auto"/>
        <w:contextualSpacing/>
        <w:rPr>
          <w:sz w:val="22"/>
        </w:rPr>
      </w:pPr>
    </w:p>
    <w:p w14:paraId="4C1879E5" w14:textId="77777777" w:rsidR="002455A3" w:rsidRDefault="002455A3" w:rsidP="00C62270">
      <w:pPr>
        <w:spacing w:after="0" w:line="276" w:lineRule="auto"/>
        <w:contextualSpacing/>
        <w:rPr>
          <w:sz w:val="22"/>
        </w:rPr>
      </w:pPr>
    </w:p>
    <w:p w14:paraId="12556DA2" w14:textId="77777777" w:rsidR="002455A3" w:rsidRDefault="002455A3" w:rsidP="00C62270">
      <w:pPr>
        <w:spacing w:after="0" w:line="276" w:lineRule="auto"/>
        <w:contextualSpacing/>
        <w:rPr>
          <w:sz w:val="22"/>
        </w:rPr>
      </w:pPr>
    </w:p>
    <w:p w14:paraId="411B2D90" w14:textId="77777777" w:rsidR="002455A3" w:rsidRDefault="002455A3" w:rsidP="00C62270">
      <w:pPr>
        <w:spacing w:after="0" w:line="276" w:lineRule="auto"/>
        <w:contextualSpacing/>
        <w:rPr>
          <w:sz w:val="22"/>
        </w:rPr>
      </w:pPr>
    </w:p>
    <w:p w14:paraId="54D3F0B3" w14:textId="77777777" w:rsidR="002455A3" w:rsidRDefault="002455A3" w:rsidP="00C62270">
      <w:pPr>
        <w:spacing w:after="0" w:line="276" w:lineRule="auto"/>
        <w:contextualSpacing/>
        <w:rPr>
          <w:sz w:val="22"/>
        </w:rPr>
      </w:pPr>
    </w:p>
    <w:p w14:paraId="01E19DDB" w14:textId="77777777" w:rsidR="002455A3" w:rsidRDefault="002455A3" w:rsidP="00C62270">
      <w:pPr>
        <w:spacing w:after="0" w:line="276" w:lineRule="auto"/>
        <w:contextualSpacing/>
        <w:rPr>
          <w:sz w:val="22"/>
        </w:rPr>
      </w:pPr>
    </w:p>
    <w:p w14:paraId="68A2551E" w14:textId="77777777" w:rsidR="002455A3" w:rsidRDefault="002455A3" w:rsidP="00C62270">
      <w:pPr>
        <w:spacing w:after="0" w:line="276" w:lineRule="auto"/>
        <w:contextualSpacing/>
        <w:rPr>
          <w:sz w:val="22"/>
        </w:rPr>
      </w:pPr>
    </w:p>
    <w:p w14:paraId="70B8A270" w14:textId="77777777" w:rsidR="002455A3" w:rsidRDefault="002455A3" w:rsidP="00C62270">
      <w:pPr>
        <w:spacing w:after="0" w:line="276" w:lineRule="auto"/>
        <w:contextualSpacing/>
        <w:rPr>
          <w:sz w:val="22"/>
        </w:rPr>
      </w:pPr>
    </w:p>
    <w:p w14:paraId="0F1C7856" w14:textId="77777777" w:rsidR="002455A3" w:rsidRPr="00F8007E" w:rsidRDefault="002455A3" w:rsidP="00C62270">
      <w:pPr>
        <w:spacing w:after="0" w:line="276" w:lineRule="auto"/>
        <w:contextualSpacing/>
        <w:rPr>
          <w:sz w:val="22"/>
        </w:rPr>
      </w:pPr>
    </w:p>
    <w:p w14:paraId="3BA8A40C" w14:textId="77777777" w:rsidR="0016528C" w:rsidRPr="00F8007E" w:rsidRDefault="0016528C" w:rsidP="00C62270">
      <w:pPr>
        <w:spacing w:after="0" w:line="276" w:lineRule="auto"/>
        <w:contextualSpacing/>
        <w:rPr>
          <w:sz w:val="22"/>
        </w:rPr>
      </w:pPr>
    </w:p>
    <w:p w14:paraId="4FAA21B2" w14:textId="77777777" w:rsidR="00113379" w:rsidRPr="00C47833" w:rsidRDefault="00C5096C" w:rsidP="00113379">
      <w:pPr>
        <w:spacing w:after="0" w:line="276" w:lineRule="auto"/>
        <w:contextualSpacing/>
        <w:jc w:val="center"/>
        <w:rPr>
          <w:i/>
          <w:color w:val="C00000"/>
          <w:sz w:val="28"/>
          <w:szCs w:val="28"/>
        </w:rPr>
      </w:pPr>
      <w:r w:rsidRPr="00C47833">
        <w:rPr>
          <w:i/>
          <w:color w:val="C00000"/>
          <w:sz w:val="28"/>
          <w:szCs w:val="28"/>
        </w:rPr>
        <w:t>J3030319/J3030419</w:t>
      </w:r>
      <w:r w:rsidR="00113379" w:rsidRPr="00C47833">
        <w:rPr>
          <w:i/>
          <w:color w:val="C00000"/>
          <w:sz w:val="28"/>
          <w:szCs w:val="28"/>
        </w:rPr>
        <w:t xml:space="preserve"> : Histoire du droit privé de l’ancien régime</w:t>
      </w:r>
    </w:p>
    <w:p w14:paraId="4CDB927D" w14:textId="77777777" w:rsidR="00113379" w:rsidRPr="00C47833" w:rsidRDefault="00113379" w:rsidP="00113379">
      <w:pPr>
        <w:spacing w:after="0" w:line="276" w:lineRule="auto"/>
        <w:contextualSpacing/>
        <w:jc w:val="center"/>
        <w:rPr>
          <w:sz w:val="28"/>
          <w:szCs w:val="28"/>
        </w:rPr>
      </w:pPr>
    </w:p>
    <w:p w14:paraId="54F07787" w14:textId="012001DD" w:rsidR="00FD6A49" w:rsidRPr="00DC2209" w:rsidRDefault="00113379" w:rsidP="00DC2209">
      <w:pPr>
        <w:jc w:val="center"/>
        <w:rPr>
          <w:rFonts w:ascii="Times New Roman" w:hAnsi="Times New Roman" w:cs="Times New Roman"/>
          <w:sz w:val="22"/>
          <w:lang w:val="en-US"/>
        </w:rPr>
      </w:pPr>
      <w:r w:rsidRPr="00C47833">
        <w:rPr>
          <w:rFonts w:ascii="Times New Roman" w:hAnsi="Times New Roman" w:cs="Times New Roman"/>
          <w:sz w:val="22"/>
          <w:lang w:val="en-US"/>
        </w:rPr>
        <w:t>Nelly Hissung-Convert</w:t>
      </w:r>
      <w:r w:rsidR="00FD6A49" w:rsidRPr="00C47833">
        <w:rPr>
          <w:rFonts w:ascii="Times New Roman" w:hAnsi="Times New Roman" w:cs="Times New Roman"/>
          <w:sz w:val="22"/>
          <w:lang w:val="en-US"/>
        </w:rPr>
        <w:t xml:space="preserve"> (CM/TD S1</w:t>
      </w:r>
      <w:r w:rsidR="00DC2209">
        <w:rPr>
          <w:rFonts w:ascii="Times New Roman" w:hAnsi="Times New Roman" w:cs="Times New Roman"/>
          <w:sz w:val="22"/>
          <w:lang w:val="en-US"/>
        </w:rPr>
        <w:t xml:space="preserve">), </w:t>
      </w:r>
      <w:r w:rsidR="004345D0" w:rsidRPr="00DC2209">
        <w:rPr>
          <w:rFonts w:ascii="Times New Roman" w:hAnsi="Times New Roman" w:cs="Times New Roman"/>
          <w:sz w:val="22"/>
          <w:lang w:val="en-US"/>
        </w:rPr>
        <w:t xml:space="preserve">Marta </w:t>
      </w:r>
      <w:r w:rsidR="00FD6A49" w:rsidRPr="00DC2209">
        <w:rPr>
          <w:rFonts w:ascii="Times New Roman" w:hAnsi="Times New Roman" w:cs="Times New Roman"/>
          <w:sz w:val="22"/>
          <w:lang w:val="en-US"/>
        </w:rPr>
        <w:t>Peguera Poch (CM/TD S2)</w:t>
      </w:r>
    </w:p>
    <w:p w14:paraId="1859C91C" w14:textId="77777777" w:rsidR="00AF18F0" w:rsidRPr="00DC2209" w:rsidRDefault="00AF18F0" w:rsidP="0016528C">
      <w:pPr>
        <w:jc w:val="center"/>
        <w:rPr>
          <w:rFonts w:ascii="Times New Roman" w:hAnsi="Times New Roman" w:cs="Times New Roman"/>
          <w:sz w:val="22"/>
          <w:lang w:val="en-US"/>
        </w:rPr>
      </w:pPr>
    </w:p>
    <w:p w14:paraId="5CFF8880" w14:textId="08AC3321" w:rsidR="00FD6A49" w:rsidRPr="00C47833" w:rsidRDefault="008F61A8" w:rsidP="0074720F">
      <w:pPr>
        <w:jc w:val="center"/>
        <w:rPr>
          <w:rFonts w:ascii="Times New Roman" w:hAnsi="Times New Roman" w:cs="Times New Roman"/>
          <w:bCs/>
          <w:color w:val="C00000"/>
          <w:sz w:val="22"/>
        </w:rPr>
      </w:pPr>
      <w:r w:rsidRPr="00C47833">
        <w:rPr>
          <w:rFonts w:ascii="Times New Roman" w:hAnsi="Times New Roman" w:cs="Times New Roman"/>
          <w:bCs/>
          <w:color w:val="C00000"/>
          <w:sz w:val="22"/>
        </w:rPr>
        <w:t>Sujets du cours : Le droit des personnes, du mariage, de la famille et des successions du XVIe au XVIIIe siècle.</w:t>
      </w:r>
    </w:p>
    <w:p w14:paraId="4E34F757" w14:textId="77777777" w:rsidR="0074720F" w:rsidRPr="00C47833" w:rsidRDefault="0074720F" w:rsidP="0074720F">
      <w:pPr>
        <w:jc w:val="both"/>
        <w:rPr>
          <w:rFonts w:ascii="Times New Roman" w:hAnsi="Times New Roman" w:cs="Times New Roman"/>
          <w:b w:val="0"/>
          <w:bCs/>
          <w:sz w:val="22"/>
        </w:rPr>
      </w:pPr>
      <w:r w:rsidRPr="00C47833">
        <w:rPr>
          <w:rFonts w:ascii="Times New Roman" w:hAnsi="Times New Roman" w:cs="Times New Roman"/>
          <w:b w:val="0"/>
          <w:bCs/>
          <w:sz w:val="22"/>
        </w:rPr>
        <w:t>Ce cours d’Histoire du droit privé a pour objet les relations juridiques entre les personnes dans la société moderne, du XVIe au XVIIIe siècles.</w:t>
      </w:r>
    </w:p>
    <w:p w14:paraId="610193BA" w14:textId="77777777" w:rsidR="0074720F" w:rsidRPr="00C47833" w:rsidRDefault="0074720F" w:rsidP="0074720F">
      <w:pPr>
        <w:pStyle w:val="Corpsdetexte"/>
        <w:rPr>
          <w:rFonts w:ascii="Times New Roman" w:hAnsi="Times New Roman" w:cs="Times New Roman"/>
          <w:bCs/>
          <w:sz w:val="22"/>
          <w:szCs w:val="22"/>
        </w:rPr>
      </w:pPr>
      <w:r w:rsidRPr="00C47833">
        <w:rPr>
          <w:rFonts w:ascii="Times New Roman" w:hAnsi="Times New Roman" w:cs="Times New Roman"/>
          <w:bCs/>
          <w:sz w:val="22"/>
          <w:szCs w:val="22"/>
        </w:rPr>
        <w:tab/>
        <w:t xml:space="preserve">Il apportera des éclairages sur les règles de droit qui conditionnent l’existence juridique des personnes et les relations entre elles, en mettant l’accent sur celles existant au sein de la famille. Ainsi, avec l'étude de l'état des personnes (société d’ordres, le nom, le domicile, les exclus, la mort civile) et du mariage (formation du lien matrimonial), le droit de la famille (mariage, filiation, autorité parentale, régimes matrimoniaux et successions) sera particulièrement mis à l’honneur au second semestre. La matière constituera un complément nécessaire à l’étude de l’Histoire moderne. </w:t>
      </w:r>
    </w:p>
    <w:p w14:paraId="7F47BBB0" w14:textId="40FEC3D9" w:rsidR="0074720F" w:rsidRPr="00C47833" w:rsidRDefault="0074720F" w:rsidP="0074720F">
      <w:pPr>
        <w:jc w:val="both"/>
        <w:rPr>
          <w:rFonts w:ascii="Times New Roman" w:hAnsi="Times New Roman" w:cs="Times New Roman"/>
          <w:b w:val="0"/>
          <w:bCs/>
          <w:sz w:val="22"/>
        </w:rPr>
      </w:pPr>
      <w:r w:rsidRPr="00C47833">
        <w:rPr>
          <w:rFonts w:ascii="Times New Roman" w:hAnsi="Times New Roman" w:cs="Times New Roman"/>
          <w:b w:val="0"/>
          <w:bCs/>
          <w:sz w:val="22"/>
        </w:rPr>
        <w:tab/>
        <w:t xml:space="preserve">L’étude de cette matière se fera en plusieurs séances ; chacune d’entre elles correspondant à un thème donné relatif à une partie du cours. Ces séances de trois heures commenceront par un apport théorique (le cours) et se poursuivront par des travaux dirigés consistant en des études de textes (commentaires) ou de sujets précis (dissertations) préalablement préparés par les étudiants. Le travail accompli sera suivi de discussions et fera l’objet d’une note de contrôle continu. </w:t>
      </w:r>
    </w:p>
    <w:p w14:paraId="09CCF805" w14:textId="15E4A2D6" w:rsidR="0074720F" w:rsidRPr="00C47833" w:rsidRDefault="0074720F" w:rsidP="0074720F">
      <w:pPr>
        <w:jc w:val="both"/>
        <w:rPr>
          <w:rFonts w:ascii="Times New Roman" w:hAnsi="Times New Roman" w:cs="Times New Roman"/>
          <w:b w:val="0"/>
          <w:bCs/>
          <w:sz w:val="22"/>
        </w:rPr>
      </w:pPr>
      <w:r w:rsidRPr="00C47833">
        <w:rPr>
          <w:rFonts w:ascii="Times New Roman" w:hAnsi="Times New Roman" w:cs="Times New Roman"/>
          <w:b w:val="0"/>
          <w:bCs/>
          <w:sz w:val="22"/>
        </w:rPr>
        <w:t>Le premier semestre, assuré par Nelly Hissung-Convert, portera sur le droit des personnes et le mariage ; le second, assuré par Marta Peguera Poch, portera sur le droit de la famille et les successions. Toutefois, s'ils sont complémentaires, les deux semestres peuvent être suivis indépendamment, sans aucun préjudice sur l'étude de la matière.</w:t>
      </w:r>
    </w:p>
    <w:p w14:paraId="7CCE3A00" w14:textId="51321D8D" w:rsidR="0074720F" w:rsidRPr="00C47833" w:rsidRDefault="0074720F" w:rsidP="0074720F">
      <w:pPr>
        <w:jc w:val="both"/>
        <w:rPr>
          <w:rFonts w:ascii="Times New Roman" w:hAnsi="Times New Roman" w:cs="Times New Roman"/>
          <w:b w:val="0"/>
          <w:bCs/>
          <w:sz w:val="22"/>
        </w:rPr>
      </w:pPr>
      <w:r w:rsidRPr="00C47833">
        <w:rPr>
          <w:rFonts w:ascii="Times New Roman" w:hAnsi="Times New Roman" w:cs="Times New Roman"/>
          <w:b w:val="0"/>
          <w:bCs/>
          <w:sz w:val="22"/>
        </w:rPr>
        <w:tab/>
        <w:t>L’apprentissage du cours et la préparation des travaux dirigés pourra utilement prendre appui sur une bibliographie indicative qui sera complétée, en classe ou sur les EPI, par des sources et références plus spécifiques relatives au thème étudié.</w:t>
      </w:r>
    </w:p>
    <w:p w14:paraId="5E5ACB5D" w14:textId="5A15EAFC" w:rsidR="0074720F" w:rsidRPr="00C47833" w:rsidRDefault="0074720F" w:rsidP="0074720F">
      <w:pPr>
        <w:jc w:val="both"/>
        <w:rPr>
          <w:rFonts w:ascii="Times New Roman" w:hAnsi="Times New Roman" w:cs="Times New Roman"/>
          <w:sz w:val="22"/>
        </w:rPr>
      </w:pPr>
      <w:r w:rsidRPr="00C47833">
        <w:rPr>
          <w:rFonts w:ascii="Times New Roman" w:hAnsi="Times New Roman" w:cs="Times New Roman"/>
          <w:b w:val="0"/>
          <w:bCs/>
          <w:sz w:val="22"/>
        </w:rPr>
        <w:tab/>
      </w:r>
      <w:r w:rsidRPr="00C47833">
        <w:rPr>
          <w:rFonts w:ascii="Times New Roman" w:hAnsi="Times New Roman" w:cs="Times New Roman"/>
          <w:sz w:val="22"/>
          <w:u w:val="single"/>
        </w:rPr>
        <w:t>Bibliographie indicative</w:t>
      </w:r>
    </w:p>
    <w:p w14:paraId="5C38A29F" w14:textId="77777777" w:rsidR="0074720F" w:rsidRPr="00C47833" w:rsidRDefault="0074720F" w:rsidP="0074720F">
      <w:pPr>
        <w:jc w:val="both"/>
        <w:rPr>
          <w:rFonts w:ascii="Times New Roman" w:hAnsi="Times New Roman" w:cs="Times New Roman"/>
          <w:b w:val="0"/>
          <w:bCs/>
          <w:sz w:val="22"/>
        </w:rPr>
      </w:pPr>
      <w:r w:rsidRPr="00C47833">
        <w:rPr>
          <w:rFonts w:ascii="Times New Roman" w:hAnsi="Times New Roman" w:cs="Times New Roman"/>
          <w:b w:val="0"/>
          <w:bCs/>
          <w:sz w:val="22"/>
        </w:rPr>
        <w:tab/>
        <w:t xml:space="preserve">Ces ouvrages et manuels ne sont qu’indicatifs, la liste n’étant pas exhaustive. </w:t>
      </w:r>
    </w:p>
    <w:p w14:paraId="03C3A6ED" w14:textId="77777777" w:rsidR="0074720F" w:rsidRPr="00C47833" w:rsidRDefault="0074720F" w:rsidP="0074720F">
      <w:pPr>
        <w:jc w:val="both"/>
        <w:rPr>
          <w:rFonts w:ascii="Times New Roman" w:hAnsi="Times New Roman" w:cs="Times New Roman"/>
          <w:b w:val="0"/>
          <w:bCs/>
          <w:sz w:val="22"/>
        </w:rPr>
      </w:pPr>
      <w:r w:rsidRPr="00C47833">
        <w:rPr>
          <w:rFonts w:ascii="Times New Roman" w:hAnsi="Times New Roman" w:cs="Times New Roman"/>
          <w:b w:val="0"/>
          <w:bCs/>
          <w:sz w:val="22"/>
        </w:rPr>
        <w:t xml:space="preserve">            Les sources en lignes (Googlebooks, Gallica…) et autres ressources (Persée, Cairn…), constituent un précieux outil de travail grâce auquel vous pourrez situer les extraits posés en commentaire et conduire des analyses comparées entre les auteurs.</w:t>
      </w:r>
    </w:p>
    <w:p w14:paraId="62559D15" w14:textId="795BE919" w:rsidR="0074720F" w:rsidRPr="00C47833" w:rsidRDefault="0074720F" w:rsidP="0074720F">
      <w:pPr>
        <w:jc w:val="both"/>
        <w:rPr>
          <w:rFonts w:ascii="Times New Roman" w:hAnsi="Times New Roman" w:cs="Times New Roman"/>
          <w:b w:val="0"/>
          <w:bCs/>
          <w:sz w:val="22"/>
        </w:rPr>
      </w:pPr>
      <w:r w:rsidRPr="00C47833">
        <w:rPr>
          <w:rFonts w:ascii="Times New Roman" w:hAnsi="Times New Roman" w:cs="Times New Roman"/>
          <w:b w:val="0"/>
          <w:bCs/>
          <w:sz w:val="22"/>
        </w:rPr>
        <w:tab/>
        <w:t xml:space="preserve">Pour la préparation des exposés, les manuels, comme celui de Jean BART, indiquent en fin de chaque section une petite bibliographie sur le thème traité : c’est une aide précieuse pour conduire votre recherche ! </w:t>
      </w:r>
    </w:p>
    <w:p w14:paraId="6164A1AA" w14:textId="48A7B993" w:rsidR="0074720F" w:rsidRPr="00C47833" w:rsidRDefault="0074720F" w:rsidP="0074720F">
      <w:pPr>
        <w:jc w:val="both"/>
        <w:rPr>
          <w:rFonts w:ascii="Times New Roman" w:hAnsi="Times New Roman" w:cs="Times New Roman"/>
          <w:b w:val="0"/>
          <w:bCs/>
          <w:i/>
          <w:sz w:val="22"/>
          <w:u w:val="single"/>
        </w:rPr>
      </w:pPr>
      <w:r w:rsidRPr="00C47833">
        <w:rPr>
          <w:rFonts w:ascii="Times New Roman" w:hAnsi="Times New Roman" w:cs="Times New Roman"/>
          <w:b w:val="0"/>
          <w:bCs/>
          <w:i/>
          <w:sz w:val="22"/>
          <w:u w:val="single"/>
        </w:rPr>
        <w:t>Ouvrages d’Histoire du droit privé :</w:t>
      </w:r>
    </w:p>
    <w:p w14:paraId="6C9AD577" w14:textId="77777777" w:rsidR="0074720F" w:rsidRPr="00C47833" w:rsidRDefault="0074720F" w:rsidP="0074720F">
      <w:pPr>
        <w:jc w:val="both"/>
        <w:rPr>
          <w:rFonts w:ascii="Times New Roman" w:hAnsi="Times New Roman" w:cs="Times New Roman"/>
          <w:b w:val="0"/>
          <w:bCs/>
          <w:sz w:val="22"/>
        </w:rPr>
      </w:pPr>
      <w:r w:rsidRPr="00C47833">
        <w:rPr>
          <w:rFonts w:ascii="Times New Roman" w:hAnsi="Times New Roman" w:cs="Times New Roman"/>
          <w:b w:val="0"/>
          <w:bCs/>
          <w:sz w:val="22"/>
        </w:rPr>
        <w:t xml:space="preserve">- J. BART, </w:t>
      </w:r>
      <w:r w:rsidRPr="00C47833">
        <w:rPr>
          <w:rFonts w:ascii="Times New Roman" w:hAnsi="Times New Roman" w:cs="Times New Roman"/>
          <w:b w:val="0"/>
          <w:bCs/>
          <w:i/>
          <w:sz w:val="22"/>
        </w:rPr>
        <w:t>Histoire du droit privé de la chute de l’Empire romain au XIXe siècle</w:t>
      </w:r>
      <w:r w:rsidRPr="00C47833">
        <w:rPr>
          <w:rFonts w:ascii="Times New Roman" w:hAnsi="Times New Roman" w:cs="Times New Roman"/>
          <w:b w:val="0"/>
          <w:bCs/>
          <w:sz w:val="22"/>
        </w:rPr>
        <w:t>, Montchrestien, 1998.</w:t>
      </w:r>
    </w:p>
    <w:p w14:paraId="0AFC26DA" w14:textId="77777777" w:rsidR="0074720F" w:rsidRPr="00C47833" w:rsidRDefault="0074720F" w:rsidP="0074720F">
      <w:pPr>
        <w:jc w:val="both"/>
        <w:rPr>
          <w:rFonts w:ascii="Times New Roman" w:hAnsi="Times New Roman" w:cs="Times New Roman"/>
          <w:b w:val="0"/>
          <w:bCs/>
          <w:sz w:val="22"/>
        </w:rPr>
      </w:pPr>
      <w:r w:rsidRPr="00C47833">
        <w:rPr>
          <w:rFonts w:ascii="Times New Roman" w:hAnsi="Times New Roman" w:cs="Times New Roman"/>
          <w:b w:val="0"/>
          <w:bCs/>
          <w:sz w:val="22"/>
        </w:rPr>
        <w:t xml:space="preserve">- J. IMBERT, </w:t>
      </w:r>
      <w:r w:rsidRPr="00C47833">
        <w:rPr>
          <w:rFonts w:ascii="Times New Roman" w:hAnsi="Times New Roman" w:cs="Times New Roman"/>
          <w:b w:val="0"/>
          <w:bCs/>
          <w:i/>
          <w:sz w:val="22"/>
        </w:rPr>
        <w:t>Histoire du Droit Privé</w:t>
      </w:r>
      <w:r w:rsidRPr="00C47833">
        <w:rPr>
          <w:rFonts w:ascii="Times New Roman" w:hAnsi="Times New Roman" w:cs="Times New Roman"/>
          <w:b w:val="0"/>
          <w:bCs/>
          <w:sz w:val="22"/>
        </w:rPr>
        <w:t>, Q.S.J., 2001.</w:t>
      </w:r>
    </w:p>
    <w:p w14:paraId="066B2CF9" w14:textId="77777777" w:rsidR="0074720F" w:rsidRPr="00C47833" w:rsidRDefault="0074720F" w:rsidP="0074720F">
      <w:pPr>
        <w:jc w:val="both"/>
        <w:rPr>
          <w:rFonts w:ascii="Times New Roman" w:hAnsi="Times New Roman" w:cs="Times New Roman"/>
          <w:b w:val="0"/>
          <w:bCs/>
          <w:sz w:val="22"/>
        </w:rPr>
      </w:pPr>
      <w:r w:rsidRPr="00C47833">
        <w:rPr>
          <w:rFonts w:ascii="Times New Roman" w:hAnsi="Times New Roman" w:cs="Times New Roman"/>
          <w:b w:val="0"/>
          <w:bCs/>
          <w:i/>
          <w:sz w:val="22"/>
        </w:rPr>
        <w:t xml:space="preserve">- </w:t>
      </w:r>
      <w:r w:rsidRPr="00C47833">
        <w:rPr>
          <w:rFonts w:ascii="Times New Roman" w:hAnsi="Times New Roman" w:cs="Times New Roman"/>
          <w:b w:val="0"/>
          <w:bCs/>
          <w:sz w:val="22"/>
        </w:rPr>
        <w:t xml:space="preserve">J.Ph. LEVY et A. CASTALDO, </w:t>
      </w:r>
      <w:r w:rsidRPr="00C47833">
        <w:rPr>
          <w:rFonts w:ascii="Times New Roman" w:hAnsi="Times New Roman" w:cs="Times New Roman"/>
          <w:b w:val="0"/>
          <w:bCs/>
          <w:i/>
          <w:sz w:val="22"/>
        </w:rPr>
        <w:t>Histoire du droit civil</w:t>
      </w:r>
      <w:r w:rsidRPr="00C47833">
        <w:rPr>
          <w:rFonts w:ascii="Times New Roman" w:hAnsi="Times New Roman" w:cs="Times New Roman"/>
          <w:b w:val="0"/>
          <w:bCs/>
          <w:sz w:val="22"/>
        </w:rPr>
        <w:t>, Dalloz, 2002.</w:t>
      </w:r>
    </w:p>
    <w:p w14:paraId="58A913A3" w14:textId="77777777" w:rsidR="0074720F" w:rsidRPr="00C47833" w:rsidRDefault="0074720F" w:rsidP="0074720F">
      <w:pPr>
        <w:jc w:val="both"/>
        <w:rPr>
          <w:rFonts w:ascii="Times New Roman" w:hAnsi="Times New Roman" w:cs="Times New Roman"/>
          <w:b w:val="0"/>
          <w:bCs/>
          <w:sz w:val="22"/>
        </w:rPr>
      </w:pPr>
      <w:r w:rsidRPr="00C47833">
        <w:rPr>
          <w:rFonts w:ascii="Times New Roman" w:hAnsi="Times New Roman" w:cs="Times New Roman"/>
          <w:b w:val="0"/>
          <w:bCs/>
          <w:sz w:val="22"/>
        </w:rPr>
        <w:t xml:space="preserve">- P. OURLIAC et J.-L. GAZZANIGA, </w:t>
      </w:r>
      <w:r w:rsidRPr="00C47833">
        <w:rPr>
          <w:rFonts w:ascii="Times New Roman" w:hAnsi="Times New Roman" w:cs="Times New Roman"/>
          <w:b w:val="0"/>
          <w:bCs/>
          <w:i/>
          <w:sz w:val="22"/>
        </w:rPr>
        <w:t>Histoire du droit privé français de l’An mil au Code civil</w:t>
      </w:r>
      <w:r w:rsidRPr="00C47833">
        <w:rPr>
          <w:rFonts w:ascii="Times New Roman" w:hAnsi="Times New Roman" w:cs="Times New Roman"/>
          <w:b w:val="0"/>
          <w:bCs/>
          <w:sz w:val="22"/>
        </w:rPr>
        <w:t>, A. Michel, 1985.</w:t>
      </w:r>
    </w:p>
    <w:p w14:paraId="6963437B" w14:textId="77777777" w:rsidR="0074720F" w:rsidRPr="00C47833" w:rsidRDefault="0074720F" w:rsidP="0074720F">
      <w:pPr>
        <w:jc w:val="both"/>
        <w:rPr>
          <w:rFonts w:ascii="Times New Roman" w:hAnsi="Times New Roman" w:cs="Times New Roman"/>
          <w:b w:val="0"/>
          <w:bCs/>
          <w:sz w:val="22"/>
        </w:rPr>
      </w:pPr>
      <w:r w:rsidRPr="00C47833">
        <w:rPr>
          <w:rFonts w:ascii="Times New Roman" w:hAnsi="Times New Roman" w:cs="Times New Roman"/>
          <w:b w:val="0"/>
          <w:bCs/>
          <w:sz w:val="22"/>
        </w:rPr>
        <w:t xml:space="preserve">- P. OURLIAC et J. MALAFOSSE, </w:t>
      </w:r>
      <w:r w:rsidRPr="00C47833">
        <w:rPr>
          <w:rFonts w:ascii="Times New Roman" w:hAnsi="Times New Roman" w:cs="Times New Roman"/>
          <w:b w:val="0"/>
          <w:bCs/>
          <w:i/>
          <w:sz w:val="22"/>
        </w:rPr>
        <w:t xml:space="preserve">Histoire du droit privé : le droit familial </w:t>
      </w:r>
      <w:r w:rsidRPr="00C47833">
        <w:rPr>
          <w:rFonts w:ascii="Times New Roman" w:hAnsi="Times New Roman" w:cs="Times New Roman"/>
          <w:b w:val="0"/>
          <w:bCs/>
          <w:sz w:val="22"/>
        </w:rPr>
        <w:t>(Tome 3), Paris, 1968.</w:t>
      </w:r>
    </w:p>
    <w:p w14:paraId="2020BBC6" w14:textId="77777777" w:rsidR="0074720F" w:rsidRPr="00C47833" w:rsidRDefault="0074720F" w:rsidP="0074720F">
      <w:pPr>
        <w:rPr>
          <w:rFonts w:ascii="Times New Roman" w:hAnsi="Times New Roman" w:cs="Times New Roman"/>
          <w:b w:val="0"/>
          <w:bCs/>
          <w:sz w:val="22"/>
        </w:rPr>
      </w:pPr>
      <w:r w:rsidRPr="00C47833">
        <w:rPr>
          <w:rFonts w:ascii="Times New Roman" w:hAnsi="Times New Roman" w:cs="Times New Roman"/>
          <w:b w:val="0"/>
          <w:bCs/>
          <w:sz w:val="22"/>
        </w:rPr>
        <w:t xml:space="preserve">- M.-H. RENAUT, </w:t>
      </w:r>
      <w:r w:rsidRPr="00C47833">
        <w:rPr>
          <w:rFonts w:ascii="Times New Roman" w:hAnsi="Times New Roman" w:cs="Times New Roman"/>
          <w:b w:val="0"/>
          <w:bCs/>
          <w:i/>
          <w:sz w:val="22"/>
        </w:rPr>
        <w:t>Histoire du droit privé. Personnes et biens</w:t>
      </w:r>
      <w:r w:rsidRPr="00C47833">
        <w:rPr>
          <w:rFonts w:ascii="Times New Roman" w:hAnsi="Times New Roman" w:cs="Times New Roman"/>
          <w:b w:val="0"/>
          <w:bCs/>
          <w:sz w:val="22"/>
        </w:rPr>
        <w:t>, Ellipses, coll. « Mise au point », 2008.</w:t>
      </w:r>
    </w:p>
    <w:p w14:paraId="22D05899" w14:textId="77777777" w:rsidR="0074720F" w:rsidRPr="00C47833" w:rsidRDefault="0074720F" w:rsidP="0074720F">
      <w:pPr>
        <w:jc w:val="both"/>
        <w:rPr>
          <w:rFonts w:ascii="Times New Roman" w:hAnsi="Times New Roman" w:cs="Times New Roman"/>
          <w:b w:val="0"/>
          <w:bCs/>
          <w:sz w:val="22"/>
        </w:rPr>
      </w:pPr>
      <w:r w:rsidRPr="00C47833">
        <w:rPr>
          <w:rFonts w:ascii="Times New Roman" w:hAnsi="Times New Roman" w:cs="Times New Roman"/>
          <w:b w:val="0"/>
          <w:bCs/>
          <w:sz w:val="22"/>
        </w:rPr>
        <w:t>- A. LEFEBVRE-TEILLARD,</w:t>
      </w:r>
      <w:r w:rsidRPr="00C47833">
        <w:rPr>
          <w:rFonts w:ascii="Times New Roman" w:hAnsi="Times New Roman" w:cs="Times New Roman"/>
          <w:b w:val="0"/>
          <w:bCs/>
          <w:i/>
          <w:sz w:val="22"/>
        </w:rPr>
        <w:t xml:space="preserve"> Introduction historique au droit des personnes et de la famille</w:t>
      </w:r>
      <w:r w:rsidRPr="00C47833">
        <w:rPr>
          <w:rFonts w:ascii="Times New Roman" w:hAnsi="Times New Roman" w:cs="Times New Roman"/>
          <w:b w:val="0"/>
          <w:bCs/>
          <w:sz w:val="22"/>
        </w:rPr>
        <w:t>, coll. Droit fondamental, PUF., 1996.</w:t>
      </w:r>
    </w:p>
    <w:p w14:paraId="2DE3ABDE" w14:textId="77777777" w:rsidR="0074720F" w:rsidRPr="00C47833" w:rsidRDefault="0074720F" w:rsidP="0074720F">
      <w:pPr>
        <w:rPr>
          <w:rFonts w:ascii="Times New Roman" w:hAnsi="Times New Roman" w:cs="Times New Roman"/>
          <w:b w:val="0"/>
          <w:bCs/>
          <w:sz w:val="22"/>
        </w:rPr>
      </w:pPr>
      <w:r w:rsidRPr="00C47833">
        <w:rPr>
          <w:rFonts w:ascii="Times New Roman" w:hAnsi="Times New Roman" w:cs="Times New Roman"/>
          <w:b w:val="0"/>
          <w:bCs/>
          <w:sz w:val="22"/>
        </w:rPr>
        <w:t xml:space="preserve">- J.-L. THIREAU, </w:t>
      </w:r>
      <w:r w:rsidRPr="00C47833">
        <w:rPr>
          <w:rFonts w:ascii="Times New Roman" w:hAnsi="Times New Roman" w:cs="Times New Roman"/>
          <w:b w:val="0"/>
          <w:bCs/>
          <w:i/>
          <w:sz w:val="22"/>
        </w:rPr>
        <w:t>Histoire du droit de la famille</w:t>
      </w:r>
      <w:r w:rsidRPr="00C47833">
        <w:rPr>
          <w:rFonts w:ascii="Times New Roman" w:hAnsi="Times New Roman" w:cs="Times New Roman"/>
          <w:b w:val="0"/>
          <w:bCs/>
          <w:sz w:val="22"/>
        </w:rPr>
        <w:t>, L’Hermès, 1998.</w:t>
      </w:r>
    </w:p>
    <w:p w14:paraId="3E7FB8CD" w14:textId="77777777" w:rsidR="00041AF8" w:rsidRDefault="00041AF8" w:rsidP="0074720F">
      <w:pPr>
        <w:rPr>
          <w:rFonts w:ascii="Times New Roman" w:hAnsi="Times New Roman" w:cs="Times New Roman"/>
          <w:b w:val="0"/>
          <w:bCs/>
          <w:i/>
          <w:sz w:val="22"/>
          <w:u w:val="single"/>
        </w:rPr>
      </w:pPr>
    </w:p>
    <w:p w14:paraId="14E0E5F2" w14:textId="77777777" w:rsidR="00041AF8" w:rsidRDefault="00041AF8" w:rsidP="0074720F">
      <w:pPr>
        <w:rPr>
          <w:rFonts w:ascii="Times New Roman" w:hAnsi="Times New Roman" w:cs="Times New Roman"/>
          <w:b w:val="0"/>
          <w:bCs/>
          <w:i/>
          <w:sz w:val="22"/>
          <w:u w:val="single"/>
        </w:rPr>
      </w:pPr>
    </w:p>
    <w:p w14:paraId="0B874B70" w14:textId="77777777" w:rsidR="00DC2209" w:rsidRDefault="00DC2209" w:rsidP="0074720F">
      <w:pPr>
        <w:rPr>
          <w:rFonts w:ascii="Times New Roman" w:hAnsi="Times New Roman" w:cs="Times New Roman"/>
          <w:b w:val="0"/>
          <w:bCs/>
          <w:i/>
          <w:sz w:val="22"/>
          <w:u w:val="single"/>
        </w:rPr>
      </w:pPr>
    </w:p>
    <w:p w14:paraId="7FF89163" w14:textId="77777777" w:rsidR="00DC2209" w:rsidRDefault="00DC2209" w:rsidP="0074720F">
      <w:pPr>
        <w:rPr>
          <w:rFonts w:ascii="Times New Roman" w:hAnsi="Times New Roman" w:cs="Times New Roman"/>
          <w:b w:val="0"/>
          <w:bCs/>
          <w:i/>
          <w:sz w:val="22"/>
          <w:u w:val="single"/>
        </w:rPr>
      </w:pPr>
    </w:p>
    <w:p w14:paraId="01C29F36" w14:textId="44E15E06" w:rsidR="0074720F" w:rsidRPr="00C47833" w:rsidRDefault="0074720F" w:rsidP="0074720F">
      <w:pPr>
        <w:rPr>
          <w:rFonts w:ascii="Times New Roman" w:hAnsi="Times New Roman" w:cs="Times New Roman"/>
          <w:b w:val="0"/>
          <w:bCs/>
          <w:i/>
          <w:sz w:val="22"/>
          <w:u w:val="single"/>
        </w:rPr>
      </w:pPr>
      <w:r w:rsidRPr="00C47833">
        <w:rPr>
          <w:rFonts w:ascii="Times New Roman" w:hAnsi="Times New Roman" w:cs="Times New Roman"/>
          <w:b w:val="0"/>
          <w:bCs/>
          <w:i/>
          <w:sz w:val="22"/>
          <w:u w:val="single"/>
        </w:rPr>
        <w:lastRenderedPageBreak/>
        <w:t>Etat des personnes :</w:t>
      </w:r>
    </w:p>
    <w:p w14:paraId="226293CA" w14:textId="77777777" w:rsidR="0074720F" w:rsidRPr="00C47833" w:rsidRDefault="0074720F" w:rsidP="0074720F">
      <w:pPr>
        <w:jc w:val="both"/>
        <w:rPr>
          <w:rFonts w:ascii="Times New Roman" w:hAnsi="Times New Roman" w:cs="Times New Roman"/>
          <w:b w:val="0"/>
          <w:bCs/>
          <w:sz w:val="22"/>
        </w:rPr>
      </w:pPr>
      <w:r w:rsidRPr="00C47833">
        <w:rPr>
          <w:rFonts w:ascii="Times New Roman" w:hAnsi="Times New Roman" w:cs="Times New Roman"/>
          <w:b w:val="0"/>
          <w:bCs/>
          <w:sz w:val="22"/>
        </w:rPr>
        <w:t xml:space="preserve">- A. LEFEBVRE-TEILLARD, </w:t>
      </w:r>
      <w:r w:rsidRPr="00C47833">
        <w:rPr>
          <w:rFonts w:ascii="Times New Roman" w:hAnsi="Times New Roman" w:cs="Times New Roman"/>
          <w:b w:val="0"/>
          <w:bCs/>
          <w:i/>
          <w:sz w:val="22"/>
        </w:rPr>
        <w:t>Le nom. Droit et histoire</w:t>
      </w:r>
      <w:r w:rsidRPr="00C47833">
        <w:rPr>
          <w:rFonts w:ascii="Times New Roman" w:hAnsi="Times New Roman" w:cs="Times New Roman"/>
          <w:b w:val="0"/>
          <w:bCs/>
          <w:sz w:val="22"/>
        </w:rPr>
        <w:t>, coll. « Léviathan », Paris, PUF, 1990.</w:t>
      </w:r>
    </w:p>
    <w:p w14:paraId="3ACC7691" w14:textId="77777777" w:rsidR="0074720F" w:rsidRPr="00C47833" w:rsidRDefault="0074720F" w:rsidP="0074720F">
      <w:pPr>
        <w:rPr>
          <w:rFonts w:ascii="Times New Roman" w:hAnsi="Times New Roman" w:cs="Times New Roman"/>
          <w:b w:val="0"/>
          <w:bCs/>
          <w:i/>
          <w:sz w:val="22"/>
          <w:u w:val="single"/>
        </w:rPr>
      </w:pPr>
    </w:p>
    <w:p w14:paraId="3CFF09C7" w14:textId="70172078" w:rsidR="0074720F" w:rsidRPr="00C47833" w:rsidRDefault="0074720F" w:rsidP="0074720F">
      <w:pPr>
        <w:rPr>
          <w:rFonts w:ascii="Times New Roman" w:hAnsi="Times New Roman" w:cs="Times New Roman"/>
          <w:b w:val="0"/>
          <w:bCs/>
          <w:i/>
          <w:sz w:val="22"/>
          <w:u w:val="single"/>
        </w:rPr>
      </w:pPr>
      <w:r w:rsidRPr="00C47833">
        <w:rPr>
          <w:rFonts w:ascii="Times New Roman" w:hAnsi="Times New Roman" w:cs="Times New Roman"/>
          <w:b w:val="0"/>
          <w:bCs/>
          <w:i/>
          <w:sz w:val="22"/>
          <w:u w:val="single"/>
        </w:rPr>
        <w:t>Droit de la famille :</w:t>
      </w:r>
    </w:p>
    <w:p w14:paraId="1F26E4C5" w14:textId="77777777" w:rsidR="0074720F" w:rsidRPr="00C47833" w:rsidRDefault="0074720F" w:rsidP="0074720F">
      <w:pPr>
        <w:rPr>
          <w:rFonts w:ascii="Times New Roman" w:hAnsi="Times New Roman" w:cs="Times New Roman"/>
          <w:b w:val="0"/>
          <w:bCs/>
          <w:sz w:val="22"/>
        </w:rPr>
      </w:pPr>
      <w:r w:rsidRPr="00C47833">
        <w:rPr>
          <w:rFonts w:ascii="Times New Roman" w:hAnsi="Times New Roman" w:cs="Times New Roman"/>
          <w:b w:val="0"/>
          <w:bCs/>
          <w:sz w:val="22"/>
        </w:rPr>
        <w:t xml:space="preserve">- J.-L. THIREAU, </w:t>
      </w:r>
      <w:r w:rsidRPr="00C47833">
        <w:rPr>
          <w:rFonts w:ascii="Times New Roman" w:hAnsi="Times New Roman" w:cs="Times New Roman"/>
          <w:b w:val="0"/>
          <w:bCs/>
          <w:i/>
          <w:sz w:val="22"/>
        </w:rPr>
        <w:t>Histoire du droit de la famille</w:t>
      </w:r>
      <w:r w:rsidRPr="00C47833">
        <w:rPr>
          <w:rFonts w:ascii="Times New Roman" w:hAnsi="Times New Roman" w:cs="Times New Roman"/>
          <w:b w:val="0"/>
          <w:bCs/>
          <w:sz w:val="22"/>
        </w:rPr>
        <w:t>, L’Hermès, 1998.</w:t>
      </w:r>
    </w:p>
    <w:p w14:paraId="32232C5D" w14:textId="77777777" w:rsidR="0074720F" w:rsidRPr="00C47833" w:rsidRDefault="0074720F" w:rsidP="0074720F">
      <w:pPr>
        <w:jc w:val="both"/>
        <w:rPr>
          <w:rFonts w:ascii="Times New Roman" w:hAnsi="Times New Roman" w:cs="Times New Roman"/>
          <w:b w:val="0"/>
          <w:bCs/>
          <w:sz w:val="22"/>
        </w:rPr>
      </w:pPr>
      <w:r w:rsidRPr="00C47833">
        <w:rPr>
          <w:rFonts w:ascii="Times New Roman" w:hAnsi="Times New Roman" w:cs="Times New Roman"/>
          <w:b w:val="0"/>
          <w:bCs/>
          <w:sz w:val="22"/>
        </w:rPr>
        <w:t>- A. LEFEBVRE-TEILLARD,</w:t>
      </w:r>
      <w:r w:rsidRPr="00C47833">
        <w:rPr>
          <w:rFonts w:ascii="Times New Roman" w:hAnsi="Times New Roman" w:cs="Times New Roman"/>
          <w:b w:val="0"/>
          <w:bCs/>
          <w:i/>
          <w:sz w:val="22"/>
        </w:rPr>
        <w:t xml:space="preserve"> Introduction historique au droit des personnes et de la famille</w:t>
      </w:r>
      <w:r w:rsidRPr="00C47833">
        <w:rPr>
          <w:rFonts w:ascii="Times New Roman" w:hAnsi="Times New Roman" w:cs="Times New Roman"/>
          <w:b w:val="0"/>
          <w:bCs/>
          <w:sz w:val="22"/>
        </w:rPr>
        <w:t>,</w:t>
      </w:r>
    </w:p>
    <w:p w14:paraId="0A69BA9D" w14:textId="77777777" w:rsidR="0074720F" w:rsidRPr="00C47833" w:rsidRDefault="0074720F" w:rsidP="0074720F">
      <w:pPr>
        <w:rPr>
          <w:rFonts w:ascii="Times New Roman" w:hAnsi="Times New Roman" w:cs="Times New Roman"/>
          <w:b w:val="0"/>
          <w:bCs/>
          <w:sz w:val="22"/>
        </w:rPr>
      </w:pPr>
      <w:r w:rsidRPr="00C47833">
        <w:rPr>
          <w:rFonts w:ascii="Times New Roman" w:hAnsi="Times New Roman" w:cs="Times New Roman"/>
          <w:b w:val="0"/>
          <w:bCs/>
          <w:sz w:val="22"/>
        </w:rPr>
        <w:t>coll. Droit fondamental, PUF., 1996.</w:t>
      </w:r>
    </w:p>
    <w:p w14:paraId="1528CFD0" w14:textId="77777777" w:rsidR="0074720F" w:rsidRPr="00C47833" w:rsidRDefault="0074720F" w:rsidP="0074720F">
      <w:pPr>
        <w:jc w:val="both"/>
        <w:rPr>
          <w:rFonts w:ascii="Times New Roman" w:hAnsi="Times New Roman" w:cs="Times New Roman"/>
          <w:b w:val="0"/>
          <w:bCs/>
          <w:sz w:val="22"/>
        </w:rPr>
      </w:pPr>
      <w:r w:rsidRPr="00C47833">
        <w:rPr>
          <w:rFonts w:ascii="Times New Roman" w:hAnsi="Times New Roman" w:cs="Times New Roman"/>
          <w:b w:val="0"/>
          <w:bCs/>
          <w:sz w:val="22"/>
        </w:rPr>
        <w:t xml:space="preserve">- P. PETOT, </w:t>
      </w:r>
      <w:r w:rsidRPr="00C47833">
        <w:rPr>
          <w:rFonts w:ascii="Times New Roman" w:hAnsi="Times New Roman" w:cs="Times New Roman"/>
          <w:b w:val="0"/>
          <w:bCs/>
          <w:i/>
          <w:sz w:val="22"/>
        </w:rPr>
        <w:t>Histoire du droit privé français. La famille</w:t>
      </w:r>
      <w:r w:rsidRPr="00C47833">
        <w:rPr>
          <w:rFonts w:ascii="Times New Roman" w:hAnsi="Times New Roman" w:cs="Times New Roman"/>
          <w:b w:val="0"/>
          <w:bCs/>
          <w:sz w:val="22"/>
        </w:rPr>
        <w:t>, texte établi et annoté par Cl. Bontemps, Paris 1992.</w:t>
      </w:r>
    </w:p>
    <w:p w14:paraId="59B90992" w14:textId="77777777" w:rsidR="0074720F" w:rsidRPr="00C47833" w:rsidRDefault="0074720F" w:rsidP="0074720F">
      <w:pPr>
        <w:jc w:val="both"/>
        <w:rPr>
          <w:rFonts w:ascii="Times New Roman" w:hAnsi="Times New Roman" w:cs="Times New Roman"/>
          <w:b w:val="0"/>
          <w:bCs/>
          <w:sz w:val="22"/>
        </w:rPr>
      </w:pPr>
      <w:r w:rsidRPr="00C47833">
        <w:rPr>
          <w:rFonts w:ascii="Times New Roman" w:hAnsi="Times New Roman" w:cs="Times New Roman"/>
          <w:b w:val="0"/>
          <w:bCs/>
          <w:sz w:val="22"/>
        </w:rPr>
        <w:t xml:space="preserve">- A. LEFEBVRE-TEILLARD, </w:t>
      </w:r>
      <w:r w:rsidRPr="00C47833">
        <w:rPr>
          <w:rFonts w:ascii="Times New Roman" w:hAnsi="Times New Roman" w:cs="Times New Roman"/>
          <w:b w:val="0"/>
          <w:bCs/>
          <w:i/>
          <w:sz w:val="22"/>
        </w:rPr>
        <w:t>L’enfant naturel dans l’ancien droit français</w:t>
      </w:r>
      <w:r w:rsidRPr="00C47833">
        <w:rPr>
          <w:rFonts w:ascii="Times New Roman" w:hAnsi="Times New Roman" w:cs="Times New Roman"/>
          <w:b w:val="0"/>
          <w:bCs/>
          <w:sz w:val="22"/>
        </w:rPr>
        <w:t>, 1976.</w:t>
      </w:r>
    </w:p>
    <w:p w14:paraId="2AB109EC" w14:textId="77777777" w:rsidR="0074720F" w:rsidRPr="00C47833" w:rsidRDefault="0074720F" w:rsidP="0074720F">
      <w:pPr>
        <w:jc w:val="both"/>
        <w:rPr>
          <w:rFonts w:ascii="Times New Roman" w:hAnsi="Times New Roman" w:cs="Times New Roman"/>
          <w:b w:val="0"/>
          <w:bCs/>
          <w:sz w:val="22"/>
        </w:rPr>
      </w:pPr>
      <w:r w:rsidRPr="00C47833">
        <w:rPr>
          <w:rFonts w:ascii="Times New Roman" w:hAnsi="Times New Roman" w:cs="Times New Roman"/>
          <w:b w:val="0"/>
          <w:bCs/>
          <w:sz w:val="22"/>
        </w:rPr>
        <w:t xml:space="preserve">- P. PETOT, </w:t>
      </w:r>
      <w:r w:rsidRPr="00C47833">
        <w:rPr>
          <w:rFonts w:ascii="Times New Roman" w:hAnsi="Times New Roman" w:cs="Times New Roman"/>
          <w:b w:val="0"/>
          <w:bCs/>
          <w:i/>
          <w:sz w:val="22"/>
        </w:rPr>
        <w:t>Histoire du droit privé. Enfants dans la famille</w:t>
      </w:r>
      <w:r w:rsidRPr="00C47833">
        <w:rPr>
          <w:rFonts w:ascii="Times New Roman" w:hAnsi="Times New Roman" w:cs="Times New Roman"/>
          <w:b w:val="0"/>
          <w:bCs/>
          <w:sz w:val="22"/>
        </w:rPr>
        <w:t>, Les Cours de droit, Paris, 1947-1948.</w:t>
      </w:r>
    </w:p>
    <w:p w14:paraId="64D65B14" w14:textId="77777777" w:rsidR="0074720F" w:rsidRPr="00F8007E" w:rsidRDefault="0074720F" w:rsidP="0074720F">
      <w:pPr>
        <w:jc w:val="both"/>
        <w:rPr>
          <w:rFonts w:ascii="Times New Roman" w:hAnsi="Times New Roman" w:cs="Times New Roman"/>
          <w:b w:val="0"/>
          <w:bCs/>
          <w:sz w:val="22"/>
        </w:rPr>
      </w:pPr>
      <w:r w:rsidRPr="00C47833">
        <w:rPr>
          <w:rFonts w:ascii="Times New Roman" w:hAnsi="Times New Roman" w:cs="Times New Roman"/>
          <w:b w:val="0"/>
          <w:bCs/>
          <w:sz w:val="22"/>
        </w:rPr>
        <w:t xml:space="preserve">- P. PETOT, </w:t>
      </w:r>
      <w:r w:rsidRPr="00C47833">
        <w:rPr>
          <w:rFonts w:ascii="Times New Roman" w:hAnsi="Times New Roman" w:cs="Times New Roman"/>
          <w:b w:val="0"/>
          <w:bCs/>
          <w:i/>
          <w:sz w:val="22"/>
        </w:rPr>
        <w:t>La femme mariée</w:t>
      </w:r>
      <w:r w:rsidRPr="00C47833">
        <w:rPr>
          <w:rFonts w:ascii="Times New Roman" w:hAnsi="Times New Roman" w:cs="Times New Roman"/>
          <w:b w:val="0"/>
          <w:bCs/>
          <w:sz w:val="22"/>
        </w:rPr>
        <w:t>, cours de doctorat de la Fac. de droit de Paris, 1950-1951.</w:t>
      </w:r>
    </w:p>
    <w:p w14:paraId="0E70FEE3" w14:textId="77777777" w:rsidR="0074720F" w:rsidRPr="00F8007E" w:rsidRDefault="0074720F" w:rsidP="0074720F">
      <w:pPr>
        <w:jc w:val="both"/>
        <w:rPr>
          <w:rFonts w:ascii="Times New Roman" w:hAnsi="Times New Roman" w:cs="Times New Roman"/>
          <w:b w:val="0"/>
          <w:bCs/>
          <w:sz w:val="22"/>
        </w:rPr>
      </w:pPr>
    </w:p>
    <w:p w14:paraId="61194635" w14:textId="77777777" w:rsidR="00D1067B" w:rsidRPr="00F8007E" w:rsidRDefault="00D1067B" w:rsidP="0016528C">
      <w:pPr>
        <w:spacing w:after="0" w:line="240" w:lineRule="auto"/>
        <w:jc w:val="center"/>
        <w:rPr>
          <w:rFonts w:ascii="Times New Roman" w:eastAsia="Times New Roman" w:hAnsi="Times New Roman" w:cs="Times New Roman"/>
          <w:b w:val="0"/>
          <w:bCs/>
          <w:i/>
          <w:color w:val="C00000"/>
          <w:kern w:val="0"/>
          <w:sz w:val="22"/>
          <w:lang w:eastAsia="fr-FR"/>
        </w:rPr>
      </w:pPr>
    </w:p>
    <w:p w14:paraId="2B7EEEC4" w14:textId="77777777" w:rsidR="00D1067B" w:rsidRPr="00F8007E" w:rsidRDefault="00D1067B" w:rsidP="0016528C">
      <w:pPr>
        <w:spacing w:after="0" w:line="240" w:lineRule="auto"/>
        <w:jc w:val="center"/>
        <w:rPr>
          <w:rFonts w:ascii="Times New Roman" w:eastAsia="Times New Roman" w:hAnsi="Times New Roman" w:cs="Times New Roman"/>
          <w:b w:val="0"/>
          <w:bCs/>
          <w:i/>
          <w:color w:val="C00000"/>
          <w:kern w:val="0"/>
          <w:sz w:val="22"/>
          <w:lang w:eastAsia="fr-FR"/>
        </w:rPr>
      </w:pPr>
    </w:p>
    <w:p w14:paraId="29E9E550" w14:textId="77777777" w:rsidR="00D1067B" w:rsidRPr="00F8007E" w:rsidRDefault="00D1067B" w:rsidP="0016528C">
      <w:pPr>
        <w:spacing w:after="0" w:line="240" w:lineRule="auto"/>
        <w:jc w:val="center"/>
        <w:rPr>
          <w:rFonts w:ascii="Times New Roman" w:eastAsia="Times New Roman" w:hAnsi="Times New Roman" w:cs="Times New Roman"/>
          <w:i/>
          <w:color w:val="C00000"/>
          <w:kern w:val="0"/>
          <w:sz w:val="22"/>
          <w:lang w:eastAsia="fr-FR"/>
        </w:rPr>
      </w:pPr>
    </w:p>
    <w:p w14:paraId="0F9BB50C" w14:textId="77777777" w:rsidR="00D1067B" w:rsidRPr="00F8007E" w:rsidRDefault="00D1067B" w:rsidP="0016528C">
      <w:pPr>
        <w:spacing w:after="0" w:line="240" w:lineRule="auto"/>
        <w:jc w:val="center"/>
        <w:rPr>
          <w:rFonts w:ascii="Times New Roman" w:eastAsia="Times New Roman" w:hAnsi="Times New Roman" w:cs="Times New Roman"/>
          <w:i/>
          <w:color w:val="C00000"/>
          <w:kern w:val="0"/>
          <w:sz w:val="22"/>
          <w:lang w:eastAsia="fr-FR"/>
        </w:rPr>
      </w:pPr>
    </w:p>
    <w:p w14:paraId="5A4C3F76" w14:textId="77777777" w:rsidR="00D1067B" w:rsidRPr="00F8007E" w:rsidRDefault="00D1067B" w:rsidP="0016528C">
      <w:pPr>
        <w:spacing w:after="0" w:line="240" w:lineRule="auto"/>
        <w:jc w:val="center"/>
        <w:rPr>
          <w:rFonts w:ascii="Times New Roman" w:eastAsia="Times New Roman" w:hAnsi="Times New Roman" w:cs="Times New Roman"/>
          <w:i/>
          <w:color w:val="C00000"/>
          <w:kern w:val="0"/>
          <w:sz w:val="22"/>
          <w:lang w:eastAsia="fr-FR"/>
        </w:rPr>
      </w:pPr>
    </w:p>
    <w:p w14:paraId="4C090A75"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5057F10A"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64E5BAB3"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789390FE"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1E3AD9DD"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624EBE2F"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7C7720DA"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4F93816A"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595D1E82"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109A2B3A"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0EE01FA8"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5BA5136B"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3E22E4CF"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4030A13B"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161EFE0C"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5A3D1C5C"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43A88E7F"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30D6A076"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2A5DB611"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711B1468"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6663DC36"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52F9D925"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2E94C8C9"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7BEAD6E9"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6DFEFB29"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26E0390B"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291A1935"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34EFECB8"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3CF96494"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22CBEF96"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6416264C"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5652021A" w14:textId="77777777" w:rsidR="0074720F" w:rsidRPr="00F8007E" w:rsidRDefault="0074720F" w:rsidP="0016528C">
      <w:pPr>
        <w:spacing w:after="0" w:line="240" w:lineRule="auto"/>
        <w:jc w:val="center"/>
        <w:rPr>
          <w:rFonts w:ascii="Times New Roman" w:eastAsia="Times New Roman" w:hAnsi="Times New Roman" w:cs="Times New Roman"/>
          <w:i/>
          <w:color w:val="C00000"/>
          <w:kern w:val="0"/>
          <w:sz w:val="22"/>
          <w:lang w:eastAsia="fr-FR"/>
        </w:rPr>
      </w:pPr>
    </w:p>
    <w:p w14:paraId="3EA95D11" w14:textId="77777777" w:rsidR="0074720F" w:rsidRPr="00F8007E" w:rsidRDefault="0074720F" w:rsidP="0016528C">
      <w:pPr>
        <w:spacing w:after="0" w:line="240" w:lineRule="auto"/>
        <w:jc w:val="center"/>
        <w:rPr>
          <w:rFonts w:eastAsia="Times New Roman" w:cs="Times New Roman"/>
          <w:i/>
          <w:color w:val="C00000"/>
          <w:kern w:val="0"/>
          <w:sz w:val="28"/>
          <w:szCs w:val="28"/>
          <w:lang w:eastAsia="fr-FR"/>
        </w:rPr>
      </w:pPr>
    </w:p>
    <w:p w14:paraId="7F85C02C" w14:textId="77777777" w:rsidR="0074720F" w:rsidRPr="00F8007E" w:rsidRDefault="0074720F" w:rsidP="0016528C">
      <w:pPr>
        <w:spacing w:after="0" w:line="240" w:lineRule="auto"/>
        <w:jc w:val="center"/>
        <w:rPr>
          <w:rFonts w:eastAsia="Times New Roman" w:cs="Times New Roman"/>
          <w:i/>
          <w:color w:val="C00000"/>
          <w:kern w:val="0"/>
          <w:sz w:val="28"/>
          <w:szCs w:val="28"/>
          <w:lang w:eastAsia="fr-FR"/>
        </w:rPr>
      </w:pPr>
    </w:p>
    <w:p w14:paraId="6537F2FA" w14:textId="77777777" w:rsidR="0074720F" w:rsidRPr="00F8007E" w:rsidRDefault="0074720F" w:rsidP="0016528C">
      <w:pPr>
        <w:spacing w:after="0" w:line="240" w:lineRule="auto"/>
        <w:jc w:val="center"/>
        <w:rPr>
          <w:rFonts w:eastAsia="Times New Roman" w:cs="Times New Roman"/>
          <w:i/>
          <w:color w:val="C00000"/>
          <w:kern w:val="0"/>
          <w:sz w:val="28"/>
          <w:szCs w:val="28"/>
          <w:lang w:eastAsia="fr-FR"/>
        </w:rPr>
      </w:pPr>
    </w:p>
    <w:p w14:paraId="48FE15E7" w14:textId="77777777" w:rsidR="0074720F" w:rsidRPr="00F8007E" w:rsidRDefault="0074720F" w:rsidP="0016528C">
      <w:pPr>
        <w:spacing w:after="0" w:line="240" w:lineRule="auto"/>
        <w:jc w:val="center"/>
        <w:rPr>
          <w:rFonts w:eastAsia="Times New Roman" w:cs="Times New Roman"/>
          <w:i/>
          <w:color w:val="C00000"/>
          <w:kern w:val="0"/>
          <w:sz w:val="28"/>
          <w:szCs w:val="28"/>
          <w:lang w:eastAsia="fr-FR"/>
        </w:rPr>
      </w:pPr>
    </w:p>
    <w:p w14:paraId="76C2AF8F" w14:textId="77777777" w:rsidR="0074720F" w:rsidRDefault="0074720F" w:rsidP="0016528C">
      <w:pPr>
        <w:spacing w:after="0" w:line="240" w:lineRule="auto"/>
        <w:jc w:val="center"/>
        <w:rPr>
          <w:rFonts w:eastAsia="Times New Roman" w:cs="Times New Roman"/>
          <w:i/>
          <w:color w:val="C00000"/>
          <w:kern w:val="0"/>
          <w:sz w:val="28"/>
          <w:szCs w:val="28"/>
          <w:lang w:eastAsia="fr-FR"/>
        </w:rPr>
      </w:pPr>
    </w:p>
    <w:p w14:paraId="283A2B12" w14:textId="77777777" w:rsidR="002455A3" w:rsidRDefault="002455A3" w:rsidP="0016528C">
      <w:pPr>
        <w:spacing w:after="0" w:line="240" w:lineRule="auto"/>
        <w:jc w:val="center"/>
        <w:rPr>
          <w:rFonts w:eastAsia="Times New Roman" w:cs="Times New Roman"/>
          <w:i/>
          <w:color w:val="C00000"/>
          <w:kern w:val="0"/>
          <w:sz w:val="28"/>
          <w:szCs w:val="28"/>
          <w:lang w:eastAsia="fr-FR"/>
        </w:rPr>
      </w:pPr>
    </w:p>
    <w:p w14:paraId="5972CB3D" w14:textId="77777777" w:rsidR="002455A3" w:rsidRDefault="002455A3" w:rsidP="0016528C">
      <w:pPr>
        <w:spacing w:after="0" w:line="240" w:lineRule="auto"/>
        <w:jc w:val="center"/>
        <w:rPr>
          <w:rFonts w:eastAsia="Times New Roman" w:cs="Times New Roman"/>
          <w:i/>
          <w:color w:val="C00000"/>
          <w:kern w:val="0"/>
          <w:sz w:val="28"/>
          <w:szCs w:val="28"/>
          <w:lang w:eastAsia="fr-FR"/>
        </w:rPr>
      </w:pPr>
    </w:p>
    <w:p w14:paraId="27F1E153" w14:textId="77777777" w:rsidR="002455A3" w:rsidRDefault="002455A3" w:rsidP="0016528C">
      <w:pPr>
        <w:spacing w:after="0" w:line="240" w:lineRule="auto"/>
        <w:jc w:val="center"/>
        <w:rPr>
          <w:rFonts w:eastAsia="Times New Roman" w:cs="Times New Roman"/>
          <w:i/>
          <w:color w:val="C00000"/>
          <w:kern w:val="0"/>
          <w:sz w:val="28"/>
          <w:szCs w:val="28"/>
          <w:lang w:eastAsia="fr-FR"/>
        </w:rPr>
      </w:pPr>
    </w:p>
    <w:p w14:paraId="02DD5459" w14:textId="77777777" w:rsidR="002455A3" w:rsidRDefault="002455A3" w:rsidP="0016528C">
      <w:pPr>
        <w:spacing w:after="0" w:line="240" w:lineRule="auto"/>
        <w:jc w:val="center"/>
        <w:rPr>
          <w:rFonts w:eastAsia="Times New Roman" w:cs="Times New Roman"/>
          <w:i/>
          <w:color w:val="C00000"/>
          <w:kern w:val="0"/>
          <w:sz w:val="28"/>
          <w:szCs w:val="28"/>
          <w:lang w:eastAsia="fr-FR"/>
        </w:rPr>
      </w:pPr>
    </w:p>
    <w:p w14:paraId="21B127AC" w14:textId="77777777" w:rsidR="002455A3" w:rsidRDefault="002455A3" w:rsidP="0016528C">
      <w:pPr>
        <w:spacing w:after="0" w:line="240" w:lineRule="auto"/>
        <w:jc w:val="center"/>
        <w:rPr>
          <w:rFonts w:eastAsia="Times New Roman" w:cs="Times New Roman"/>
          <w:i/>
          <w:color w:val="C00000"/>
          <w:kern w:val="0"/>
          <w:sz w:val="28"/>
          <w:szCs w:val="28"/>
          <w:lang w:eastAsia="fr-FR"/>
        </w:rPr>
      </w:pPr>
    </w:p>
    <w:p w14:paraId="070F6B81" w14:textId="77777777" w:rsidR="002455A3" w:rsidRDefault="002455A3" w:rsidP="0016528C">
      <w:pPr>
        <w:spacing w:after="0" w:line="240" w:lineRule="auto"/>
        <w:jc w:val="center"/>
        <w:rPr>
          <w:rFonts w:eastAsia="Times New Roman" w:cs="Times New Roman"/>
          <w:i/>
          <w:color w:val="C00000"/>
          <w:kern w:val="0"/>
          <w:sz w:val="28"/>
          <w:szCs w:val="28"/>
          <w:lang w:eastAsia="fr-FR"/>
        </w:rPr>
      </w:pPr>
    </w:p>
    <w:p w14:paraId="7B8AA94E" w14:textId="77777777" w:rsidR="002455A3" w:rsidRDefault="002455A3" w:rsidP="0016528C">
      <w:pPr>
        <w:spacing w:after="0" w:line="240" w:lineRule="auto"/>
        <w:jc w:val="center"/>
        <w:rPr>
          <w:rFonts w:eastAsia="Times New Roman" w:cs="Times New Roman"/>
          <w:i/>
          <w:color w:val="C00000"/>
          <w:kern w:val="0"/>
          <w:sz w:val="28"/>
          <w:szCs w:val="28"/>
          <w:lang w:eastAsia="fr-FR"/>
        </w:rPr>
      </w:pPr>
    </w:p>
    <w:p w14:paraId="1275A58A" w14:textId="77777777" w:rsidR="002455A3" w:rsidRDefault="002455A3" w:rsidP="0016528C">
      <w:pPr>
        <w:spacing w:after="0" w:line="240" w:lineRule="auto"/>
        <w:jc w:val="center"/>
        <w:rPr>
          <w:rFonts w:eastAsia="Times New Roman" w:cs="Times New Roman"/>
          <w:i/>
          <w:color w:val="C00000"/>
          <w:kern w:val="0"/>
          <w:sz w:val="28"/>
          <w:szCs w:val="28"/>
          <w:lang w:eastAsia="fr-FR"/>
        </w:rPr>
      </w:pPr>
    </w:p>
    <w:p w14:paraId="09DA80CB" w14:textId="77777777" w:rsidR="0074720F" w:rsidRPr="00F8007E" w:rsidRDefault="0074720F" w:rsidP="0016528C">
      <w:pPr>
        <w:spacing w:after="0" w:line="240" w:lineRule="auto"/>
        <w:jc w:val="center"/>
        <w:rPr>
          <w:rFonts w:eastAsia="Times New Roman" w:cs="Times New Roman"/>
          <w:i/>
          <w:color w:val="C00000"/>
          <w:kern w:val="0"/>
          <w:sz w:val="28"/>
          <w:szCs w:val="28"/>
          <w:lang w:eastAsia="fr-FR"/>
        </w:rPr>
      </w:pPr>
    </w:p>
    <w:p w14:paraId="21981DF2" w14:textId="77777777" w:rsidR="00850787" w:rsidRPr="00F8007E" w:rsidRDefault="00850787" w:rsidP="0016528C">
      <w:pPr>
        <w:spacing w:after="0" w:line="240" w:lineRule="auto"/>
        <w:jc w:val="center"/>
        <w:rPr>
          <w:rFonts w:eastAsia="Times New Roman" w:cs="Times New Roman"/>
          <w:i/>
          <w:color w:val="C00000"/>
          <w:kern w:val="0"/>
          <w:sz w:val="28"/>
          <w:szCs w:val="28"/>
          <w:lang w:eastAsia="fr-FR"/>
        </w:rPr>
      </w:pPr>
    </w:p>
    <w:p w14:paraId="163FAC2A" w14:textId="4166D8CE" w:rsidR="0016528C" w:rsidRPr="00C47833" w:rsidRDefault="00C5096C" w:rsidP="0016528C">
      <w:pPr>
        <w:spacing w:after="0" w:line="240" w:lineRule="auto"/>
        <w:jc w:val="center"/>
        <w:rPr>
          <w:rFonts w:eastAsia="Times New Roman" w:cs="Times New Roman"/>
          <w:i/>
          <w:color w:val="C00000"/>
          <w:kern w:val="0"/>
          <w:sz w:val="28"/>
          <w:szCs w:val="28"/>
          <w:lang w:eastAsia="fr-FR"/>
        </w:rPr>
      </w:pPr>
      <w:r w:rsidRPr="00C47833">
        <w:rPr>
          <w:rFonts w:eastAsia="Times New Roman" w:cs="Times New Roman"/>
          <w:i/>
          <w:color w:val="C00000"/>
          <w:kern w:val="0"/>
          <w:sz w:val="28"/>
          <w:szCs w:val="28"/>
          <w:lang w:eastAsia="fr-FR"/>
        </w:rPr>
        <w:t>J3030519/J3030619</w:t>
      </w:r>
      <w:r w:rsidR="0016528C" w:rsidRPr="00C47833">
        <w:rPr>
          <w:rFonts w:eastAsia="Times New Roman" w:cs="Times New Roman"/>
          <w:i/>
          <w:color w:val="C00000"/>
          <w:kern w:val="0"/>
          <w:sz w:val="28"/>
          <w:szCs w:val="28"/>
          <w:lang w:eastAsia="fr-FR"/>
        </w:rPr>
        <w:t xml:space="preserve"> : </w:t>
      </w:r>
      <w:r w:rsidR="0016528C" w:rsidRPr="00C47833">
        <w:rPr>
          <w:rFonts w:cs="Times New Roman"/>
          <w:i/>
          <w:color w:val="C00000"/>
          <w:sz w:val="28"/>
          <w:szCs w:val="28"/>
          <w:lang w:eastAsia="fr-FR"/>
        </w:rPr>
        <w:t>Histoire des</w:t>
      </w:r>
      <w:r w:rsidR="008523D1" w:rsidRPr="00C47833">
        <w:rPr>
          <w:rFonts w:cs="Times New Roman"/>
          <w:i/>
          <w:color w:val="C00000"/>
          <w:sz w:val="28"/>
          <w:szCs w:val="28"/>
          <w:lang w:eastAsia="fr-FR"/>
        </w:rPr>
        <w:t xml:space="preserve"> sociétés et des économies européennes </w:t>
      </w:r>
      <w:r w:rsidR="006945F8" w:rsidRPr="00C47833">
        <w:rPr>
          <w:rFonts w:cs="Times New Roman"/>
          <w:i/>
          <w:color w:val="C00000"/>
          <w:sz w:val="28"/>
          <w:szCs w:val="28"/>
          <w:lang w:eastAsia="fr-FR"/>
        </w:rPr>
        <w:t>(</w:t>
      </w:r>
      <w:r w:rsidR="0016528C" w:rsidRPr="00C47833">
        <w:rPr>
          <w:rFonts w:cs="Times New Roman"/>
          <w:i/>
          <w:color w:val="C00000"/>
          <w:sz w:val="28"/>
          <w:szCs w:val="28"/>
          <w:lang w:eastAsia="fr-FR"/>
        </w:rPr>
        <w:t>XVII</w:t>
      </w:r>
      <w:r w:rsidR="0016528C" w:rsidRPr="00C47833">
        <w:rPr>
          <w:rFonts w:cs="Times New Roman"/>
          <w:i/>
          <w:color w:val="C00000"/>
          <w:sz w:val="28"/>
          <w:szCs w:val="28"/>
          <w:vertAlign w:val="superscript"/>
          <w:lang w:eastAsia="fr-FR"/>
        </w:rPr>
        <w:t>e</w:t>
      </w:r>
      <w:r w:rsidR="0016528C" w:rsidRPr="00C47833">
        <w:rPr>
          <w:rFonts w:cs="Times New Roman"/>
          <w:i/>
          <w:color w:val="C00000"/>
          <w:sz w:val="28"/>
          <w:szCs w:val="28"/>
          <w:lang w:eastAsia="fr-FR"/>
        </w:rPr>
        <w:t xml:space="preserve"> et XVIII</w:t>
      </w:r>
      <w:r w:rsidR="0016528C" w:rsidRPr="00C47833">
        <w:rPr>
          <w:rFonts w:cs="Times New Roman"/>
          <w:i/>
          <w:color w:val="C00000"/>
          <w:sz w:val="28"/>
          <w:szCs w:val="28"/>
          <w:vertAlign w:val="superscript"/>
          <w:lang w:eastAsia="fr-FR"/>
        </w:rPr>
        <w:t>e</w:t>
      </w:r>
      <w:r w:rsidR="0016528C" w:rsidRPr="00C47833">
        <w:rPr>
          <w:rFonts w:cs="Times New Roman"/>
          <w:i/>
          <w:color w:val="C00000"/>
          <w:sz w:val="28"/>
          <w:szCs w:val="28"/>
          <w:lang w:eastAsia="fr-FR"/>
        </w:rPr>
        <w:t xml:space="preserve"> siècles</w:t>
      </w:r>
      <w:r w:rsidR="006945F8" w:rsidRPr="00C47833">
        <w:rPr>
          <w:rFonts w:cs="Times New Roman"/>
          <w:i/>
          <w:color w:val="C00000"/>
          <w:sz w:val="28"/>
          <w:szCs w:val="28"/>
          <w:lang w:eastAsia="fr-FR"/>
        </w:rPr>
        <w:t>)</w:t>
      </w:r>
    </w:p>
    <w:p w14:paraId="23BC8586" w14:textId="77777777" w:rsidR="0016528C" w:rsidRPr="00C47833" w:rsidRDefault="0016528C" w:rsidP="0016528C">
      <w:pPr>
        <w:spacing w:after="0" w:line="240" w:lineRule="auto"/>
        <w:jc w:val="center"/>
        <w:rPr>
          <w:rFonts w:eastAsia="Times New Roman" w:cs="Times New Roman"/>
          <w:kern w:val="0"/>
          <w:sz w:val="22"/>
          <w:lang w:eastAsia="fr-FR"/>
        </w:rPr>
      </w:pPr>
    </w:p>
    <w:p w14:paraId="125B3D59" w14:textId="3A58E98F" w:rsidR="00B16B8D" w:rsidRPr="00C47833" w:rsidRDefault="00B16B8D" w:rsidP="00FA6589">
      <w:pPr>
        <w:spacing w:after="0" w:line="240" w:lineRule="auto"/>
        <w:jc w:val="center"/>
        <w:rPr>
          <w:rFonts w:ascii="Times New Roman" w:eastAsiaTheme="minorHAnsi" w:hAnsi="Times New Roman" w:cs="Times New Roman"/>
          <w:bCs/>
          <w:kern w:val="0"/>
          <w:sz w:val="22"/>
          <w:lang w:eastAsia="en-US"/>
        </w:rPr>
      </w:pPr>
      <w:r w:rsidRPr="00C47833">
        <w:rPr>
          <w:rFonts w:ascii="Times New Roman" w:eastAsiaTheme="minorHAnsi" w:hAnsi="Times New Roman" w:cs="Times New Roman"/>
          <w:bCs/>
          <w:kern w:val="0"/>
          <w:sz w:val="22"/>
          <w:lang w:eastAsia="en-US"/>
        </w:rPr>
        <w:t>Anne Conchon</w:t>
      </w:r>
      <w:r w:rsidR="00FA6589" w:rsidRPr="00C47833">
        <w:rPr>
          <w:rFonts w:ascii="Times New Roman" w:eastAsiaTheme="minorHAnsi" w:hAnsi="Times New Roman" w:cs="Times New Roman"/>
          <w:bCs/>
          <w:kern w:val="0"/>
          <w:sz w:val="22"/>
          <w:lang w:eastAsia="en-US"/>
        </w:rPr>
        <w:t xml:space="preserve"> </w:t>
      </w:r>
    </w:p>
    <w:p w14:paraId="514D46BD" w14:textId="1199B7B5" w:rsidR="00FA6589" w:rsidRPr="00C47833" w:rsidRDefault="00B16B8D" w:rsidP="00FA6589">
      <w:pPr>
        <w:spacing w:after="0" w:line="240" w:lineRule="auto"/>
        <w:jc w:val="center"/>
        <w:rPr>
          <w:rFonts w:ascii="Times New Roman" w:hAnsi="Times New Roman" w:cs="Times New Roman"/>
          <w:color w:val="C00000"/>
          <w:sz w:val="22"/>
        </w:rPr>
      </w:pPr>
      <w:r w:rsidRPr="00C47833">
        <w:rPr>
          <w:rFonts w:ascii="Times New Roman" w:eastAsiaTheme="minorHAnsi" w:hAnsi="Times New Roman" w:cs="Times New Roman"/>
          <w:b w:val="0"/>
          <w:kern w:val="0"/>
          <w:sz w:val="22"/>
          <w:lang w:eastAsia="en-US"/>
        </w:rPr>
        <w:br/>
      </w:r>
      <w:r w:rsidRPr="00C47833">
        <w:rPr>
          <w:rFonts w:ascii="Times New Roman" w:eastAsiaTheme="minorHAnsi" w:hAnsi="Times New Roman" w:cs="Times New Roman"/>
          <w:b w:val="0"/>
          <w:kern w:val="0"/>
          <w:sz w:val="22"/>
          <w:lang w:eastAsia="en-US"/>
        </w:rPr>
        <w:br/>
      </w:r>
      <w:r w:rsidR="00D1067B" w:rsidRPr="00C47833">
        <w:rPr>
          <w:rFonts w:ascii="Times New Roman" w:hAnsi="Times New Roman" w:cs="Times New Roman"/>
          <w:color w:val="C00000"/>
          <w:sz w:val="22"/>
          <w:u w:val="single"/>
        </w:rPr>
        <w:t>Sujet du cours</w:t>
      </w:r>
      <w:r w:rsidR="00D1067B" w:rsidRPr="00C47833">
        <w:rPr>
          <w:rFonts w:ascii="Times New Roman" w:hAnsi="Times New Roman" w:cs="Times New Roman"/>
          <w:color w:val="C00000"/>
          <w:sz w:val="22"/>
        </w:rPr>
        <w:t xml:space="preserve"> : </w:t>
      </w:r>
      <w:r w:rsidR="00713CD0" w:rsidRPr="00C47833">
        <w:rPr>
          <w:rFonts w:ascii="Times New Roman" w:hAnsi="Times New Roman" w:cs="Times New Roman"/>
          <w:color w:val="C00000"/>
          <w:sz w:val="22"/>
        </w:rPr>
        <w:t>Economies et sociétés en crises</w:t>
      </w:r>
      <w:r w:rsidR="00C350D1" w:rsidRPr="00C47833">
        <w:rPr>
          <w:rFonts w:ascii="Times New Roman" w:hAnsi="Times New Roman" w:cs="Times New Roman"/>
          <w:color w:val="C00000"/>
          <w:sz w:val="22"/>
        </w:rPr>
        <w:t xml:space="preserve"> (Ancien Régime et Révolution)</w:t>
      </w:r>
    </w:p>
    <w:p w14:paraId="1C9F9E79" w14:textId="77777777" w:rsidR="00FA6589" w:rsidRPr="00C47833" w:rsidRDefault="00FA6589" w:rsidP="00FA6589">
      <w:pPr>
        <w:spacing w:after="0" w:line="240" w:lineRule="auto"/>
        <w:jc w:val="center"/>
        <w:rPr>
          <w:rFonts w:ascii="Times New Roman" w:hAnsi="Times New Roman" w:cs="Times New Roman"/>
          <w:color w:val="C00000"/>
          <w:sz w:val="22"/>
        </w:rPr>
      </w:pPr>
    </w:p>
    <w:p w14:paraId="328F4B52" w14:textId="4D1BB3BF" w:rsidR="00FA6589" w:rsidRPr="00C47833" w:rsidRDefault="00FA6589" w:rsidP="007910E3">
      <w:pPr>
        <w:spacing w:after="0" w:line="240" w:lineRule="auto"/>
        <w:rPr>
          <w:rFonts w:ascii="Times New Roman" w:hAnsi="Times New Roman" w:cs="Times New Roman"/>
          <w:color w:val="C00000"/>
          <w:sz w:val="22"/>
        </w:rPr>
      </w:pPr>
      <w:r w:rsidRPr="00C47833">
        <w:rPr>
          <w:rFonts w:ascii="Times New Roman" w:hAnsi="Times New Roman" w:cs="Times New Roman"/>
          <w:color w:val="C00000"/>
          <w:sz w:val="22"/>
        </w:rPr>
        <w:t xml:space="preserve">S1. </w:t>
      </w:r>
      <w:r w:rsidR="00713CD0" w:rsidRPr="00C47833">
        <w:rPr>
          <w:rFonts w:ascii="Times New Roman" w:hAnsi="Times New Roman" w:cs="Times New Roman"/>
          <w:color w:val="C00000"/>
          <w:sz w:val="22"/>
        </w:rPr>
        <w:t>Faire face aux crises (XVII-XVIIIe siècle)</w:t>
      </w:r>
    </w:p>
    <w:p w14:paraId="3E494794" w14:textId="77777777" w:rsidR="00FA6589" w:rsidRPr="00C47833" w:rsidRDefault="00FA6589" w:rsidP="007910E3">
      <w:pPr>
        <w:spacing w:after="0" w:line="240" w:lineRule="auto"/>
        <w:rPr>
          <w:rFonts w:ascii="Times New Roman" w:hAnsi="Times New Roman" w:cs="Times New Roman"/>
          <w:color w:val="C00000"/>
          <w:sz w:val="22"/>
        </w:rPr>
      </w:pPr>
    </w:p>
    <w:p w14:paraId="1C4BDAD9" w14:textId="097EBFF1" w:rsidR="00FA6589" w:rsidRPr="00C47833" w:rsidRDefault="00FA6589" w:rsidP="007910E3">
      <w:pPr>
        <w:spacing w:after="0" w:line="240" w:lineRule="auto"/>
        <w:rPr>
          <w:rFonts w:ascii="Times New Roman" w:hAnsi="Times New Roman" w:cs="Times New Roman"/>
          <w:color w:val="C00000"/>
          <w:sz w:val="22"/>
        </w:rPr>
      </w:pPr>
      <w:r w:rsidRPr="00C47833">
        <w:rPr>
          <w:rFonts w:ascii="Times New Roman" w:hAnsi="Times New Roman" w:cs="Times New Roman"/>
          <w:color w:val="C00000"/>
          <w:sz w:val="22"/>
        </w:rPr>
        <w:t xml:space="preserve">S2. </w:t>
      </w:r>
      <w:r w:rsidR="00713CD0" w:rsidRPr="00C47833">
        <w:rPr>
          <w:rFonts w:ascii="Times New Roman" w:hAnsi="Times New Roman" w:cs="Times New Roman"/>
          <w:color w:val="C00000"/>
          <w:sz w:val="22"/>
        </w:rPr>
        <w:t>La France révolutionnaire : une période de crises ?</w:t>
      </w:r>
    </w:p>
    <w:p w14:paraId="251787C2" w14:textId="77777777" w:rsidR="00FA6589" w:rsidRPr="00C47833" w:rsidRDefault="00FA6589" w:rsidP="00FA6589">
      <w:pPr>
        <w:tabs>
          <w:tab w:val="left" w:pos="1520"/>
        </w:tabs>
        <w:spacing w:after="0" w:line="240" w:lineRule="auto"/>
        <w:rPr>
          <w:rFonts w:ascii="Times New Roman" w:eastAsia="Times New Roman" w:hAnsi="Times New Roman" w:cs="Times New Roman"/>
          <w:i/>
          <w:sz w:val="22"/>
          <w:lang w:eastAsia="fr-FR"/>
        </w:rPr>
      </w:pPr>
      <w:r w:rsidRPr="00C47833">
        <w:rPr>
          <w:rFonts w:ascii="Times New Roman" w:eastAsia="Times New Roman" w:hAnsi="Times New Roman" w:cs="Times New Roman"/>
          <w:i/>
          <w:sz w:val="22"/>
          <w:lang w:eastAsia="fr-FR"/>
        </w:rPr>
        <w:tab/>
      </w:r>
    </w:p>
    <w:p w14:paraId="5BC88514" w14:textId="77777777" w:rsidR="00713CD0" w:rsidRPr="00C47833" w:rsidRDefault="00713CD0" w:rsidP="00713CD0">
      <w:pPr>
        <w:pStyle w:val="para"/>
        <w:spacing w:before="0" w:beforeAutospacing="0" w:after="0" w:afterAutospacing="0"/>
        <w:jc w:val="both"/>
        <w:rPr>
          <w:sz w:val="22"/>
          <w:szCs w:val="22"/>
        </w:rPr>
      </w:pPr>
      <w:r w:rsidRPr="00C47833">
        <w:rPr>
          <w:sz w:val="22"/>
          <w:szCs w:val="22"/>
        </w:rPr>
        <w:t>Au cours des dernières décennies, le terme de ‘crise’ s’est imposé dans l’actualité ce qui en dit long sur l’inquiétude et l’incapacité des sociétés contemporaines à faire face à des dérèglements divers (sanitaires, environnementaux, financiers…).</w:t>
      </w:r>
    </w:p>
    <w:p w14:paraId="36A6308D" w14:textId="77777777" w:rsidR="00713CD0" w:rsidRPr="00C47833" w:rsidRDefault="00713CD0" w:rsidP="00713CD0">
      <w:pPr>
        <w:pStyle w:val="para"/>
        <w:spacing w:before="0" w:beforeAutospacing="0" w:after="0" w:afterAutospacing="0"/>
        <w:jc w:val="both"/>
        <w:rPr>
          <w:sz w:val="22"/>
          <w:szCs w:val="22"/>
        </w:rPr>
      </w:pPr>
      <w:r w:rsidRPr="00C47833">
        <w:rPr>
          <w:sz w:val="22"/>
          <w:szCs w:val="22"/>
        </w:rPr>
        <w:t>L’objectif de ce cours est de déplacer le questionnement en interrogeant les déclinaisons, les représentations et les modalités des crises dans les sociétés et les économies entre l’Ancien Régime et la période révolutionnaire. Appartenant au vocabulaire médical, le mot ‘crise’ désigne le moment critique d’une pathologie ou d’une maladie. C’est au XVIII</w:t>
      </w:r>
      <w:r w:rsidRPr="00C47833">
        <w:rPr>
          <w:sz w:val="22"/>
          <w:szCs w:val="22"/>
          <w:vertAlign w:val="superscript"/>
        </w:rPr>
        <w:t>e</w:t>
      </w:r>
      <w:r w:rsidRPr="00C47833">
        <w:rPr>
          <w:sz w:val="22"/>
          <w:szCs w:val="22"/>
        </w:rPr>
        <w:t xml:space="preserve"> siècle que le terme, tout en conservant ce sens originel, voit ses emplois se diversifier et s’étendre à d’autres enjeux. Le XVIII</w:t>
      </w:r>
      <w:r w:rsidRPr="00C47833">
        <w:rPr>
          <w:sz w:val="22"/>
          <w:szCs w:val="22"/>
          <w:vertAlign w:val="superscript"/>
        </w:rPr>
        <w:t>e</w:t>
      </w:r>
      <w:r w:rsidRPr="00C47833">
        <w:rPr>
          <w:sz w:val="22"/>
          <w:szCs w:val="22"/>
        </w:rPr>
        <w:t xml:space="preserve"> siècle marque en effet un déplacement du champ médical aux questions politiques. Comme l’écrit T. de Bordeu dans l’article « crise » de l’</w:t>
      </w:r>
      <w:r w:rsidRPr="00C47833">
        <w:rPr>
          <w:i/>
          <w:iCs/>
          <w:sz w:val="22"/>
          <w:szCs w:val="22"/>
        </w:rPr>
        <w:t>Encyclopédie</w:t>
      </w:r>
      <w:r w:rsidRPr="00C47833">
        <w:rPr>
          <w:sz w:val="22"/>
          <w:szCs w:val="22"/>
        </w:rPr>
        <w:t xml:space="preserve"> : « au médecin philosophe qui a commencé par être témoin, qui de praticien est devenu grand observateur et qui franchissant les bornes ordinaires s’est élevé au-dessus de son état. Ouvrez les fastes de la médecine, comptez les législateurs ». Cette évolution s’est accompagnée d’un glissement sémantique : la crise renvoie alors moins au diagnostic et au remède à prescrire, et sert de plus en plus à caractériser des périodes graves. </w:t>
      </w:r>
    </w:p>
    <w:p w14:paraId="05493A1E" w14:textId="77777777" w:rsidR="00713CD0" w:rsidRPr="00C47833" w:rsidRDefault="00713CD0" w:rsidP="00713CD0">
      <w:pPr>
        <w:pStyle w:val="para"/>
        <w:spacing w:before="0" w:beforeAutospacing="0" w:after="0" w:afterAutospacing="0"/>
        <w:jc w:val="both"/>
        <w:rPr>
          <w:sz w:val="22"/>
          <w:szCs w:val="22"/>
        </w:rPr>
      </w:pPr>
      <w:r w:rsidRPr="00C47833">
        <w:rPr>
          <w:sz w:val="22"/>
          <w:szCs w:val="22"/>
        </w:rPr>
        <w:t xml:space="preserve">L’objectif de ce cours est d’envisager les différentes formes que peuvent pendre les crises (démographiques, frumentaires, financières, climatiques…) en métropole comme dans les colonies. A partir d’une chronologie des crises qui est désormais bien établie par l’historiographie, il s’agit de les saisir dans leur déroulement et d’envisager les possibles combinaisons de plusieurs facteurs de déstabilisation. L’attention portée à leurs conséquences sociales et à leurs répercussions politiques, selon leur gravité relative, permettra de mettre en lumière </w:t>
      </w:r>
    </w:p>
    <w:p w14:paraId="7B9AF716" w14:textId="77777777" w:rsidR="00713CD0" w:rsidRPr="00C47833" w:rsidRDefault="00713CD0" w:rsidP="00713CD0">
      <w:pPr>
        <w:pStyle w:val="para"/>
        <w:spacing w:before="0" w:beforeAutospacing="0" w:after="0" w:afterAutospacing="0"/>
        <w:jc w:val="both"/>
        <w:rPr>
          <w:sz w:val="22"/>
          <w:szCs w:val="22"/>
        </w:rPr>
      </w:pPr>
    </w:p>
    <w:p w14:paraId="165ADCDA" w14:textId="77777777" w:rsidR="00713CD0" w:rsidRPr="00C47833" w:rsidRDefault="00713CD0" w:rsidP="00713CD0">
      <w:pPr>
        <w:pStyle w:val="para"/>
        <w:spacing w:before="0" w:beforeAutospacing="0" w:after="0" w:afterAutospacing="0"/>
        <w:jc w:val="both"/>
        <w:rPr>
          <w:sz w:val="22"/>
          <w:szCs w:val="22"/>
        </w:rPr>
      </w:pPr>
    </w:p>
    <w:p w14:paraId="7DBA2140" w14:textId="77777777" w:rsidR="00713CD0" w:rsidRPr="00C47833" w:rsidRDefault="00713CD0" w:rsidP="00713CD0">
      <w:pPr>
        <w:pStyle w:val="para"/>
        <w:spacing w:before="0" w:beforeAutospacing="0" w:after="0" w:afterAutospacing="0"/>
        <w:jc w:val="both"/>
        <w:rPr>
          <w:sz w:val="22"/>
          <w:szCs w:val="22"/>
        </w:rPr>
      </w:pPr>
    </w:p>
    <w:p w14:paraId="0A979669" w14:textId="77777777" w:rsidR="00713CD0" w:rsidRPr="00C47833" w:rsidRDefault="00713CD0" w:rsidP="00713CD0">
      <w:pPr>
        <w:pStyle w:val="para"/>
        <w:spacing w:before="0" w:beforeAutospacing="0" w:after="0" w:afterAutospacing="0"/>
        <w:jc w:val="both"/>
        <w:rPr>
          <w:sz w:val="22"/>
          <w:szCs w:val="22"/>
        </w:rPr>
      </w:pPr>
    </w:p>
    <w:p w14:paraId="7A5C4ED5" w14:textId="77777777" w:rsidR="002455A3" w:rsidRPr="00C47833" w:rsidRDefault="002455A3" w:rsidP="00713CD0">
      <w:pPr>
        <w:pStyle w:val="para"/>
        <w:spacing w:before="0" w:beforeAutospacing="0" w:after="0" w:afterAutospacing="0"/>
        <w:jc w:val="both"/>
        <w:rPr>
          <w:sz w:val="22"/>
          <w:szCs w:val="22"/>
        </w:rPr>
      </w:pPr>
    </w:p>
    <w:p w14:paraId="10825627" w14:textId="77777777" w:rsidR="002455A3" w:rsidRPr="00C47833" w:rsidRDefault="002455A3" w:rsidP="00713CD0">
      <w:pPr>
        <w:pStyle w:val="para"/>
        <w:spacing w:before="0" w:beforeAutospacing="0" w:after="0" w:afterAutospacing="0"/>
        <w:jc w:val="both"/>
        <w:rPr>
          <w:sz w:val="22"/>
          <w:szCs w:val="22"/>
        </w:rPr>
      </w:pPr>
    </w:p>
    <w:p w14:paraId="09B6C35F" w14:textId="77777777" w:rsidR="002455A3" w:rsidRPr="00C47833" w:rsidRDefault="002455A3" w:rsidP="00713CD0">
      <w:pPr>
        <w:pStyle w:val="para"/>
        <w:spacing w:before="0" w:beforeAutospacing="0" w:after="0" w:afterAutospacing="0"/>
        <w:jc w:val="both"/>
        <w:rPr>
          <w:sz w:val="22"/>
          <w:szCs w:val="22"/>
        </w:rPr>
      </w:pPr>
    </w:p>
    <w:p w14:paraId="20A1545C" w14:textId="732FBEC7" w:rsidR="00713CD0" w:rsidRPr="00C47833" w:rsidRDefault="002455A3" w:rsidP="00713CD0">
      <w:pPr>
        <w:pStyle w:val="para"/>
        <w:spacing w:before="0" w:beforeAutospacing="0" w:after="0" w:afterAutospacing="0"/>
        <w:jc w:val="both"/>
        <w:rPr>
          <w:sz w:val="22"/>
          <w:szCs w:val="22"/>
        </w:rPr>
      </w:pPr>
      <w:r w:rsidRPr="00C47833">
        <w:rPr>
          <w:sz w:val="22"/>
          <w:szCs w:val="22"/>
        </w:rPr>
        <w:t>L</w:t>
      </w:r>
      <w:r w:rsidR="00713CD0" w:rsidRPr="00C47833">
        <w:rPr>
          <w:sz w:val="22"/>
          <w:szCs w:val="22"/>
        </w:rPr>
        <w:t xml:space="preserve">es représentations que s’en font les acteurs, d’étudier les réactions différenciées face à ces désordres, de mesurer la capacité d’anticipation et de gestion… </w:t>
      </w:r>
    </w:p>
    <w:p w14:paraId="682E1DAB" w14:textId="77777777" w:rsidR="00713CD0" w:rsidRPr="00C47833" w:rsidRDefault="00713CD0" w:rsidP="00713CD0">
      <w:pPr>
        <w:pStyle w:val="para"/>
        <w:spacing w:before="0" w:beforeAutospacing="0" w:after="0" w:afterAutospacing="0"/>
        <w:jc w:val="both"/>
        <w:rPr>
          <w:sz w:val="22"/>
          <w:szCs w:val="22"/>
        </w:rPr>
      </w:pPr>
    </w:p>
    <w:p w14:paraId="4C351791" w14:textId="77777777" w:rsidR="00713CD0" w:rsidRPr="00C47833" w:rsidRDefault="00713CD0" w:rsidP="00713CD0">
      <w:pPr>
        <w:spacing w:after="203"/>
        <w:jc w:val="both"/>
        <w:rPr>
          <w:rFonts w:ascii="Times New Roman" w:eastAsia="Times New Roman" w:hAnsi="Times New Roman" w:cs="Times New Roman"/>
          <w:b w:val="0"/>
          <w:sz w:val="22"/>
          <w:lang w:eastAsia="fr-FR"/>
        </w:rPr>
      </w:pPr>
      <w:r w:rsidRPr="00C47833">
        <w:rPr>
          <w:rFonts w:ascii="Times New Roman" w:eastAsia="Times New Roman" w:hAnsi="Times New Roman" w:cs="Times New Roman"/>
          <w:b w:val="0"/>
          <w:sz w:val="22"/>
          <w:lang w:eastAsia="fr-FR"/>
        </w:rPr>
        <w:t>Le premier semestre traitera de l’Ancien Régime (XVII</w:t>
      </w:r>
      <w:r w:rsidRPr="00C47833">
        <w:rPr>
          <w:rFonts w:ascii="Times New Roman" w:eastAsia="Times New Roman" w:hAnsi="Times New Roman" w:cs="Times New Roman"/>
          <w:b w:val="0"/>
          <w:sz w:val="22"/>
          <w:vertAlign w:val="superscript"/>
          <w:lang w:eastAsia="fr-FR"/>
        </w:rPr>
        <w:t>e</w:t>
      </w:r>
      <w:r w:rsidRPr="00C47833">
        <w:rPr>
          <w:rFonts w:ascii="Times New Roman" w:eastAsia="Times New Roman" w:hAnsi="Times New Roman" w:cs="Times New Roman"/>
          <w:b w:val="0"/>
          <w:sz w:val="22"/>
          <w:lang w:eastAsia="fr-FR"/>
        </w:rPr>
        <w:t xml:space="preserve"> et XVIII</w:t>
      </w:r>
      <w:r w:rsidRPr="00C47833">
        <w:rPr>
          <w:rFonts w:ascii="Times New Roman" w:eastAsia="Times New Roman" w:hAnsi="Times New Roman" w:cs="Times New Roman"/>
          <w:b w:val="0"/>
          <w:sz w:val="22"/>
          <w:vertAlign w:val="superscript"/>
          <w:lang w:eastAsia="fr-FR"/>
        </w:rPr>
        <w:t>e</w:t>
      </w:r>
      <w:r w:rsidRPr="00C47833">
        <w:rPr>
          <w:rFonts w:ascii="Times New Roman" w:eastAsia="Times New Roman" w:hAnsi="Times New Roman" w:cs="Times New Roman"/>
          <w:b w:val="0"/>
          <w:sz w:val="22"/>
          <w:lang w:eastAsia="fr-FR"/>
        </w:rPr>
        <w:t xml:space="preserve"> siècle) et le second semestre sera centré sur la période révolutionnaire et impériale</w:t>
      </w:r>
    </w:p>
    <w:p w14:paraId="47D13DF4" w14:textId="727D1D6C" w:rsidR="00713CD0" w:rsidRPr="00C47833" w:rsidRDefault="00713CD0" w:rsidP="00713CD0">
      <w:pPr>
        <w:jc w:val="center"/>
        <w:rPr>
          <w:rFonts w:ascii="Times New Roman" w:eastAsia="Times New Roman" w:hAnsi="Times New Roman" w:cs="Times New Roman"/>
          <w:b w:val="0"/>
          <w:sz w:val="22"/>
          <w:lang w:eastAsia="fr-FR"/>
        </w:rPr>
      </w:pPr>
      <w:r w:rsidRPr="00C47833">
        <w:rPr>
          <w:rFonts w:ascii="Times New Roman" w:eastAsia="Times New Roman" w:hAnsi="Times New Roman" w:cs="Times New Roman"/>
          <w:b w:val="0"/>
          <w:sz w:val="22"/>
          <w:lang w:eastAsia="fr-FR"/>
        </w:rPr>
        <w:t>Références bibliographiques</w:t>
      </w:r>
    </w:p>
    <w:p w14:paraId="4142A22A" w14:textId="77777777" w:rsidR="00713CD0" w:rsidRPr="00C47833" w:rsidRDefault="00713CD0" w:rsidP="00713CD0">
      <w:pPr>
        <w:rPr>
          <w:rFonts w:ascii="Times New Roman" w:eastAsia="Times New Roman" w:hAnsi="Times New Roman" w:cs="Times New Roman"/>
          <w:bCs/>
          <w:sz w:val="22"/>
          <w:lang w:eastAsia="fr-FR"/>
        </w:rPr>
      </w:pPr>
      <w:r w:rsidRPr="00C47833">
        <w:rPr>
          <w:rFonts w:ascii="Times New Roman" w:eastAsia="Times New Roman" w:hAnsi="Times New Roman" w:cs="Times New Roman"/>
          <w:bCs/>
          <w:sz w:val="22"/>
          <w:lang w:eastAsia="fr-FR"/>
        </w:rPr>
        <w:t>- Pour le premier semestre</w:t>
      </w:r>
    </w:p>
    <w:p w14:paraId="34540E02" w14:textId="77777777" w:rsidR="00713CD0" w:rsidRPr="00C47833" w:rsidRDefault="00713CD0" w:rsidP="00713CD0">
      <w:pPr>
        <w:jc w:val="both"/>
        <w:rPr>
          <w:rFonts w:ascii="Times New Roman" w:hAnsi="Times New Roman" w:cs="Times New Roman"/>
          <w:b w:val="0"/>
          <w:sz w:val="22"/>
        </w:rPr>
      </w:pPr>
      <w:r w:rsidRPr="00C47833">
        <w:rPr>
          <w:rFonts w:ascii="Times New Roman" w:hAnsi="Times New Roman" w:cs="Times New Roman"/>
          <w:b w:val="0"/>
          <w:smallCaps/>
          <w:sz w:val="22"/>
        </w:rPr>
        <w:t>Benrekassa</w:t>
      </w:r>
      <w:r w:rsidRPr="00C47833">
        <w:rPr>
          <w:rFonts w:ascii="Times New Roman" w:hAnsi="Times New Roman" w:cs="Times New Roman"/>
          <w:b w:val="0"/>
          <w:sz w:val="22"/>
        </w:rPr>
        <w:t xml:space="preserve"> (Georges), « Lexical médical, vocabulaire dramatique, métaphore politique : la notion de crise au XVIIIe s en France », </w:t>
      </w:r>
      <w:r w:rsidRPr="00C47833">
        <w:rPr>
          <w:rFonts w:ascii="Times New Roman" w:hAnsi="Times New Roman" w:cs="Times New Roman"/>
          <w:b w:val="0"/>
          <w:i/>
          <w:iCs/>
          <w:sz w:val="22"/>
        </w:rPr>
        <w:t xml:space="preserve">Le Langage des Lumières. Concepts et savoir de la langue, </w:t>
      </w:r>
      <w:r w:rsidRPr="00C47833">
        <w:rPr>
          <w:rFonts w:ascii="Times New Roman" w:hAnsi="Times New Roman" w:cs="Times New Roman"/>
          <w:b w:val="0"/>
          <w:sz w:val="22"/>
        </w:rPr>
        <w:t>Paris, Puf, 1995, p. 23-46</w:t>
      </w:r>
    </w:p>
    <w:p w14:paraId="17AA3A05" w14:textId="77777777" w:rsidR="00713CD0" w:rsidRPr="00C47833" w:rsidRDefault="00713CD0" w:rsidP="00713CD0">
      <w:pPr>
        <w:jc w:val="both"/>
        <w:rPr>
          <w:rFonts w:ascii="Times New Roman" w:hAnsi="Times New Roman" w:cs="Times New Roman"/>
          <w:b w:val="0"/>
          <w:iCs/>
          <w:sz w:val="22"/>
        </w:rPr>
      </w:pPr>
      <w:r w:rsidRPr="00C47833">
        <w:rPr>
          <w:rFonts w:ascii="Times New Roman" w:hAnsi="Times New Roman" w:cs="Times New Roman"/>
          <w:b w:val="0"/>
          <w:iCs/>
          <w:smallCaps/>
          <w:sz w:val="22"/>
        </w:rPr>
        <w:t>Léon</w:t>
      </w:r>
      <w:r w:rsidRPr="00C47833">
        <w:rPr>
          <w:rFonts w:ascii="Times New Roman" w:hAnsi="Times New Roman" w:cs="Times New Roman"/>
          <w:b w:val="0"/>
          <w:iCs/>
          <w:sz w:val="22"/>
        </w:rPr>
        <w:t xml:space="preserve"> (Pierre), « La crise de l’économie française à la fin du règne de Louis XIV », </w:t>
      </w:r>
      <w:r w:rsidRPr="00C47833">
        <w:rPr>
          <w:rFonts w:ascii="Times New Roman" w:hAnsi="Times New Roman" w:cs="Times New Roman"/>
          <w:b w:val="0"/>
          <w:i/>
          <w:sz w:val="22"/>
        </w:rPr>
        <w:t>Information historique</w:t>
      </w:r>
      <w:r w:rsidRPr="00C47833">
        <w:rPr>
          <w:rFonts w:ascii="Times New Roman" w:hAnsi="Times New Roman" w:cs="Times New Roman"/>
          <w:b w:val="0"/>
          <w:iCs/>
          <w:sz w:val="22"/>
        </w:rPr>
        <w:t>, 1956, p. 127-137</w:t>
      </w:r>
    </w:p>
    <w:p w14:paraId="78809CBE" w14:textId="77777777" w:rsidR="00713CD0" w:rsidRPr="00C47833" w:rsidRDefault="00713CD0" w:rsidP="00713CD0">
      <w:pPr>
        <w:jc w:val="both"/>
        <w:rPr>
          <w:rFonts w:ascii="Times New Roman" w:hAnsi="Times New Roman" w:cs="Times New Roman"/>
          <w:b w:val="0"/>
          <w:iCs/>
          <w:sz w:val="22"/>
        </w:rPr>
      </w:pPr>
      <w:r w:rsidRPr="00C47833">
        <w:rPr>
          <w:rFonts w:ascii="Times New Roman" w:hAnsi="Times New Roman" w:cs="Times New Roman"/>
          <w:b w:val="0"/>
          <w:smallCaps/>
          <w:sz w:val="22"/>
        </w:rPr>
        <w:t>Luckett</w:t>
      </w:r>
      <w:r w:rsidRPr="00C47833">
        <w:rPr>
          <w:rFonts w:ascii="Times New Roman" w:hAnsi="Times New Roman" w:cs="Times New Roman"/>
          <w:b w:val="0"/>
          <w:sz w:val="22"/>
        </w:rPr>
        <w:t xml:space="preserve"> (Thomas M.), « Crises financières dans la France du XVIII</w:t>
      </w:r>
      <w:r w:rsidRPr="00C47833">
        <w:rPr>
          <w:rFonts w:ascii="Times New Roman" w:hAnsi="Times New Roman" w:cs="Times New Roman"/>
          <w:b w:val="0"/>
          <w:sz w:val="22"/>
          <w:vertAlign w:val="superscript"/>
        </w:rPr>
        <w:t>e</w:t>
      </w:r>
      <w:r w:rsidRPr="00C47833">
        <w:rPr>
          <w:rFonts w:ascii="Times New Roman" w:hAnsi="Times New Roman" w:cs="Times New Roman"/>
          <w:b w:val="0"/>
          <w:sz w:val="22"/>
        </w:rPr>
        <w:t xml:space="preserve"> siècle », </w:t>
      </w:r>
      <w:r w:rsidRPr="00C47833">
        <w:rPr>
          <w:rFonts w:ascii="Times New Roman" w:hAnsi="Times New Roman" w:cs="Times New Roman"/>
          <w:b w:val="0"/>
          <w:i/>
          <w:iCs/>
          <w:sz w:val="22"/>
        </w:rPr>
        <w:t>RHMC</w:t>
      </w:r>
      <w:r w:rsidRPr="00C47833">
        <w:rPr>
          <w:rFonts w:ascii="Times New Roman" w:hAnsi="Times New Roman" w:cs="Times New Roman"/>
          <w:b w:val="0"/>
          <w:sz w:val="22"/>
        </w:rPr>
        <w:t>, 1996, n°43 (2), p. 266-292.</w:t>
      </w:r>
    </w:p>
    <w:p w14:paraId="790A1770" w14:textId="77777777" w:rsidR="00713CD0" w:rsidRPr="00C47833" w:rsidRDefault="00713CD0" w:rsidP="00713CD0">
      <w:pPr>
        <w:jc w:val="both"/>
        <w:rPr>
          <w:rFonts w:ascii="Times New Roman" w:hAnsi="Times New Roman" w:cs="Times New Roman"/>
          <w:b w:val="0"/>
          <w:sz w:val="22"/>
        </w:rPr>
      </w:pPr>
      <w:r w:rsidRPr="00C47833">
        <w:rPr>
          <w:rFonts w:ascii="Times New Roman" w:hAnsi="Times New Roman" w:cs="Times New Roman"/>
          <w:b w:val="0"/>
          <w:smallCaps/>
          <w:sz w:val="22"/>
        </w:rPr>
        <w:t>Meuvret</w:t>
      </w:r>
      <w:r w:rsidRPr="00C47833">
        <w:rPr>
          <w:rFonts w:ascii="Times New Roman" w:hAnsi="Times New Roman" w:cs="Times New Roman"/>
          <w:b w:val="0"/>
          <w:sz w:val="22"/>
        </w:rPr>
        <w:t xml:space="preserve"> (Jean), “Les crises de subsistances et la démographie de la France de l’Ancien Régime”, </w:t>
      </w:r>
      <w:r w:rsidRPr="00C47833">
        <w:rPr>
          <w:rFonts w:ascii="Times New Roman" w:hAnsi="Times New Roman" w:cs="Times New Roman"/>
          <w:b w:val="0"/>
          <w:i/>
          <w:iCs/>
          <w:sz w:val="22"/>
        </w:rPr>
        <w:t>Population</w:t>
      </w:r>
      <w:r w:rsidRPr="00C47833">
        <w:rPr>
          <w:rFonts w:ascii="Times New Roman" w:hAnsi="Times New Roman" w:cs="Times New Roman"/>
          <w:b w:val="0"/>
          <w:sz w:val="22"/>
        </w:rPr>
        <w:t>, 1946, 1, p. 643-650</w:t>
      </w:r>
    </w:p>
    <w:p w14:paraId="13320B9E" w14:textId="77777777" w:rsidR="00713CD0" w:rsidRPr="00C47833" w:rsidRDefault="00713CD0" w:rsidP="00713CD0">
      <w:pPr>
        <w:jc w:val="both"/>
        <w:rPr>
          <w:rFonts w:ascii="Times New Roman" w:hAnsi="Times New Roman" w:cs="Times New Roman"/>
          <w:b w:val="0"/>
          <w:sz w:val="22"/>
        </w:rPr>
      </w:pPr>
      <w:r w:rsidRPr="00C47833">
        <w:rPr>
          <w:rFonts w:ascii="Times New Roman" w:hAnsi="Times New Roman" w:cs="Times New Roman"/>
          <w:b w:val="0"/>
          <w:smallCaps/>
          <w:sz w:val="22"/>
        </w:rPr>
        <w:t>Perrot (</w:t>
      </w:r>
      <w:r w:rsidRPr="00C47833">
        <w:rPr>
          <w:rFonts w:ascii="Times New Roman" w:hAnsi="Times New Roman" w:cs="Times New Roman"/>
          <w:b w:val="0"/>
          <w:sz w:val="22"/>
        </w:rPr>
        <w:t>Jean-Claude</w:t>
      </w:r>
      <w:r w:rsidRPr="00C47833">
        <w:rPr>
          <w:rFonts w:ascii="Times New Roman" w:hAnsi="Times New Roman" w:cs="Times New Roman"/>
          <w:b w:val="0"/>
          <w:smallCaps/>
          <w:sz w:val="22"/>
        </w:rPr>
        <w:t>)</w:t>
      </w:r>
      <w:r w:rsidRPr="00C47833">
        <w:rPr>
          <w:rFonts w:ascii="Times New Roman" w:hAnsi="Times New Roman" w:cs="Times New Roman"/>
          <w:b w:val="0"/>
          <w:sz w:val="22"/>
        </w:rPr>
        <w:t>, « L’analyse des crises au XVIII</w:t>
      </w:r>
      <w:r w:rsidRPr="00C47833">
        <w:rPr>
          <w:rFonts w:ascii="Times New Roman" w:hAnsi="Times New Roman" w:cs="Times New Roman"/>
          <w:b w:val="0"/>
          <w:sz w:val="22"/>
          <w:vertAlign w:val="superscript"/>
        </w:rPr>
        <w:t>e</w:t>
      </w:r>
      <w:r w:rsidRPr="00C47833">
        <w:rPr>
          <w:rFonts w:ascii="Times New Roman" w:hAnsi="Times New Roman" w:cs="Times New Roman"/>
          <w:b w:val="0"/>
          <w:sz w:val="22"/>
        </w:rPr>
        <w:t xml:space="preserve"> siècle », </w:t>
      </w:r>
      <w:r w:rsidRPr="00C47833">
        <w:rPr>
          <w:rFonts w:ascii="Times New Roman" w:hAnsi="Times New Roman" w:cs="Times New Roman"/>
          <w:b w:val="0"/>
          <w:i/>
          <w:iCs/>
          <w:sz w:val="22"/>
        </w:rPr>
        <w:t xml:space="preserve">La France d’Ancien Régime. </w:t>
      </w:r>
      <w:r w:rsidRPr="00C47833">
        <w:rPr>
          <w:rFonts w:ascii="Times New Roman" w:hAnsi="Times New Roman" w:cs="Times New Roman"/>
          <w:b w:val="0"/>
          <w:sz w:val="22"/>
        </w:rPr>
        <w:t xml:space="preserve">Etudes réunies en l’honneur de Pierre Goubert, Toulouse, Privat, 1984, p. 543-551 (repris dans </w:t>
      </w:r>
      <w:r w:rsidRPr="00C47833">
        <w:rPr>
          <w:rFonts w:ascii="Times New Roman" w:hAnsi="Times New Roman" w:cs="Times New Roman"/>
          <w:b w:val="0"/>
          <w:i/>
          <w:iCs/>
          <w:sz w:val="22"/>
        </w:rPr>
        <w:t>Une histoire intellectuelle de l’économie politique</w:t>
      </w:r>
      <w:r w:rsidRPr="00C47833">
        <w:rPr>
          <w:rFonts w:ascii="Times New Roman" w:hAnsi="Times New Roman" w:cs="Times New Roman"/>
          <w:b w:val="0"/>
          <w:sz w:val="22"/>
        </w:rPr>
        <w:t xml:space="preserve">, Paris, éd. de l’Ehess, 1992, p. 275-284) </w:t>
      </w:r>
    </w:p>
    <w:p w14:paraId="01F45D7B" w14:textId="77777777" w:rsidR="00713CD0" w:rsidRPr="00C47833" w:rsidRDefault="00713CD0" w:rsidP="00713CD0">
      <w:pPr>
        <w:jc w:val="both"/>
        <w:rPr>
          <w:rFonts w:ascii="Times New Roman" w:hAnsi="Times New Roman" w:cs="Times New Roman"/>
          <w:b w:val="0"/>
          <w:sz w:val="22"/>
        </w:rPr>
      </w:pPr>
      <w:r w:rsidRPr="00C47833">
        <w:rPr>
          <w:rFonts w:ascii="Times New Roman" w:hAnsi="Times New Roman" w:cs="Times New Roman"/>
          <w:b w:val="0"/>
          <w:smallCaps/>
          <w:sz w:val="22"/>
        </w:rPr>
        <w:t>Simonin</w:t>
      </w:r>
      <w:r w:rsidRPr="00C47833">
        <w:rPr>
          <w:rFonts w:ascii="Times New Roman" w:hAnsi="Times New Roman" w:cs="Times New Roman"/>
          <w:b w:val="0"/>
          <w:sz w:val="22"/>
        </w:rPr>
        <w:t xml:space="preserve"> (Jean-Pascal), « La crise d’Ancien Régime : un essai de justification théorique », </w:t>
      </w:r>
      <w:r w:rsidRPr="00C47833">
        <w:rPr>
          <w:rFonts w:ascii="Times New Roman" w:hAnsi="Times New Roman" w:cs="Times New Roman"/>
          <w:b w:val="0"/>
          <w:i/>
          <w:iCs/>
          <w:sz w:val="22"/>
        </w:rPr>
        <w:t>Histoire et Mesure</w:t>
      </w:r>
      <w:r w:rsidRPr="00C47833">
        <w:rPr>
          <w:rFonts w:ascii="Times New Roman" w:hAnsi="Times New Roman" w:cs="Times New Roman"/>
          <w:b w:val="0"/>
          <w:sz w:val="22"/>
        </w:rPr>
        <w:t>, 1992, 7 (3-4), p. 231-247</w:t>
      </w:r>
    </w:p>
    <w:p w14:paraId="16B2EA30" w14:textId="77777777" w:rsidR="00713CD0" w:rsidRPr="00C47833" w:rsidRDefault="00713CD0" w:rsidP="00713CD0">
      <w:pPr>
        <w:rPr>
          <w:rFonts w:ascii="Times New Roman" w:eastAsia="Times New Roman" w:hAnsi="Times New Roman" w:cs="Times New Roman"/>
          <w:b w:val="0"/>
          <w:sz w:val="22"/>
          <w:lang w:eastAsia="fr-FR"/>
        </w:rPr>
      </w:pPr>
    </w:p>
    <w:p w14:paraId="54B53BE7" w14:textId="77777777" w:rsidR="00713CD0" w:rsidRPr="00C47833" w:rsidRDefault="00713CD0" w:rsidP="00713CD0">
      <w:pPr>
        <w:rPr>
          <w:rFonts w:ascii="Times New Roman" w:eastAsia="Times New Roman" w:hAnsi="Times New Roman" w:cs="Times New Roman"/>
          <w:b w:val="0"/>
          <w:sz w:val="22"/>
          <w:lang w:eastAsia="fr-FR"/>
        </w:rPr>
      </w:pPr>
    </w:p>
    <w:p w14:paraId="5CB29DB7" w14:textId="77777777" w:rsidR="00713CD0" w:rsidRPr="00C47833" w:rsidRDefault="00713CD0" w:rsidP="00713CD0">
      <w:pPr>
        <w:rPr>
          <w:rFonts w:ascii="Times New Roman" w:eastAsia="Times New Roman" w:hAnsi="Times New Roman" w:cs="Times New Roman"/>
          <w:b w:val="0"/>
          <w:sz w:val="22"/>
          <w:lang w:eastAsia="fr-FR"/>
        </w:rPr>
      </w:pPr>
    </w:p>
    <w:p w14:paraId="7BC2AC7F" w14:textId="77777777" w:rsidR="002455A3" w:rsidRPr="00C47833" w:rsidRDefault="002455A3" w:rsidP="00713CD0">
      <w:pPr>
        <w:rPr>
          <w:rFonts w:ascii="Times New Roman" w:eastAsia="Times New Roman" w:hAnsi="Times New Roman" w:cs="Times New Roman"/>
          <w:b w:val="0"/>
          <w:sz w:val="22"/>
          <w:lang w:eastAsia="fr-FR"/>
        </w:rPr>
      </w:pPr>
    </w:p>
    <w:p w14:paraId="6F1DF6CC" w14:textId="77777777" w:rsidR="002455A3" w:rsidRPr="00C47833" w:rsidRDefault="002455A3" w:rsidP="00713CD0">
      <w:pPr>
        <w:rPr>
          <w:rFonts w:ascii="Times New Roman" w:eastAsia="Times New Roman" w:hAnsi="Times New Roman" w:cs="Times New Roman"/>
          <w:b w:val="0"/>
          <w:sz w:val="22"/>
          <w:lang w:eastAsia="fr-FR"/>
        </w:rPr>
      </w:pPr>
    </w:p>
    <w:p w14:paraId="3C5BCD6D" w14:textId="77777777" w:rsidR="00713CD0" w:rsidRPr="00C47833" w:rsidRDefault="00713CD0" w:rsidP="00713CD0">
      <w:pPr>
        <w:rPr>
          <w:rFonts w:ascii="Times New Roman" w:eastAsia="Times New Roman" w:hAnsi="Times New Roman" w:cs="Times New Roman"/>
          <w:bCs/>
          <w:sz w:val="22"/>
          <w:lang w:eastAsia="fr-FR"/>
        </w:rPr>
      </w:pPr>
    </w:p>
    <w:p w14:paraId="68CEF73F" w14:textId="77777777" w:rsidR="00713CD0" w:rsidRPr="00C47833" w:rsidRDefault="00713CD0" w:rsidP="00713CD0">
      <w:pPr>
        <w:rPr>
          <w:rFonts w:ascii="Times New Roman" w:eastAsia="Times New Roman" w:hAnsi="Times New Roman" w:cs="Times New Roman"/>
          <w:bCs/>
          <w:sz w:val="22"/>
          <w:lang w:eastAsia="fr-FR"/>
        </w:rPr>
      </w:pPr>
      <w:r w:rsidRPr="00C47833">
        <w:rPr>
          <w:rFonts w:ascii="Times New Roman" w:eastAsia="Times New Roman" w:hAnsi="Times New Roman" w:cs="Times New Roman"/>
          <w:bCs/>
          <w:sz w:val="22"/>
          <w:lang w:eastAsia="fr-FR"/>
        </w:rPr>
        <w:t>- Pour le second semestre</w:t>
      </w:r>
    </w:p>
    <w:p w14:paraId="66F02B7D" w14:textId="77777777" w:rsidR="00713CD0" w:rsidRPr="00C47833" w:rsidRDefault="00713CD0" w:rsidP="00713CD0">
      <w:pPr>
        <w:jc w:val="both"/>
        <w:rPr>
          <w:rFonts w:ascii="Times New Roman" w:hAnsi="Times New Roman" w:cs="Times New Roman"/>
          <w:b w:val="0"/>
          <w:sz w:val="22"/>
        </w:rPr>
      </w:pPr>
      <w:r w:rsidRPr="00C47833">
        <w:rPr>
          <w:rFonts w:ascii="Times New Roman" w:hAnsi="Times New Roman" w:cs="Times New Roman"/>
          <w:b w:val="0"/>
          <w:smallCaps/>
          <w:sz w:val="22"/>
        </w:rPr>
        <w:t>Bouvier</w:t>
      </w:r>
      <w:r w:rsidRPr="00C47833">
        <w:rPr>
          <w:rFonts w:ascii="Times New Roman" w:hAnsi="Times New Roman" w:cs="Times New Roman"/>
          <w:b w:val="0"/>
          <w:sz w:val="22"/>
        </w:rPr>
        <w:t xml:space="preserve"> (Jean), « A propos de la crise de 1805 : les crises économiques sous l’Empire », </w:t>
      </w:r>
      <w:r w:rsidRPr="00C47833">
        <w:rPr>
          <w:rFonts w:ascii="Times New Roman" w:hAnsi="Times New Roman" w:cs="Times New Roman"/>
          <w:b w:val="0"/>
          <w:i/>
          <w:iCs/>
          <w:sz w:val="22"/>
        </w:rPr>
        <w:t>RHMC</w:t>
      </w:r>
      <w:r w:rsidRPr="00C47833">
        <w:rPr>
          <w:rFonts w:ascii="Times New Roman" w:hAnsi="Times New Roman" w:cs="Times New Roman"/>
          <w:b w:val="0"/>
          <w:sz w:val="22"/>
        </w:rPr>
        <w:t>, juillet-sept 1970, p. 506-513</w:t>
      </w:r>
    </w:p>
    <w:p w14:paraId="26C14110" w14:textId="77777777" w:rsidR="00713CD0" w:rsidRPr="00C47833" w:rsidRDefault="00713CD0" w:rsidP="00713CD0">
      <w:pPr>
        <w:jc w:val="both"/>
        <w:rPr>
          <w:rFonts w:ascii="Times New Roman" w:hAnsi="Times New Roman" w:cs="Times New Roman"/>
          <w:b w:val="0"/>
          <w:iCs/>
          <w:sz w:val="22"/>
        </w:rPr>
      </w:pPr>
      <w:r w:rsidRPr="00C47833">
        <w:rPr>
          <w:rFonts w:ascii="Times New Roman" w:hAnsi="Times New Roman" w:cs="Times New Roman"/>
          <w:b w:val="0"/>
          <w:smallCaps/>
          <w:sz w:val="22"/>
        </w:rPr>
        <w:t>Dardel</w:t>
      </w:r>
      <w:r w:rsidRPr="00C47833">
        <w:rPr>
          <w:rFonts w:ascii="Times New Roman" w:hAnsi="Times New Roman" w:cs="Times New Roman"/>
          <w:b w:val="0"/>
          <w:sz w:val="22"/>
        </w:rPr>
        <w:t xml:space="preserve"> (Pierre), « Crises et faillites à Rouen et dans la Haute-Normandie de 1740 à l’an V », </w:t>
      </w:r>
      <w:r w:rsidRPr="00C47833">
        <w:rPr>
          <w:rFonts w:ascii="Times New Roman" w:hAnsi="Times New Roman" w:cs="Times New Roman"/>
          <w:b w:val="0"/>
          <w:i/>
          <w:iCs/>
          <w:sz w:val="22"/>
        </w:rPr>
        <w:t>Revue d’histoire économique et sociale</w:t>
      </w:r>
      <w:r w:rsidRPr="00C47833">
        <w:rPr>
          <w:rFonts w:ascii="Times New Roman" w:hAnsi="Times New Roman" w:cs="Times New Roman"/>
          <w:b w:val="0"/>
          <w:sz w:val="22"/>
        </w:rPr>
        <w:t>, 1948 (1), p. 53 -71</w:t>
      </w:r>
    </w:p>
    <w:p w14:paraId="5EE9D6CE" w14:textId="77777777" w:rsidR="00713CD0" w:rsidRPr="00C47833" w:rsidRDefault="00713CD0" w:rsidP="00713CD0">
      <w:pPr>
        <w:jc w:val="both"/>
        <w:rPr>
          <w:rFonts w:ascii="Times New Roman" w:hAnsi="Times New Roman" w:cs="Times New Roman"/>
          <w:b w:val="0"/>
          <w:iCs/>
          <w:sz w:val="22"/>
        </w:rPr>
      </w:pPr>
      <w:r w:rsidRPr="00C47833">
        <w:rPr>
          <w:rFonts w:ascii="Times New Roman" w:hAnsi="Times New Roman" w:cs="Times New Roman"/>
          <w:b w:val="0"/>
          <w:iCs/>
          <w:smallCaps/>
          <w:sz w:val="22"/>
        </w:rPr>
        <w:t>Labrousse</w:t>
      </w:r>
      <w:r w:rsidRPr="00C47833">
        <w:rPr>
          <w:rFonts w:ascii="Times New Roman" w:hAnsi="Times New Roman" w:cs="Times New Roman"/>
          <w:b w:val="0"/>
          <w:iCs/>
          <w:sz w:val="22"/>
        </w:rPr>
        <w:t xml:space="preserve"> (Ernest), </w:t>
      </w:r>
      <w:r w:rsidRPr="00C47833">
        <w:rPr>
          <w:rFonts w:ascii="Times New Roman" w:hAnsi="Times New Roman" w:cs="Times New Roman"/>
          <w:b w:val="0"/>
          <w:i/>
          <w:sz w:val="22"/>
        </w:rPr>
        <w:t>La Crise de l’économie français à la fin de l’Ancien Régime et au début  de la Révolution</w:t>
      </w:r>
      <w:r w:rsidRPr="00C47833">
        <w:rPr>
          <w:rFonts w:ascii="Times New Roman" w:hAnsi="Times New Roman" w:cs="Times New Roman"/>
          <w:b w:val="0"/>
          <w:iCs/>
          <w:sz w:val="22"/>
        </w:rPr>
        <w:t>, Paris, Puf, 1943</w:t>
      </w:r>
    </w:p>
    <w:p w14:paraId="4BE28E6D" w14:textId="77777777" w:rsidR="00713CD0" w:rsidRPr="00C47833" w:rsidRDefault="00713CD0" w:rsidP="00713CD0">
      <w:pPr>
        <w:jc w:val="both"/>
        <w:rPr>
          <w:rFonts w:ascii="Times New Roman" w:hAnsi="Times New Roman" w:cs="Times New Roman"/>
          <w:b w:val="0"/>
          <w:color w:val="333333"/>
          <w:sz w:val="22"/>
        </w:rPr>
      </w:pPr>
      <w:r w:rsidRPr="00C47833">
        <w:rPr>
          <w:rFonts w:ascii="Times New Roman" w:hAnsi="Times New Roman" w:cs="Times New Roman"/>
          <w:b w:val="0"/>
          <w:iCs/>
          <w:smallCaps/>
          <w:sz w:val="22"/>
        </w:rPr>
        <w:t>Le Goff</w:t>
      </w:r>
      <w:r w:rsidRPr="00C47833">
        <w:rPr>
          <w:rFonts w:ascii="Times New Roman" w:hAnsi="Times New Roman" w:cs="Times New Roman"/>
          <w:b w:val="0"/>
          <w:iCs/>
          <w:sz w:val="22"/>
        </w:rPr>
        <w:t xml:space="preserve"> (Tim J.A.), « Les crises de la dette nationale en France (1724-1815) », </w:t>
      </w:r>
      <w:r w:rsidRPr="00C47833">
        <w:rPr>
          <w:rFonts w:ascii="Times New Roman" w:hAnsi="Times New Roman" w:cs="Times New Roman"/>
          <w:b w:val="0"/>
          <w:i/>
          <w:color w:val="333333"/>
          <w:sz w:val="22"/>
        </w:rPr>
        <w:t>Les crises de la</w:t>
      </w:r>
      <w:r w:rsidRPr="00C47833">
        <w:rPr>
          <w:rFonts w:ascii="Times New Roman" w:hAnsi="Times New Roman" w:cs="Times New Roman"/>
          <w:b w:val="0"/>
          <w:color w:val="333333"/>
          <w:sz w:val="22"/>
        </w:rPr>
        <w:t xml:space="preserve"> </w:t>
      </w:r>
      <w:r w:rsidRPr="00C47833">
        <w:rPr>
          <w:rFonts w:ascii="Times New Roman" w:hAnsi="Times New Roman" w:cs="Times New Roman"/>
          <w:b w:val="0"/>
          <w:i/>
          <w:iCs/>
          <w:color w:val="333333"/>
          <w:sz w:val="22"/>
        </w:rPr>
        <w:t>dette publique (XVIII-XXI</w:t>
      </w:r>
      <w:r w:rsidRPr="00C47833">
        <w:rPr>
          <w:rFonts w:ascii="Times New Roman" w:hAnsi="Times New Roman" w:cs="Times New Roman"/>
          <w:b w:val="0"/>
          <w:i/>
          <w:iCs/>
          <w:color w:val="333333"/>
          <w:sz w:val="22"/>
          <w:vertAlign w:val="superscript"/>
        </w:rPr>
        <w:t>e</w:t>
      </w:r>
      <w:r w:rsidRPr="00C47833">
        <w:rPr>
          <w:rFonts w:ascii="Times New Roman" w:hAnsi="Times New Roman" w:cs="Times New Roman"/>
          <w:b w:val="0"/>
          <w:i/>
          <w:iCs/>
          <w:color w:val="333333"/>
          <w:sz w:val="22"/>
        </w:rPr>
        <w:t xml:space="preserve"> siècle)</w:t>
      </w:r>
      <w:r w:rsidRPr="00C47833">
        <w:rPr>
          <w:rFonts w:ascii="Times New Roman" w:hAnsi="Times New Roman" w:cs="Times New Roman"/>
          <w:b w:val="0"/>
          <w:color w:val="333333"/>
          <w:sz w:val="22"/>
        </w:rPr>
        <w:t>, dir. G. Béaur et L. Quennouëlle-Corre, Paris, éd. CHEFF, 2019, p. 263-286</w:t>
      </w:r>
    </w:p>
    <w:p w14:paraId="4D7ED386" w14:textId="77777777" w:rsidR="00713CD0" w:rsidRPr="00713CD0" w:rsidRDefault="00713CD0" w:rsidP="00713CD0">
      <w:pPr>
        <w:rPr>
          <w:rFonts w:ascii="Times New Roman" w:hAnsi="Times New Roman" w:cs="Times New Roman"/>
          <w:b w:val="0"/>
          <w:sz w:val="22"/>
        </w:rPr>
      </w:pPr>
      <w:r w:rsidRPr="00C47833">
        <w:rPr>
          <w:rFonts w:ascii="Times New Roman" w:hAnsi="Times New Roman" w:cs="Times New Roman"/>
          <w:b w:val="0"/>
          <w:smallCaps/>
          <w:sz w:val="22"/>
        </w:rPr>
        <w:t>Lemarchand</w:t>
      </w:r>
      <w:r w:rsidRPr="00C47833">
        <w:rPr>
          <w:rFonts w:ascii="Times New Roman" w:hAnsi="Times New Roman" w:cs="Times New Roman"/>
          <w:b w:val="0"/>
          <w:sz w:val="22"/>
        </w:rPr>
        <w:t xml:space="preserve"> (Guy), </w:t>
      </w:r>
      <w:r w:rsidRPr="00C47833">
        <w:rPr>
          <w:rFonts w:ascii="Times New Roman" w:hAnsi="Times New Roman" w:cs="Times New Roman"/>
          <w:b w:val="0"/>
          <w:i/>
          <w:iCs/>
          <w:sz w:val="22"/>
        </w:rPr>
        <w:t xml:space="preserve">L’économie en France de 1770 à 1830, De la crise de l’Ancien Régime à </w:t>
      </w:r>
      <w:r w:rsidRPr="00C47833">
        <w:rPr>
          <w:rStyle w:val="Accentuation"/>
          <w:rFonts w:ascii="Times New Roman" w:hAnsi="Times New Roman" w:cs="Times New Roman"/>
          <w:b w:val="0"/>
          <w:i w:val="0"/>
          <w:iCs w:val="0"/>
          <w:color w:val="323232"/>
          <w:sz w:val="22"/>
          <w:shd w:val="clear" w:color="auto" w:fill="FAFAFA"/>
        </w:rPr>
        <w:t xml:space="preserve"> </w:t>
      </w:r>
      <w:r w:rsidRPr="00C47833">
        <w:rPr>
          <w:rFonts w:ascii="Times New Roman" w:hAnsi="Times New Roman" w:cs="Times New Roman"/>
          <w:b w:val="0"/>
          <w:i/>
          <w:iCs/>
          <w:sz w:val="22"/>
        </w:rPr>
        <w:t>la révolution industrielle</w:t>
      </w:r>
      <w:r w:rsidRPr="00C47833">
        <w:rPr>
          <w:rFonts w:ascii="Times New Roman" w:hAnsi="Times New Roman" w:cs="Times New Roman"/>
          <w:b w:val="0"/>
          <w:sz w:val="22"/>
        </w:rPr>
        <w:t>, Paris, A. Colin, 2008</w:t>
      </w:r>
    </w:p>
    <w:p w14:paraId="1585930D" w14:textId="77777777" w:rsidR="00713CD0" w:rsidRPr="00713CD0" w:rsidRDefault="00713CD0" w:rsidP="00713CD0">
      <w:pPr>
        <w:spacing w:after="203"/>
        <w:rPr>
          <w:rFonts w:ascii="Times New Roman" w:eastAsia="Times New Roman" w:hAnsi="Times New Roman" w:cs="Times New Roman"/>
          <w:b w:val="0"/>
          <w:sz w:val="22"/>
          <w:lang w:eastAsia="fr-FR"/>
        </w:rPr>
      </w:pPr>
    </w:p>
    <w:p w14:paraId="7AC0F8D7" w14:textId="77777777" w:rsidR="00D1067B" w:rsidRPr="00381BD8" w:rsidRDefault="00D1067B"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120351EE" w14:textId="77777777" w:rsidR="00D1067B" w:rsidRDefault="00D1067B"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67DC59D2"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3438B32C"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3B3B6485"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46B72385"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29478A7C"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4C1E52A0"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42E6A248"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20E0E358"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0299BF7C"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264A17FB"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60C7A050"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65DAB3C7"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508C90BF"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193C000B"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2CB5A7FC"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4C9013FA"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1D72F48F"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13443BF3"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4E19DB22"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6B8C036C"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5521F082"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36DD3EE3"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189543CB"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5D193958"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10979457"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20295B07"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2A80DE78"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2A994A50"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74EB1F20"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159D4B49"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05DC7FA7"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376AD8EC"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305A6A02"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2B9984B8"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020CA29A"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13F7C03D"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0943975C"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39862FEC"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7093DE63"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470A4E55" w14:textId="77777777" w:rsidR="00713CD0"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56310BD3" w14:textId="77777777" w:rsidR="00713CD0" w:rsidRPr="00381BD8" w:rsidRDefault="00713CD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2F3D5344" w14:textId="77777777" w:rsidR="00D1067B" w:rsidRPr="00381BD8" w:rsidRDefault="00D1067B"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7C6D864A" w14:textId="77777777" w:rsidR="002455A3" w:rsidRDefault="002455A3"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699CA7AC" w14:textId="4371B65A" w:rsidR="00773CE0" w:rsidRPr="00F8007E" w:rsidRDefault="00773CE0"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r w:rsidRPr="00F8007E">
        <w:rPr>
          <w:rFonts w:cs="Times New Roman"/>
          <w:i/>
          <w:color w:val="C00000"/>
          <w:sz w:val="28"/>
          <w:szCs w:val="28"/>
          <w:lang w:eastAsia="fr-FR"/>
        </w:rPr>
        <w:t xml:space="preserve">J3030719/J3030819 : Histoire de la </w:t>
      </w:r>
      <w:r w:rsidR="00CC7B9B" w:rsidRPr="00F8007E">
        <w:rPr>
          <w:rFonts w:cs="Times New Roman"/>
          <w:i/>
          <w:color w:val="C00000"/>
          <w:sz w:val="28"/>
          <w:szCs w:val="28"/>
          <w:lang w:eastAsia="fr-FR"/>
        </w:rPr>
        <w:t>Révolution française</w:t>
      </w:r>
    </w:p>
    <w:p w14:paraId="144F931F" w14:textId="722C52EA" w:rsidR="00EE03A3" w:rsidRPr="00F8007E" w:rsidRDefault="00EE03A3"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i/>
          <w:color w:val="C00000"/>
          <w:sz w:val="28"/>
          <w:szCs w:val="28"/>
          <w:lang w:eastAsia="fr-FR"/>
        </w:rPr>
      </w:pPr>
    </w:p>
    <w:p w14:paraId="2A02B162" w14:textId="15695AB0" w:rsidR="00EE03A3" w:rsidRPr="00083107" w:rsidRDefault="00D1067B" w:rsidP="00773CE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sz w:val="22"/>
          <w:lang w:eastAsia="fr-FR"/>
        </w:rPr>
      </w:pPr>
      <w:r w:rsidRPr="00083107">
        <w:rPr>
          <w:rFonts w:ascii="Times New Roman" w:hAnsi="Times New Roman" w:cs="Times New Roman"/>
          <w:iCs/>
          <w:sz w:val="22"/>
          <w:lang w:eastAsia="fr-FR"/>
        </w:rPr>
        <w:t xml:space="preserve">Pierre Serna (CM)/ </w:t>
      </w:r>
      <w:r w:rsidR="00EE03A3" w:rsidRPr="00083107">
        <w:rPr>
          <w:rFonts w:ascii="Times New Roman" w:hAnsi="Times New Roman" w:cs="Times New Roman"/>
          <w:iCs/>
          <w:sz w:val="22"/>
          <w:lang w:eastAsia="fr-FR"/>
        </w:rPr>
        <w:t>Fréderic Régent</w:t>
      </w:r>
      <w:r w:rsidRPr="00083107">
        <w:rPr>
          <w:rFonts w:ascii="Times New Roman" w:hAnsi="Times New Roman" w:cs="Times New Roman"/>
          <w:iCs/>
          <w:sz w:val="22"/>
          <w:lang w:eastAsia="fr-FR"/>
        </w:rPr>
        <w:t xml:space="preserve">, </w:t>
      </w:r>
      <w:r w:rsidR="00452050">
        <w:rPr>
          <w:rFonts w:ascii="Times New Roman" w:hAnsi="Times New Roman" w:cs="Times New Roman"/>
          <w:iCs/>
          <w:sz w:val="22"/>
          <w:lang w:eastAsia="fr-FR"/>
        </w:rPr>
        <w:t xml:space="preserve">Séverine </w:t>
      </w:r>
      <w:r w:rsidR="00AA48D0" w:rsidRPr="00083107">
        <w:rPr>
          <w:rFonts w:ascii="Times New Roman" w:hAnsi="Times New Roman" w:cs="Times New Roman"/>
          <w:iCs/>
          <w:sz w:val="22"/>
          <w:lang w:eastAsia="fr-FR"/>
        </w:rPr>
        <w:t>Antunes</w:t>
      </w:r>
      <w:r w:rsidRPr="00083107">
        <w:rPr>
          <w:rFonts w:ascii="Times New Roman" w:hAnsi="Times New Roman" w:cs="Times New Roman"/>
          <w:iCs/>
          <w:sz w:val="22"/>
          <w:lang w:eastAsia="fr-FR"/>
        </w:rPr>
        <w:t xml:space="preserve"> (TD)</w:t>
      </w:r>
    </w:p>
    <w:p w14:paraId="39D96A6B" w14:textId="77777777" w:rsidR="00773CE0" w:rsidRPr="00083107" w:rsidRDefault="00773CE0" w:rsidP="00773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iCs/>
          <w:color w:val="365F91" w:themeColor="accent1" w:themeShade="BF"/>
          <w:sz w:val="22"/>
        </w:rPr>
      </w:pPr>
    </w:p>
    <w:p w14:paraId="64D46B27" w14:textId="46582123" w:rsidR="00773CE0" w:rsidRPr="00C47833" w:rsidRDefault="00D1067B" w:rsidP="00773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A20000"/>
          <w:sz w:val="22"/>
        </w:rPr>
      </w:pPr>
      <w:r w:rsidRPr="00C47833">
        <w:rPr>
          <w:rFonts w:ascii="Times New Roman" w:hAnsi="Times New Roman" w:cs="Times New Roman"/>
          <w:color w:val="A20000"/>
          <w:sz w:val="22"/>
        </w:rPr>
        <w:t>Sujet du cours</w:t>
      </w:r>
      <w:r w:rsidR="004C047A" w:rsidRPr="00C47833">
        <w:rPr>
          <w:rFonts w:ascii="Times New Roman" w:hAnsi="Times New Roman" w:cs="Times New Roman"/>
          <w:color w:val="A20000"/>
          <w:sz w:val="22"/>
        </w:rPr>
        <w:t> : Etats-Unis, France, Colonies françaises 1763-1804</w:t>
      </w:r>
    </w:p>
    <w:p w14:paraId="441FA0AB" w14:textId="77777777" w:rsidR="00773CE0" w:rsidRPr="00C47833" w:rsidRDefault="00773CE0" w:rsidP="00773C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365F91" w:themeColor="accent1" w:themeShade="BF"/>
          <w:sz w:val="22"/>
        </w:rPr>
      </w:pPr>
    </w:p>
    <w:p w14:paraId="4DA86AA7" w14:textId="77777777" w:rsidR="004C047A" w:rsidRPr="00C47833" w:rsidRDefault="004C047A" w:rsidP="004C047A">
      <w:pPr>
        <w:jc w:val="both"/>
        <w:rPr>
          <w:rFonts w:ascii="Times New Roman" w:hAnsi="Times New Roman" w:cs="Times New Roman"/>
          <w:b w:val="0"/>
          <w:bCs/>
          <w:sz w:val="22"/>
        </w:rPr>
      </w:pPr>
      <w:r w:rsidRPr="00C47833">
        <w:rPr>
          <w:rFonts w:ascii="Times New Roman" w:hAnsi="Times New Roman" w:cs="Times New Roman"/>
          <w:b w:val="0"/>
          <w:bCs/>
          <w:sz w:val="22"/>
        </w:rPr>
        <w:t>Depuis 1956 et l’apparition du concept de « Révolutions atlantiques », de nombreux historiens ont travaillé sur la filiation possible d’une chaine de révolutions autour de l’Océan atlantique, voire au-delà, inventant ce que Robert Palmer baptisa du nom de « l’ère des démocraties modernes », laissant de côté les espaces coloniaux. Depuis une vingtaine d’années il est accepté qu’il n’est plus possible d’oublier que les Etats Unis étaient une série de colonies qui, faisant leurs révolutions ont conquis leur indépendance. A l’autre extrémité de la période, Saint-Domingue en révolte depuis 1791, finit par conquérir, les armes à la main contre la France, son indépendance en devenant Haïti en 1804.</w:t>
      </w:r>
    </w:p>
    <w:p w14:paraId="51105C4A" w14:textId="77777777" w:rsidR="004C047A" w:rsidRPr="00C47833" w:rsidRDefault="004C047A" w:rsidP="004C047A">
      <w:pPr>
        <w:jc w:val="both"/>
        <w:rPr>
          <w:rFonts w:ascii="Times New Roman" w:hAnsi="Times New Roman" w:cs="Times New Roman"/>
          <w:b w:val="0"/>
          <w:bCs/>
          <w:sz w:val="22"/>
        </w:rPr>
      </w:pPr>
      <w:r w:rsidRPr="00C47833">
        <w:rPr>
          <w:rFonts w:ascii="Times New Roman" w:hAnsi="Times New Roman" w:cs="Times New Roman"/>
          <w:b w:val="0"/>
          <w:bCs/>
          <w:sz w:val="22"/>
        </w:rPr>
        <w:t xml:space="preserve"> Entre temps, la France, connait une révolution qui se déroule en plusieurs périodes entre 1789 et l’apparition de la monarchie constitutionnelle et 1792 la naissance de la République, devant affronter la plupart des pays européens coalisés contre elle, avant de tenter pour la première fois dans son existence l’expérience d’une république libérale se terminant dans l’autoritarisme du Consulat.  Parallèlement, après 1795, une série de Républiques-sœurs nait en Europe, démontrant l’expansion de l’idée républicaine en changeant le destin du continent. </w:t>
      </w:r>
    </w:p>
    <w:p w14:paraId="7BB151A1" w14:textId="77777777" w:rsidR="004C047A" w:rsidRPr="00C47833" w:rsidRDefault="004C047A" w:rsidP="004C047A">
      <w:pPr>
        <w:jc w:val="both"/>
        <w:rPr>
          <w:rFonts w:ascii="Times New Roman" w:hAnsi="Times New Roman" w:cs="Times New Roman"/>
          <w:b w:val="0"/>
          <w:bCs/>
          <w:sz w:val="22"/>
        </w:rPr>
      </w:pPr>
      <w:r w:rsidRPr="00C47833">
        <w:rPr>
          <w:rFonts w:ascii="Times New Roman" w:hAnsi="Times New Roman" w:cs="Times New Roman"/>
          <w:b w:val="0"/>
          <w:bCs/>
          <w:sz w:val="22"/>
        </w:rPr>
        <w:t>Le cours aura pour vocation de monter comment le XVIIIe siècle a préparé ses révolutions, comment les transferts diplomatiques, culturels, politiques, militaires et la mondialisation des économies ont constitué autant de vecteurs facilitant les renversements des pouvoirs anciens pour participer à l’invention d’un monde nouveau, fondé sur l’idée de souveraineté nationale et de revendications de libertés individuelles et collectives aux origines des démocraties représentatives.</w:t>
      </w:r>
    </w:p>
    <w:p w14:paraId="34F7B114" w14:textId="77777777" w:rsidR="004C047A" w:rsidRPr="00C47833" w:rsidRDefault="004C047A" w:rsidP="004C047A">
      <w:pPr>
        <w:jc w:val="both"/>
        <w:rPr>
          <w:rFonts w:ascii="Times New Roman" w:hAnsi="Times New Roman" w:cs="Times New Roman"/>
          <w:b w:val="0"/>
          <w:bCs/>
          <w:sz w:val="22"/>
        </w:rPr>
      </w:pPr>
      <w:r w:rsidRPr="00C47833">
        <w:rPr>
          <w:rFonts w:ascii="Times New Roman" w:hAnsi="Times New Roman" w:cs="Times New Roman"/>
          <w:b w:val="0"/>
          <w:bCs/>
          <w:sz w:val="22"/>
        </w:rPr>
        <w:t xml:space="preserve">Les chantiers les plus actuels et fertiles des études révolutionnaires seront intégrés à la réflexion annuelle : </w:t>
      </w:r>
      <w:r w:rsidRPr="00C47833">
        <w:rPr>
          <w:rFonts w:ascii="Times New Roman" w:hAnsi="Times New Roman" w:cs="Times New Roman"/>
          <w:b w:val="0"/>
          <w:bCs/>
          <w:i/>
          <w:iCs/>
          <w:sz w:val="22"/>
        </w:rPr>
        <w:t>histoire glocale</w:t>
      </w:r>
      <w:r w:rsidRPr="00C47833">
        <w:rPr>
          <w:rFonts w:ascii="Times New Roman" w:hAnsi="Times New Roman" w:cs="Times New Roman"/>
          <w:b w:val="0"/>
          <w:bCs/>
          <w:sz w:val="22"/>
        </w:rPr>
        <w:t xml:space="preserve">, centralité de l’histoire des empires coloniaux  pour comprendre les transformations des métropoles, histoire de </w:t>
      </w:r>
    </w:p>
    <w:p w14:paraId="4A558C54" w14:textId="77777777" w:rsidR="004C047A" w:rsidRPr="00C47833" w:rsidRDefault="004C047A" w:rsidP="004C047A">
      <w:pPr>
        <w:jc w:val="both"/>
        <w:rPr>
          <w:rFonts w:ascii="Times New Roman" w:hAnsi="Times New Roman" w:cs="Times New Roman"/>
          <w:b w:val="0"/>
          <w:bCs/>
          <w:sz w:val="22"/>
        </w:rPr>
      </w:pPr>
    </w:p>
    <w:p w14:paraId="35117EA0" w14:textId="77777777" w:rsidR="004C047A" w:rsidRPr="00C47833" w:rsidRDefault="004C047A" w:rsidP="004C047A">
      <w:pPr>
        <w:jc w:val="both"/>
        <w:rPr>
          <w:rFonts w:ascii="Times New Roman" w:hAnsi="Times New Roman" w:cs="Times New Roman"/>
          <w:b w:val="0"/>
          <w:bCs/>
          <w:sz w:val="22"/>
        </w:rPr>
      </w:pPr>
    </w:p>
    <w:p w14:paraId="5C958A05" w14:textId="4EF556D8" w:rsidR="004C047A" w:rsidRPr="00C47833" w:rsidRDefault="004C047A" w:rsidP="004C047A">
      <w:pPr>
        <w:jc w:val="both"/>
        <w:rPr>
          <w:rFonts w:ascii="Times New Roman" w:hAnsi="Times New Roman" w:cs="Times New Roman"/>
          <w:b w:val="0"/>
          <w:bCs/>
          <w:sz w:val="22"/>
        </w:rPr>
      </w:pPr>
      <w:r w:rsidRPr="00C47833">
        <w:rPr>
          <w:rFonts w:ascii="Times New Roman" w:hAnsi="Times New Roman" w:cs="Times New Roman"/>
          <w:b w:val="0"/>
          <w:bCs/>
          <w:sz w:val="22"/>
        </w:rPr>
        <w:t>l’agentivité politique au ras du sol, histoire renouvelée des femmes et de leur participation directe aux révolutions, nouvelle histoire des idées et des pratiques politiques républicaines et contre-révolutionnaires, histoire sociale des guerres extérieures et civiles et de la violence qui les accompagne, histoire de la citoyenneté naissante.</w:t>
      </w:r>
    </w:p>
    <w:p w14:paraId="6FDCB775" w14:textId="77777777" w:rsidR="004C047A" w:rsidRPr="00C47833" w:rsidRDefault="004C047A" w:rsidP="004C047A">
      <w:pPr>
        <w:jc w:val="both"/>
        <w:rPr>
          <w:rFonts w:ascii="Times New Roman" w:hAnsi="Times New Roman" w:cs="Times New Roman"/>
          <w:sz w:val="22"/>
        </w:rPr>
      </w:pPr>
    </w:p>
    <w:p w14:paraId="0176F4F3" w14:textId="77777777" w:rsidR="004C047A" w:rsidRPr="00C47833" w:rsidRDefault="004C047A" w:rsidP="004C047A">
      <w:pPr>
        <w:jc w:val="both"/>
        <w:rPr>
          <w:rFonts w:ascii="Times New Roman" w:hAnsi="Times New Roman" w:cs="Times New Roman"/>
          <w:sz w:val="22"/>
          <w:u w:val="single"/>
        </w:rPr>
      </w:pPr>
      <w:r w:rsidRPr="00C47833">
        <w:rPr>
          <w:rFonts w:ascii="Times New Roman" w:hAnsi="Times New Roman" w:cs="Times New Roman"/>
          <w:sz w:val="22"/>
          <w:u w:val="single"/>
        </w:rPr>
        <w:t xml:space="preserve">Bibliographie indicative </w:t>
      </w:r>
    </w:p>
    <w:p w14:paraId="4AE45A45" w14:textId="09AC62B3" w:rsidR="004C047A" w:rsidRPr="00C47833" w:rsidRDefault="004C047A" w:rsidP="004C047A">
      <w:pPr>
        <w:pStyle w:val="Titre1"/>
        <w:jc w:val="both"/>
        <w:rPr>
          <w:rFonts w:ascii="Times New Roman" w:hAnsi="Times New Roman"/>
          <w:b w:val="0"/>
          <w:bCs/>
          <w:kern w:val="36"/>
          <w:sz w:val="22"/>
        </w:rPr>
      </w:pPr>
      <w:r w:rsidRPr="00C47833">
        <w:rPr>
          <w:rFonts w:ascii="Times New Roman" w:hAnsi="Times New Roman"/>
          <w:b w:val="0"/>
          <w:bCs/>
          <w:sz w:val="22"/>
        </w:rPr>
        <w:t xml:space="preserve"> Philippe Bourdin, </w:t>
      </w:r>
      <w:r w:rsidRPr="00C47833">
        <w:rPr>
          <w:rFonts w:ascii="Times New Roman" w:hAnsi="Times New Roman"/>
          <w:b w:val="0"/>
          <w:bCs/>
          <w:kern w:val="36"/>
          <w:sz w:val="22"/>
        </w:rPr>
        <w:t>L'Europe des "patriotes", des années 1770 à la Révolution française, Paris Puf, 2010.</w:t>
      </w:r>
    </w:p>
    <w:p w14:paraId="3567DD70" w14:textId="77777777" w:rsidR="004C047A" w:rsidRPr="00C47833" w:rsidRDefault="004C047A" w:rsidP="004C047A">
      <w:pPr>
        <w:jc w:val="both"/>
        <w:rPr>
          <w:rFonts w:ascii="Times New Roman" w:hAnsi="Times New Roman" w:cs="Times New Roman"/>
          <w:b w:val="0"/>
          <w:bCs/>
          <w:sz w:val="22"/>
        </w:rPr>
      </w:pPr>
      <w:r w:rsidRPr="00C47833">
        <w:rPr>
          <w:rFonts w:ascii="Times New Roman" w:hAnsi="Times New Roman" w:cs="Times New Roman"/>
          <w:b w:val="0"/>
          <w:bCs/>
          <w:sz w:val="22"/>
        </w:rPr>
        <w:t xml:space="preserve">Bernard </w:t>
      </w:r>
      <w:r w:rsidRPr="00C47833">
        <w:rPr>
          <w:rFonts w:ascii="Times New Roman" w:hAnsi="Times New Roman" w:cs="Times New Roman"/>
          <w:b w:val="0"/>
          <w:bCs/>
          <w:smallCaps/>
          <w:sz w:val="22"/>
        </w:rPr>
        <w:t xml:space="preserve">Cottret, </w:t>
      </w:r>
      <w:r w:rsidRPr="00C47833">
        <w:rPr>
          <w:rStyle w:val="Accentuation"/>
          <w:rFonts w:ascii="Times New Roman" w:hAnsi="Times New Roman" w:cs="Times New Roman"/>
          <w:b w:val="0"/>
          <w:bCs/>
          <w:sz w:val="22"/>
        </w:rPr>
        <w:t>La Révolution américaine. La quête du bonheur (1763-1787)</w:t>
      </w:r>
      <w:r w:rsidRPr="00C47833">
        <w:rPr>
          <w:rFonts w:ascii="Times New Roman" w:hAnsi="Times New Roman" w:cs="Times New Roman"/>
          <w:b w:val="0"/>
          <w:bCs/>
          <w:sz w:val="22"/>
        </w:rPr>
        <w:t>, Paris, Perrin, 2003</w:t>
      </w:r>
    </w:p>
    <w:p w14:paraId="6CA6D964" w14:textId="77777777" w:rsidR="004C047A" w:rsidRPr="00C47833" w:rsidRDefault="004C047A" w:rsidP="004C047A">
      <w:pPr>
        <w:jc w:val="both"/>
        <w:rPr>
          <w:rFonts w:ascii="Times New Roman" w:hAnsi="Times New Roman" w:cs="Times New Roman"/>
          <w:b w:val="0"/>
          <w:bCs/>
          <w:sz w:val="22"/>
        </w:rPr>
      </w:pPr>
      <w:r w:rsidRPr="00C47833">
        <w:rPr>
          <w:rFonts w:ascii="Times New Roman" w:hAnsi="Times New Roman" w:cs="Times New Roman"/>
          <w:b w:val="0"/>
          <w:bCs/>
          <w:sz w:val="22"/>
        </w:rPr>
        <w:t xml:space="preserve">Philippe Girard, </w:t>
      </w:r>
      <w:r w:rsidRPr="00C47833">
        <w:rPr>
          <w:rStyle w:val="Accentuation"/>
          <w:rFonts w:ascii="Times New Roman" w:hAnsi="Times New Roman" w:cs="Times New Roman"/>
          <w:b w:val="0"/>
          <w:bCs/>
          <w:sz w:val="22"/>
        </w:rPr>
        <w:t>Ces esclaves qui ont vaincu Napoléon. Toussaint Louverture et la guerre d’indépendance haïtienne (1801-1804)</w:t>
      </w:r>
      <w:r w:rsidRPr="00C47833">
        <w:rPr>
          <w:rFonts w:ascii="Times New Roman" w:hAnsi="Times New Roman" w:cs="Times New Roman"/>
          <w:b w:val="0"/>
          <w:bCs/>
          <w:sz w:val="22"/>
        </w:rPr>
        <w:t>, Rennes, Les Perséides, 2013.</w:t>
      </w:r>
    </w:p>
    <w:p w14:paraId="57EECB03" w14:textId="77777777" w:rsidR="004C047A" w:rsidRPr="00C47833" w:rsidRDefault="004C047A" w:rsidP="004C047A">
      <w:pPr>
        <w:jc w:val="both"/>
        <w:rPr>
          <w:rFonts w:ascii="Times New Roman" w:hAnsi="Times New Roman" w:cs="Times New Roman"/>
          <w:b w:val="0"/>
          <w:bCs/>
          <w:sz w:val="22"/>
        </w:rPr>
      </w:pPr>
      <w:r w:rsidRPr="00C47833">
        <w:rPr>
          <w:rFonts w:ascii="Times New Roman" w:hAnsi="Times New Roman" w:cs="Times New Roman"/>
          <w:b w:val="0"/>
          <w:bCs/>
          <w:sz w:val="22"/>
        </w:rPr>
        <w:t xml:space="preserve">Annie Jourdan, </w:t>
      </w:r>
      <w:r w:rsidRPr="00C47833">
        <w:rPr>
          <w:rFonts w:ascii="Times New Roman" w:hAnsi="Times New Roman" w:cs="Times New Roman"/>
          <w:b w:val="0"/>
          <w:bCs/>
          <w:i/>
          <w:iCs/>
          <w:sz w:val="22"/>
        </w:rPr>
        <w:t>La Révolution, une exception française</w:t>
      </w:r>
      <w:r w:rsidRPr="00C47833">
        <w:rPr>
          <w:rFonts w:ascii="Times New Roman" w:hAnsi="Times New Roman" w:cs="Times New Roman"/>
          <w:b w:val="0"/>
          <w:bCs/>
          <w:sz w:val="22"/>
        </w:rPr>
        <w:t xml:space="preserve">, Paris, Champs Flammarion, 2006 </w:t>
      </w:r>
    </w:p>
    <w:p w14:paraId="7EEF0B53" w14:textId="77777777" w:rsidR="004C047A" w:rsidRPr="00C47833" w:rsidRDefault="004C047A" w:rsidP="004C047A">
      <w:pPr>
        <w:jc w:val="both"/>
        <w:rPr>
          <w:rFonts w:ascii="Times New Roman" w:hAnsi="Times New Roman" w:cs="Times New Roman"/>
          <w:b w:val="0"/>
          <w:bCs/>
          <w:sz w:val="22"/>
        </w:rPr>
      </w:pPr>
      <w:r w:rsidRPr="00C47833">
        <w:rPr>
          <w:rFonts w:ascii="Times New Roman" w:hAnsi="Times New Roman" w:cs="Times New Roman"/>
          <w:b w:val="0"/>
          <w:bCs/>
          <w:sz w:val="22"/>
        </w:rPr>
        <w:t>Edmond Dziembowski</w:t>
      </w:r>
      <w:r w:rsidRPr="00C47833">
        <w:rPr>
          <w:rFonts w:ascii="Times New Roman" w:hAnsi="Times New Roman" w:cs="Times New Roman"/>
          <w:b w:val="0"/>
          <w:bCs/>
          <w:i/>
          <w:iCs/>
          <w:sz w:val="22"/>
        </w:rPr>
        <w:t>, Le siècle des révolutions, 1660-1789</w:t>
      </w:r>
      <w:r w:rsidRPr="00C47833">
        <w:rPr>
          <w:rFonts w:ascii="Times New Roman" w:hAnsi="Times New Roman" w:cs="Times New Roman"/>
          <w:b w:val="0"/>
          <w:bCs/>
          <w:sz w:val="22"/>
        </w:rPr>
        <w:t>, Paris, Perrin, 2019.</w:t>
      </w:r>
    </w:p>
    <w:p w14:paraId="33927C2B" w14:textId="77777777" w:rsidR="004C047A" w:rsidRPr="00C47833" w:rsidRDefault="004C047A" w:rsidP="004C047A">
      <w:pPr>
        <w:jc w:val="both"/>
        <w:rPr>
          <w:rFonts w:ascii="Times New Roman" w:hAnsi="Times New Roman" w:cs="Times New Roman"/>
          <w:b w:val="0"/>
          <w:bCs/>
          <w:sz w:val="22"/>
        </w:rPr>
      </w:pPr>
      <w:r w:rsidRPr="00C47833">
        <w:rPr>
          <w:rStyle w:val="Accentuation"/>
          <w:rFonts w:ascii="Times New Roman" w:hAnsi="Times New Roman" w:cs="Times New Roman"/>
          <w:b w:val="0"/>
          <w:bCs/>
          <w:sz w:val="22"/>
        </w:rPr>
        <w:t xml:space="preserve"> Bernard Gainot, </w:t>
      </w:r>
      <w:r w:rsidRPr="00C47833">
        <w:rPr>
          <w:rFonts w:ascii="Times New Roman" w:hAnsi="Times New Roman" w:cs="Times New Roman"/>
          <w:b w:val="0"/>
          <w:bCs/>
          <w:sz w:val="22"/>
        </w:rPr>
        <w:t xml:space="preserve">La </w:t>
      </w:r>
      <w:r w:rsidRPr="00C47833">
        <w:rPr>
          <w:rStyle w:val="Accentuation"/>
          <w:rFonts w:ascii="Times New Roman" w:hAnsi="Times New Roman" w:cs="Times New Roman"/>
          <w:b w:val="0"/>
          <w:bCs/>
          <w:sz w:val="22"/>
        </w:rPr>
        <w:t>Révolution des esclaves</w:t>
      </w:r>
      <w:r w:rsidRPr="00C47833">
        <w:rPr>
          <w:rFonts w:ascii="Times New Roman" w:hAnsi="Times New Roman" w:cs="Times New Roman"/>
          <w:b w:val="0"/>
          <w:bCs/>
          <w:sz w:val="22"/>
        </w:rPr>
        <w:t>. Haïti, 1763-1803, 2017, Paris, Vendémiaire.</w:t>
      </w:r>
    </w:p>
    <w:p w14:paraId="15B251C5" w14:textId="04A84ED4" w:rsidR="004C047A" w:rsidRPr="00C47833" w:rsidRDefault="004C047A" w:rsidP="004C047A">
      <w:pPr>
        <w:jc w:val="both"/>
        <w:rPr>
          <w:rFonts w:ascii="Times New Roman" w:hAnsi="Times New Roman" w:cs="Times New Roman"/>
          <w:b w:val="0"/>
          <w:bCs/>
          <w:sz w:val="22"/>
        </w:rPr>
      </w:pPr>
      <w:r w:rsidRPr="00C47833">
        <w:rPr>
          <w:rFonts w:ascii="Times New Roman" w:hAnsi="Times New Roman" w:cs="Times New Roman"/>
          <w:b w:val="0"/>
          <w:bCs/>
          <w:sz w:val="22"/>
        </w:rPr>
        <w:t xml:space="preserve">Aurélien Lignereux, </w:t>
      </w:r>
      <w:r w:rsidRPr="00C47833">
        <w:rPr>
          <w:rFonts w:ascii="Times New Roman" w:hAnsi="Times New Roman" w:cs="Times New Roman"/>
          <w:b w:val="0"/>
          <w:bCs/>
          <w:i/>
          <w:iCs/>
          <w:sz w:val="22"/>
        </w:rPr>
        <w:t>la France, Révolution et Empire 1788-1815</w:t>
      </w:r>
      <w:r w:rsidRPr="00C47833">
        <w:rPr>
          <w:rFonts w:ascii="Times New Roman" w:hAnsi="Times New Roman" w:cs="Times New Roman"/>
          <w:b w:val="0"/>
          <w:bCs/>
          <w:sz w:val="22"/>
        </w:rPr>
        <w:t>, Paris, Armand Colin, 2024.</w:t>
      </w:r>
      <w:r w:rsidRPr="00C47833">
        <w:rPr>
          <w:rFonts w:ascii="Times New Roman" w:hAnsi="Times New Roman" w:cs="Times New Roman"/>
          <w:b w:val="0"/>
          <w:bCs/>
          <w:sz w:val="22"/>
        </w:rPr>
        <w:br/>
      </w:r>
    </w:p>
    <w:p w14:paraId="74F7A55D" w14:textId="77777777" w:rsidR="004C047A" w:rsidRPr="00C47833" w:rsidRDefault="004C047A" w:rsidP="004C047A">
      <w:pPr>
        <w:jc w:val="both"/>
        <w:rPr>
          <w:rFonts w:ascii="Times New Roman" w:hAnsi="Times New Roman" w:cs="Times New Roman"/>
          <w:b w:val="0"/>
          <w:bCs/>
          <w:sz w:val="22"/>
        </w:rPr>
      </w:pPr>
      <w:r w:rsidRPr="00C47833">
        <w:rPr>
          <w:rFonts w:ascii="Times New Roman" w:hAnsi="Times New Roman" w:cs="Times New Roman"/>
          <w:b w:val="0"/>
          <w:bCs/>
          <w:sz w:val="22"/>
        </w:rPr>
        <w:t xml:space="preserve">Frédéric Régent, </w:t>
      </w:r>
      <w:r w:rsidRPr="00C47833">
        <w:rPr>
          <w:rFonts w:ascii="Times New Roman" w:hAnsi="Times New Roman" w:cs="Times New Roman"/>
          <w:b w:val="0"/>
          <w:bCs/>
          <w:i/>
          <w:iCs/>
          <w:sz w:val="22"/>
        </w:rPr>
        <w:t>Libres de couleur. Les affranchis et leurs descendants en terre d’esclavage, XIVe-XIXe siècles</w:t>
      </w:r>
      <w:r w:rsidRPr="00C47833">
        <w:rPr>
          <w:rFonts w:ascii="Times New Roman" w:hAnsi="Times New Roman" w:cs="Times New Roman"/>
          <w:b w:val="0"/>
          <w:bCs/>
          <w:sz w:val="22"/>
        </w:rPr>
        <w:t>, Tallandier, 2023.</w:t>
      </w:r>
      <w:r w:rsidRPr="00C47833">
        <w:rPr>
          <w:rFonts w:ascii="Times New Roman" w:hAnsi="Times New Roman" w:cs="Times New Roman"/>
          <w:b w:val="0"/>
          <w:bCs/>
          <w:sz w:val="22"/>
        </w:rPr>
        <w:br/>
      </w:r>
      <w:r w:rsidRPr="00C47833">
        <w:rPr>
          <w:rFonts w:ascii="Times New Roman" w:hAnsi="Times New Roman" w:cs="Times New Roman"/>
          <w:b w:val="0"/>
          <w:bCs/>
          <w:sz w:val="22"/>
        </w:rPr>
        <w:br/>
        <w:t xml:space="preserve">Frédéric Régent, </w:t>
      </w:r>
      <w:r w:rsidRPr="00C47833">
        <w:rPr>
          <w:rStyle w:val="Accentuation"/>
          <w:rFonts w:ascii="Times New Roman" w:hAnsi="Times New Roman" w:cs="Times New Roman"/>
          <w:b w:val="0"/>
          <w:bCs/>
          <w:sz w:val="22"/>
        </w:rPr>
        <w:t>La France et ses esclaves, de la colonisation aux abolitions, 1620-1848</w:t>
      </w:r>
      <w:r w:rsidRPr="00C47833">
        <w:rPr>
          <w:rFonts w:ascii="Times New Roman" w:hAnsi="Times New Roman" w:cs="Times New Roman"/>
          <w:b w:val="0"/>
          <w:bCs/>
          <w:sz w:val="22"/>
        </w:rPr>
        <w:t>, Paris, 2009, rééd Paris, Fayard-Pluriel, 2012.</w:t>
      </w:r>
      <w:r w:rsidRPr="00C47833">
        <w:rPr>
          <w:rFonts w:ascii="Times New Roman" w:hAnsi="Times New Roman" w:cs="Times New Roman"/>
          <w:b w:val="0"/>
          <w:bCs/>
          <w:sz w:val="22"/>
        </w:rPr>
        <w:br/>
      </w:r>
      <w:r w:rsidRPr="00C47833">
        <w:rPr>
          <w:rFonts w:ascii="Times New Roman" w:hAnsi="Times New Roman" w:cs="Times New Roman"/>
          <w:b w:val="0"/>
          <w:bCs/>
          <w:sz w:val="22"/>
        </w:rPr>
        <w:br/>
      </w:r>
      <w:r w:rsidRPr="00C47833">
        <w:rPr>
          <w:rFonts w:ascii="Times New Roman" w:hAnsi="Times New Roman" w:cs="Times New Roman"/>
          <w:b w:val="0"/>
          <w:bCs/>
          <w:sz w:val="22"/>
        </w:rPr>
        <w:lastRenderedPageBreak/>
        <w:t xml:space="preserve">Frédéric Régent, Jean-François Niort, Pierre Serna (dirs.), </w:t>
      </w:r>
      <w:r w:rsidRPr="00C47833">
        <w:rPr>
          <w:rStyle w:val="Accentuation"/>
          <w:rFonts w:ascii="Times New Roman" w:hAnsi="Times New Roman" w:cs="Times New Roman"/>
          <w:b w:val="0"/>
          <w:bCs/>
          <w:sz w:val="22"/>
        </w:rPr>
        <w:t>Les colonies, la Révolution française, la Loi</w:t>
      </w:r>
      <w:r w:rsidRPr="00C47833">
        <w:rPr>
          <w:rFonts w:ascii="Times New Roman" w:hAnsi="Times New Roman" w:cs="Times New Roman"/>
          <w:b w:val="0"/>
          <w:bCs/>
          <w:sz w:val="22"/>
        </w:rPr>
        <w:t>, Rennes, PUR, 2014.</w:t>
      </w:r>
    </w:p>
    <w:p w14:paraId="5B8FE6D5" w14:textId="77777777" w:rsidR="004C047A" w:rsidRPr="00C47833" w:rsidRDefault="004C047A" w:rsidP="004C047A">
      <w:pPr>
        <w:jc w:val="both"/>
        <w:rPr>
          <w:rFonts w:ascii="Times New Roman" w:hAnsi="Times New Roman" w:cs="Times New Roman"/>
          <w:b w:val="0"/>
          <w:bCs/>
          <w:sz w:val="22"/>
        </w:rPr>
      </w:pPr>
      <w:r w:rsidRPr="00C47833">
        <w:rPr>
          <w:rFonts w:ascii="Times New Roman" w:hAnsi="Times New Roman" w:cs="Times New Roman"/>
          <w:b w:val="0"/>
          <w:bCs/>
          <w:sz w:val="22"/>
        </w:rPr>
        <w:br/>
        <w:t>Pierre Serna</w:t>
      </w:r>
      <w:bookmarkStart w:id="16" w:name="_Hlk125690302"/>
      <w:r w:rsidRPr="00C47833">
        <w:rPr>
          <w:rFonts w:ascii="Times New Roman" w:hAnsi="Times New Roman" w:cs="Times New Roman"/>
          <w:b w:val="0"/>
          <w:bCs/>
          <w:sz w:val="22"/>
        </w:rPr>
        <w:t xml:space="preserve">, </w:t>
      </w:r>
      <w:r w:rsidRPr="00C47833">
        <w:rPr>
          <w:rFonts w:ascii="Times New Roman" w:eastAsia="Times New Roman" w:hAnsi="Times New Roman" w:cs="Times New Roman"/>
          <w:b w:val="0"/>
          <w:bCs/>
          <w:i/>
          <w:kern w:val="28"/>
          <w:sz w:val="22"/>
          <w:lang w:eastAsia="fr-FR"/>
        </w:rPr>
        <w:t xml:space="preserve">Républiques Sœurs. Le Directoire devant la Révolution atlantique, </w:t>
      </w:r>
      <w:r w:rsidRPr="00C47833">
        <w:rPr>
          <w:rFonts w:ascii="Times New Roman" w:eastAsia="Times New Roman" w:hAnsi="Times New Roman" w:cs="Times New Roman"/>
          <w:b w:val="0"/>
          <w:bCs/>
          <w:kern w:val="28"/>
          <w:sz w:val="22"/>
          <w:lang w:eastAsia="fr-FR"/>
        </w:rPr>
        <w:t>Rennes Presses universitaires de Rennes, 2009.</w:t>
      </w:r>
      <w:bookmarkEnd w:id="16"/>
    </w:p>
    <w:p w14:paraId="3A975192" w14:textId="77777777" w:rsidR="004C047A" w:rsidRPr="004C047A" w:rsidRDefault="004C047A" w:rsidP="004C047A">
      <w:pPr>
        <w:keepNext/>
        <w:widowControl w:val="0"/>
        <w:spacing w:after="0" w:line="240" w:lineRule="auto"/>
        <w:jc w:val="both"/>
        <w:outlineLvl w:val="0"/>
        <w:rPr>
          <w:rFonts w:ascii="Times New Roman" w:eastAsia="Times New Roman" w:hAnsi="Times New Roman" w:cs="Times New Roman"/>
          <w:b w:val="0"/>
          <w:bCs/>
          <w:kern w:val="28"/>
          <w:sz w:val="22"/>
          <w:lang w:val="en-US" w:eastAsia="fr-FR"/>
        </w:rPr>
      </w:pPr>
      <w:r w:rsidRPr="00C47833">
        <w:rPr>
          <w:rFonts w:ascii="Times New Roman" w:hAnsi="Times New Roman" w:cs="Times New Roman"/>
          <w:b w:val="0"/>
          <w:bCs/>
          <w:sz w:val="22"/>
          <w:lang w:val="en-US"/>
        </w:rPr>
        <w:t>Pierre Serna</w:t>
      </w:r>
      <w:bookmarkStart w:id="17" w:name="_Hlk158893026"/>
      <w:r w:rsidRPr="00C47833">
        <w:rPr>
          <w:rFonts w:ascii="Times New Roman" w:eastAsia="Times New Roman" w:hAnsi="Times New Roman" w:cs="Times New Roman"/>
          <w:b w:val="0"/>
          <w:bCs/>
          <w:kern w:val="28"/>
          <w:sz w:val="22"/>
          <w:lang w:val="en-US" w:eastAsia="fr-FR"/>
        </w:rPr>
        <w:t xml:space="preserve">, </w:t>
      </w:r>
      <w:r w:rsidRPr="00C47833">
        <w:rPr>
          <w:rFonts w:ascii="Times New Roman" w:eastAsia="Times New Roman" w:hAnsi="Times New Roman" w:cs="Times New Roman"/>
          <w:b w:val="0"/>
          <w:bCs/>
          <w:i/>
          <w:kern w:val="28"/>
          <w:sz w:val="22"/>
          <w:lang w:val="en-US" w:eastAsia="fr-FR"/>
        </w:rPr>
        <w:t xml:space="preserve">Republics at war, 1776-1840, Revolution,  conflicts,  and geopolitics in Europe and the Atlantic World, </w:t>
      </w:r>
      <w:r w:rsidRPr="00C47833">
        <w:rPr>
          <w:rFonts w:ascii="Times New Roman" w:eastAsia="Times New Roman" w:hAnsi="Times New Roman" w:cs="Times New Roman"/>
          <w:b w:val="0"/>
          <w:bCs/>
          <w:kern w:val="28"/>
          <w:sz w:val="22"/>
          <w:lang w:val="en-US" w:eastAsia="fr-FR"/>
        </w:rPr>
        <w:t>New York,</w:t>
      </w:r>
      <w:r w:rsidRPr="00C47833">
        <w:rPr>
          <w:rFonts w:ascii="Times New Roman" w:eastAsia="Times New Roman" w:hAnsi="Times New Roman" w:cs="Times New Roman"/>
          <w:b w:val="0"/>
          <w:bCs/>
          <w:i/>
          <w:kern w:val="28"/>
          <w:sz w:val="22"/>
          <w:lang w:val="en-US" w:eastAsia="fr-FR"/>
        </w:rPr>
        <w:t xml:space="preserve"> </w:t>
      </w:r>
      <w:r w:rsidRPr="00C47833">
        <w:rPr>
          <w:rFonts w:ascii="Times New Roman" w:eastAsia="Times New Roman" w:hAnsi="Times New Roman" w:cs="Times New Roman"/>
          <w:b w:val="0"/>
          <w:bCs/>
          <w:kern w:val="28"/>
          <w:sz w:val="22"/>
          <w:lang w:val="en-US" w:eastAsia="fr-FR"/>
        </w:rPr>
        <w:t>Palgrave Mac Milan, avec Antonino de Francesco et Judith Miller.2013</w:t>
      </w:r>
    </w:p>
    <w:bookmarkEnd w:id="17"/>
    <w:p w14:paraId="5A211FDC" w14:textId="77777777" w:rsidR="004C047A" w:rsidRPr="004C047A" w:rsidRDefault="004C047A" w:rsidP="004C047A">
      <w:pPr>
        <w:jc w:val="both"/>
        <w:rPr>
          <w:rFonts w:ascii="Times New Roman" w:hAnsi="Times New Roman" w:cs="Times New Roman"/>
          <w:sz w:val="22"/>
          <w:lang w:val="en-US"/>
        </w:rPr>
      </w:pPr>
    </w:p>
    <w:p w14:paraId="180F83D3" w14:textId="43D02240" w:rsidR="009E408D" w:rsidRPr="004C047A" w:rsidRDefault="004C047A" w:rsidP="004C047A">
      <w:pPr>
        <w:jc w:val="both"/>
        <w:rPr>
          <w:rFonts w:ascii="Times New Roman" w:hAnsi="Times New Roman" w:cs="Times New Roman"/>
          <w:b w:val="0"/>
          <w:color w:val="0070C0"/>
          <w:sz w:val="22"/>
          <w:lang w:val="en-US"/>
        </w:rPr>
      </w:pPr>
      <w:r w:rsidRPr="004C047A">
        <w:rPr>
          <w:rFonts w:ascii="Times New Roman" w:hAnsi="Times New Roman" w:cs="Times New Roman"/>
          <w:sz w:val="22"/>
          <w:lang w:val="en-US"/>
        </w:rPr>
        <w:br/>
      </w:r>
    </w:p>
    <w:p w14:paraId="2640FA97" w14:textId="77777777" w:rsidR="00D952C4" w:rsidRPr="004C047A" w:rsidRDefault="00D952C4" w:rsidP="00D952C4">
      <w:pPr>
        <w:jc w:val="both"/>
        <w:rPr>
          <w:rFonts w:ascii="Times New Roman" w:hAnsi="Times New Roman" w:cs="Times New Roman"/>
          <w:b w:val="0"/>
          <w:color w:val="0070C0"/>
          <w:sz w:val="22"/>
          <w:lang w:val="en-US"/>
        </w:rPr>
      </w:pPr>
    </w:p>
    <w:p w14:paraId="25DA2A87" w14:textId="77777777" w:rsidR="00D952C4" w:rsidRPr="004C047A" w:rsidRDefault="00D952C4" w:rsidP="00D952C4">
      <w:pPr>
        <w:jc w:val="both"/>
        <w:rPr>
          <w:rFonts w:ascii="Times New Roman" w:hAnsi="Times New Roman" w:cs="Times New Roman"/>
          <w:b w:val="0"/>
          <w:color w:val="0070C0"/>
          <w:sz w:val="22"/>
          <w:lang w:val="en-US"/>
        </w:rPr>
      </w:pPr>
    </w:p>
    <w:p w14:paraId="3D9E554F" w14:textId="77777777" w:rsidR="00D952C4" w:rsidRPr="004C047A" w:rsidRDefault="00D952C4" w:rsidP="00D952C4">
      <w:pPr>
        <w:jc w:val="both"/>
        <w:rPr>
          <w:rFonts w:ascii="Times New Roman" w:hAnsi="Times New Roman" w:cs="Times New Roman"/>
          <w:b w:val="0"/>
          <w:color w:val="0070C0"/>
          <w:sz w:val="22"/>
          <w:lang w:val="en-US"/>
        </w:rPr>
      </w:pPr>
    </w:p>
    <w:p w14:paraId="7E3B907C" w14:textId="77777777" w:rsidR="00D952C4" w:rsidRPr="004C047A" w:rsidRDefault="00D952C4" w:rsidP="00D952C4">
      <w:pPr>
        <w:jc w:val="both"/>
        <w:rPr>
          <w:rFonts w:ascii="Times New Roman" w:hAnsi="Times New Roman" w:cs="Times New Roman"/>
          <w:b w:val="0"/>
          <w:color w:val="0070C0"/>
          <w:sz w:val="22"/>
          <w:lang w:val="en-US"/>
        </w:rPr>
      </w:pPr>
    </w:p>
    <w:p w14:paraId="4E22EE9D" w14:textId="77777777" w:rsidR="00D952C4" w:rsidRPr="004C047A" w:rsidRDefault="00D952C4" w:rsidP="00D952C4">
      <w:pPr>
        <w:jc w:val="both"/>
        <w:rPr>
          <w:rFonts w:ascii="Times New Roman" w:hAnsi="Times New Roman" w:cs="Times New Roman"/>
          <w:b w:val="0"/>
          <w:color w:val="0070C0"/>
          <w:sz w:val="22"/>
          <w:lang w:val="en-US"/>
        </w:rPr>
      </w:pPr>
    </w:p>
    <w:p w14:paraId="2D28E9C2" w14:textId="77777777" w:rsidR="008F1A54" w:rsidRPr="004C047A" w:rsidRDefault="008F1A54" w:rsidP="00D952C4">
      <w:pPr>
        <w:jc w:val="both"/>
        <w:rPr>
          <w:rFonts w:ascii="Times New Roman" w:hAnsi="Times New Roman" w:cs="Times New Roman"/>
          <w:b w:val="0"/>
          <w:color w:val="0070C0"/>
          <w:sz w:val="22"/>
          <w:lang w:val="en-US"/>
        </w:rPr>
      </w:pPr>
    </w:p>
    <w:p w14:paraId="159C8076" w14:textId="77777777" w:rsidR="008F1A54" w:rsidRPr="004C047A" w:rsidRDefault="008F1A54" w:rsidP="00D952C4">
      <w:pPr>
        <w:jc w:val="both"/>
        <w:rPr>
          <w:rFonts w:ascii="Times New Roman" w:hAnsi="Times New Roman" w:cs="Times New Roman"/>
          <w:b w:val="0"/>
          <w:color w:val="0070C0"/>
          <w:sz w:val="22"/>
          <w:lang w:val="en-US"/>
        </w:rPr>
      </w:pPr>
    </w:p>
    <w:p w14:paraId="2FF8DF32" w14:textId="77777777" w:rsidR="008F1A54" w:rsidRPr="004C047A" w:rsidRDefault="008F1A54" w:rsidP="00D952C4">
      <w:pPr>
        <w:jc w:val="both"/>
        <w:rPr>
          <w:rFonts w:ascii="Times New Roman" w:hAnsi="Times New Roman" w:cs="Times New Roman"/>
          <w:b w:val="0"/>
          <w:color w:val="0070C0"/>
          <w:sz w:val="22"/>
          <w:lang w:val="en-US"/>
        </w:rPr>
      </w:pPr>
    </w:p>
    <w:p w14:paraId="79976112" w14:textId="77777777" w:rsidR="008F1A54" w:rsidRPr="004C047A" w:rsidRDefault="008F1A54" w:rsidP="00D952C4">
      <w:pPr>
        <w:jc w:val="both"/>
        <w:rPr>
          <w:rFonts w:ascii="Times New Roman" w:hAnsi="Times New Roman" w:cs="Times New Roman"/>
          <w:b w:val="0"/>
          <w:color w:val="0070C0"/>
          <w:sz w:val="22"/>
          <w:lang w:val="en-US"/>
        </w:rPr>
      </w:pPr>
    </w:p>
    <w:p w14:paraId="0B43D538" w14:textId="77777777" w:rsidR="004C047A" w:rsidRPr="004C047A" w:rsidRDefault="004C047A" w:rsidP="00D952C4">
      <w:pPr>
        <w:jc w:val="both"/>
        <w:rPr>
          <w:rFonts w:ascii="Times New Roman" w:hAnsi="Times New Roman" w:cs="Times New Roman"/>
          <w:b w:val="0"/>
          <w:color w:val="0070C0"/>
          <w:sz w:val="22"/>
          <w:lang w:val="en-US"/>
        </w:rPr>
      </w:pPr>
    </w:p>
    <w:p w14:paraId="699ACF47" w14:textId="77777777" w:rsidR="004C047A" w:rsidRPr="004C047A" w:rsidRDefault="004C047A" w:rsidP="00D952C4">
      <w:pPr>
        <w:jc w:val="both"/>
        <w:rPr>
          <w:rFonts w:ascii="Times New Roman" w:hAnsi="Times New Roman" w:cs="Times New Roman"/>
          <w:b w:val="0"/>
          <w:color w:val="0070C0"/>
          <w:sz w:val="22"/>
          <w:lang w:val="en-US"/>
        </w:rPr>
      </w:pPr>
    </w:p>
    <w:p w14:paraId="1BA862D2" w14:textId="77777777" w:rsidR="004C047A" w:rsidRPr="004C047A" w:rsidRDefault="004C047A" w:rsidP="00D952C4">
      <w:pPr>
        <w:jc w:val="both"/>
        <w:rPr>
          <w:rFonts w:ascii="Times New Roman" w:hAnsi="Times New Roman" w:cs="Times New Roman"/>
          <w:b w:val="0"/>
          <w:color w:val="0070C0"/>
          <w:sz w:val="22"/>
          <w:lang w:val="en-US"/>
        </w:rPr>
      </w:pPr>
    </w:p>
    <w:p w14:paraId="2EAAFBED" w14:textId="77777777" w:rsidR="004C047A" w:rsidRPr="004C047A" w:rsidRDefault="004C047A" w:rsidP="00D952C4">
      <w:pPr>
        <w:jc w:val="both"/>
        <w:rPr>
          <w:rFonts w:ascii="Times New Roman" w:hAnsi="Times New Roman" w:cs="Times New Roman"/>
          <w:b w:val="0"/>
          <w:color w:val="0070C0"/>
          <w:sz w:val="22"/>
          <w:lang w:val="en-US"/>
        </w:rPr>
      </w:pPr>
    </w:p>
    <w:p w14:paraId="4E63A1C1" w14:textId="77777777" w:rsidR="004C047A" w:rsidRPr="004C047A" w:rsidRDefault="004C047A" w:rsidP="00D952C4">
      <w:pPr>
        <w:jc w:val="both"/>
        <w:rPr>
          <w:rFonts w:ascii="Times New Roman" w:hAnsi="Times New Roman" w:cs="Times New Roman"/>
          <w:b w:val="0"/>
          <w:color w:val="0070C0"/>
          <w:sz w:val="22"/>
          <w:lang w:val="en-US"/>
        </w:rPr>
      </w:pPr>
    </w:p>
    <w:p w14:paraId="6813C0E5" w14:textId="77777777" w:rsidR="004C047A" w:rsidRPr="004C047A" w:rsidRDefault="004C047A" w:rsidP="00D952C4">
      <w:pPr>
        <w:jc w:val="both"/>
        <w:rPr>
          <w:rFonts w:ascii="Times New Roman" w:hAnsi="Times New Roman" w:cs="Times New Roman"/>
          <w:b w:val="0"/>
          <w:color w:val="0070C0"/>
          <w:sz w:val="22"/>
          <w:lang w:val="en-US"/>
        </w:rPr>
      </w:pPr>
    </w:p>
    <w:p w14:paraId="0910955B" w14:textId="77777777" w:rsidR="004C047A" w:rsidRPr="004C047A" w:rsidRDefault="004C047A" w:rsidP="00D952C4">
      <w:pPr>
        <w:jc w:val="both"/>
        <w:rPr>
          <w:rFonts w:ascii="Times New Roman" w:hAnsi="Times New Roman" w:cs="Times New Roman"/>
          <w:b w:val="0"/>
          <w:color w:val="0070C0"/>
          <w:sz w:val="22"/>
          <w:lang w:val="en-US"/>
        </w:rPr>
      </w:pPr>
    </w:p>
    <w:p w14:paraId="6479890F" w14:textId="77777777" w:rsidR="004C047A" w:rsidRPr="004C047A" w:rsidRDefault="004C047A" w:rsidP="00D952C4">
      <w:pPr>
        <w:jc w:val="both"/>
        <w:rPr>
          <w:rFonts w:ascii="Times New Roman" w:hAnsi="Times New Roman" w:cs="Times New Roman"/>
          <w:b w:val="0"/>
          <w:color w:val="0070C0"/>
          <w:sz w:val="22"/>
          <w:lang w:val="en-US"/>
        </w:rPr>
      </w:pPr>
    </w:p>
    <w:p w14:paraId="04EF2B20" w14:textId="77777777" w:rsidR="004C047A" w:rsidRPr="004C047A" w:rsidRDefault="004C047A" w:rsidP="00D952C4">
      <w:pPr>
        <w:jc w:val="both"/>
        <w:rPr>
          <w:rFonts w:ascii="Times New Roman" w:hAnsi="Times New Roman" w:cs="Times New Roman"/>
          <w:b w:val="0"/>
          <w:color w:val="0070C0"/>
          <w:sz w:val="22"/>
          <w:lang w:val="en-US"/>
        </w:rPr>
      </w:pPr>
    </w:p>
    <w:p w14:paraId="0E3E3A9B" w14:textId="77777777" w:rsidR="004C047A" w:rsidRPr="004C047A" w:rsidRDefault="004C047A" w:rsidP="00D952C4">
      <w:pPr>
        <w:jc w:val="both"/>
        <w:rPr>
          <w:rFonts w:ascii="Times New Roman" w:hAnsi="Times New Roman" w:cs="Times New Roman"/>
          <w:b w:val="0"/>
          <w:color w:val="0070C0"/>
          <w:sz w:val="22"/>
          <w:lang w:val="en-US"/>
        </w:rPr>
      </w:pPr>
    </w:p>
    <w:p w14:paraId="34D6B3E1" w14:textId="77777777" w:rsidR="004C047A" w:rsidRPr="004C047A" w:rsidRDefault="004C047A" w:rsidP="00D952C4">
      <w:pPr>
        <w:jc w:val="both"/>
        <w:rPr>
          <w:rFonts w:ascii="Times New Roman" w:hAnsi="Times New Roman" w:cs="Times New Roman"/>
          <w:b w:val="0"/>
          <w:color w:val="0070C0"/>
          <w:sz w:val="22"/>
          <w:lang w:val="en-US"/>
        </w:rPr>
      </w:pPr>
    </w:p>
    <w:p w14:paraId="6DC95467" w14:textId="77777777" w:rsidR="004C047A" w:rsidRPr="004C047A" w:rsidRDefault="004C047A" w:rsidP="00D952C4">
      <w:pPr>
        <w:jc w:val="both"/>
        <w:rPr>
          <w:rFonts w:ascii="Times New Roman" w:hAnsi="Times New Roman" w:cs="Times New Roman"/>
          <w:b w:val="0"/>
          <w:color w:val="0070C0"/>
          <w:sz w:val="22"/>
          <w:lang w:val="en-US"/>
        </w:rPr>
      </w:pPr>
    </w:p>
    <w:p w14:paraId="2F54A926" w14:textId="77777777" w:rsidR="004C047A" w:rsidRPr="004C047A" w:rsidRDefault="004C047A" w:rsidP="00D952C4">
      <w:pPr>
        <w:jc w:val="both"/>
        <w:rPr>
          <w:rFonts w:ascii="Times New Roman" w:hAnsi="Times New Roman" w:cs="Times New Roman"/>
          <w:b w:val="0"/>
          <w:color w:val="0070C0"/>
          <w:sz w:val="22"/>
          <w:lang w:val="en-US"/>
        </w:rPr>
      </w:pPr>
    </w:p>
    <w:p w14:paraId="6F2CC4DE" w14:textId="77777777" w:rsidR="004C047A" w:rsidRPr="004C047A" w:rsidRDefault="004C047A" w:rsidP="00D952C4">
      <w:pPr>
        <w:jc w:val="both"/>
        <w:rPr>
          <w:rFonts w:ascii="Times New Roman" w:hAnsi="Times New Roman" w:cs="Times New Roman"/>
          <w:b w:val="0"/>
          <w:color w:val="0070C0"/>
          <w:sz w:val="22"/>
          <w:lang w:val="en-US"/>
        </w:rPr>
      </w:pPr>
    </w:p>
    <w:p w14:paraId="67A6E64A" w14:textId="77777777" w:rsidR="004C047A" w:rsidRPr="004C047A" w:rsidRDefault="004C047A" w:rsidP="00D952C4">
      <w:pPr>
        <w:jc w:val="both"/>
        <w:rPr>
          <w:rFonts w:ascii="Times New Roman" w:hAnsi="Times New Roman" w:cs="Times New Roman"/>
          <w:b w:val="0"/>
          <w:color w:val="0070C0"/>
          <w:sz w:val="22"/>
          <w:lang w:val="en-US"/>
        </w:rPr>
      </w:pPr>
    </w:p>
    <w:p w14:paraId="35EE5E63" w14:textId="77777777" w:rsidR="004C047A" w:rsidRDefault="004C047A" w:rsidP="00D952C4">
      <w:pPr>
        <w:jc w:val="both"/>
        <w:rPr>
          <w:rFonts w:ascii="Times New Roman" w:hAnsi="Times New Roman" w:cs="Times New Roman"/>
          <w:b w:val="0"/>
          <w:color w:val="0070C0"/>
          <w:sz w:val="22"/>
          <w:lang w:val="en-US"/>
        </w:rPr>
      </w:pPr>
    </w:p>
    <w:p w14:paraId="7F09D79B" w14:textId="77777777" w:rsidR="004C047A" w:rsidRDefault="004C047A" w:rsidP="00D952C4">
      <w:pPr>
        <w:jc w:val="both"/>
        <w:rPr>
          <w:rFonts w:ascii="Times New Roman" w:hAnsi="Times New Roman" w:cs="Times New Roman"/>
          <w:b w:val="0"/>
          <w:color w:val="0070C0"/>
          <w:sz w:val="22"/>
          <w:lang w:val="en-US"/>
        </w:rPr>
      </w:pPr>
    </w:p>
    <w:p w14:paraId="420FC322" w14:textId="77777777" w:rsidR="004C047A" w:rsidRDefault="004C047A" w:rsidP="00D952C4">
      <w:pPr>
        <w:jc w:val="both"/>
        <w:rPr>
          <w:rFonts w:ascii="Times New Roman" w:hAnsi="Times New Roman" w:cs="Times New Roman"/>
          <w:b w:val="0"/>
          <w:color w:val="0070C0"/>
          <w:sz w:val="22"/>
          <w:lang w:val="en-US"/>
        </w:rPr>
      </w:pPr>
    </w:p>
    <w:p w14:paraId="1AD337D8" w14:textId="77777777" w:rsidR="004C047A" w:rsidRDefault="004C047A" w:rsidP="00D952C4">
      <w:pPr>
        <w:jc w:val="both"/>
        <w:rPr>
          <w:rFonts w:ascii="Times New Roman" w:hAnsi="Times New Roman" w:cs="Times New Roman"/>
          <w:b w:val="0"/>
          <w:color w:val="0070C0"/>
          <w:sz w:val="22"/>
          <w:lang w:val="en-US"/>
        </w:rPr>
      </w:pPr>
    </w:p>
    <w:p w14:paraId="34A124EA" w14:textId="77777777" w:rsidR="004C047A" w:rsidRDefault="004C047A" w:rsidP="00D952C4">
      <w:pPr>
        <w:jc w:val="both"/>
        <w:rPr>
          <w:rFonts w:ascii="Times New Roman" w:hAnsi="Times New Roman" w:cs="Times New Roman"/>
          <w:b w:val="0"/>
          <w:color w:val="0070C0"/>
          <w:sz w:val="22"/>
          <w:lang w:val="en-US"/>
        </w:rPr>
      </w:pPr>
    </w:p>
    <w:p w14:paraId="3B514033" w14:textId="77777777" w:rsidR="004C047A" w:rsidRDefault="004C047A" w:rsidP="00D952C4">
      <w:pPr>
        <w:jc w:val="both"/>
        <w:rPr>
          <w:rFonts w:ascii="Times New Roman" w:hAnsi="Times New Roman" w:cs="Times New Roman"/>
          <w:b w:val="0"/>
          <w:color w:val="0070C0"/>
          <w:sz w:val="22"/>
          <w:lang w:val="en-US"/>
        </w:rPr>
      </w:pPr>
    </w:p>
    <w:p w14:paraId="493545E0" w14:textId="77777777" w:rsidR="004C047A" w:rsidRDefault="004C047A" w:rsidP="00D952C4">
      <w:pPr>
        <w:jc w:val="both"/>
        <w:rPr>
          <w:rFonts w:ascii="Times New Roman" w:hAnsi="Times New Roman" w:cs="Times New Roman"/>
          <w:b w:val="0"/>
          <w:color w:val="0070C0"/>
          <w:sz w:val="22"/>
          <w:lang w:val="en-US"/>
        </w:rPr>
      </w:pPr>
    </w:p>
    <w:p w14:paraId="286A1DB9" w14:textId="77777777" w:rsidR="004C047A" w:rsidRDefault="004C047A" w:rsidP="00D952C4">
      <w:pPr>
        <w:jc w:val="both"/>
        <w:rPr>
          <w:rFonts w:ascii="Times New Roman" w:hAnsi="Times New Roman" w:cs="Times New Roman"/>
          <w:b w:val="0"/>
          <w:color w:val="0070C0"/>
          <w:sz w:val="22"/>
          <w:lang w:val="en-US"/>
        </w:rPr>
      </w:pPr>
    </w:p>
    <w:p w14:paraId="32A89D6E" w14:textId="77777777" w:rsidR="004C047A" w:rsidRPr="004C047A" w:rsidRDefault="004C047A" w:rsidP="00D952C4">
      <w:pPr>
        <w:jc w:val="both"/>
        <w:rPr>
          <w:rFonts w:ascii="Times New Roman" w:hAnsi="Times New Roman" w:cs="Times New Roman"/>
          <w:b w:val="0"/>
          <w:color w:val="0070C0"/>
          <w:sz w:val="22"/>
          <w:lang w:val="en-US"/>
        </w:rPr>
      </w:pPr>
    </w:p>
    <w:p w14:paraId="039D0A37" w14:textId="77777777" w:rsidR="004C047A" w:rsidRPr="004C047A" w:rsidRDefault="004C047A" w:rsidP="00D952C4">
      <w:pPr>
        <w:jc w:val="both"/>
        <w:rPr>
          <w:rFonts w:ascii="Times New Roman" w:hAnsi="Times New Roman" w:cs="Times New Roman"/>
          <w:b w:val="0"/>
          <w:color w:val="0070C0"/>
          <w:sz w:val="22"/>
          <w:lang w:val="en-US"/>
        </w:rPr>
      </w:pPr>
    </w:p>
    <w:p w14:paraId="3F73DC8F" w14:textId="77777777" w:rsidR="008F1A54" w:rsidRDefault="008F1A54" w:rsidP="00D952C4">
      <w:pPr>
        <w:jc w:val="both"/>
        <w:rPr>
          <w:rFonts w:ascii="Times New Roman" w:hAnsi="Times New Roman" w:cs="Times New Roman"/>
          <w:b w:val="0"/>
          <w:color w:val="0070C0"/>
          <w:sz w:val="22"/>
          <w:lang w:val="en-US"/>
        </w:rPr>
      </w:pPr>
    </w:p>
    <w:p w14:paraId="0D35399B" w14:textId="77777777" w:rsidR="002455A3" w:rsidRDefault="002455A3" w:rsidP="00D952C4">
      <w:pPr>
        <w:jc w:val="both"/>
        <w:rPr>
          <w:rFonts w:ascii="Times New Roman" w:hAnsi="Times New Roman" w:cs="Times New Roman"/>
          <w:b w:val="0"/>
          <w:color w:val="0070C0"/>
          <w:sz w:val="22"/>
          <w:lang w:val="en-US"/>
        </w:rPr>
      </w:pPr>
    </w:p>
    <w:p w14:paraId="7E615DE2" w14:textId="77777777" w:rsidR="002455A3" w:rsidRDefault="002455A3" w:rsidP="00D952C4">
      <w:pPr>
        <w:jc w:val="both"/>
        <w:rPr>
          <w:rFonts w:ascii="Times New Roman" w:hAnsi="Times New Roman" w:cs="Times New Roman"/>
          <w:b w:val="0"/>
          <w:color w:val="0070C0"/>
          <w:sz w:val="22"/>
          <w:lang w:val="en-US"/>
        </w:rPr>
      </w:pPr>
    </w:p>
    <w:p w14:paraId="71367599" w14:textId="77777777" w:rsidR="002455A3" w:rsidRDefault="002455A3" w:rsidP="00D952C4">
      <w:pPr>
        <w:jc w:val="both"/>
        <w:rPr>
          <w:rFonts w:ascii="Times New Roman" w:hAnsi="Times New Roman" w:cs="Times New Roman"/>
          <w:b w:val="0"/>
          <w:color w:val="0070C0"/>
          <w:sz w:val="22"/>
          <w:lang w:val="en-US"/>
        </w:rPr>
      </w:pPr>
    </w:p>
    <w:p w14:paraId="2CEE04C5" w14:textId="77777777" w:rsidR="002455A3" w:rsidRDefault="002455A3" w:rsidP="00D952C4">
      <w:pPr>
        <w:jc w:val="both"/>
        <w:rPr>
          <w:rFonts w:ascii="Times New Roman" w:hAnsi="Times New Roman" w:cs="Times New Roman"/>
          <w:b w:val="0"/>
          <w:color w:val="0070C0"/>
          <w:sz w:val="22"/>
          <w:lang w:val="en-US"/>
        </w:rPr>
      </w:pPr>
    </w:p>
    <w:p w14:paraId="3FF72860" w14:textId="77777777" w:rsidR="002455A3" w:rsidRPr="004C047A" w:rsidRDefault="002455A3" w:rsidP="00D952C4">
      <w:pPr>
        <w:jc w:val="both"/>
        <w:rPr>
          <w:rFonts w:ascii="Times New Roman" w:hAnsi="Times New Roman" w:cs="Times New Roman"/>
          <w:b w:val="0"/>
          <w:color w:val="0070C0"/>
          <w:sz w:val="22"/>
          <w:lang w:val="en-US"/>
        </w:rPr>
      </w:pPr>
    </w:p>
    <w:p w14:paraId="5AE13EE0" w14:textId="77777777" w:rsidR="00D952C4" w:rsidRPr="004C047A" w:rsidRDefault="00D952C4" w:rsidP="00D952C4">
      <w:pPr>
        <w:jc w:val="both"/>
        <w:rPr>
          <w:rFonts w:ascii="Times New Roman" w:hAnsi="Times New Roman" w:cs="Times New Roman"/>
          <w:b w:val="0"/>
          <w:color w:val="0070C0"/>
          <w:sz w:val="22"/>
          <w:lang w:val="en-US"/>
        </w:rPr>
      </w:pPr>
    </w:p>
    <w:p w14:paraId="4A4D904B" w14:textId="77777777" w:rsidR="003910CE" w:rsidRPr="004C047A" w:rsidRDefault="003910CE" w:rsidP="00461423">
      <w:pPr>
        <w:spacing w:after="0" w:line="276" w:lineRule="auto"/>
        <w:contextualSpacing/>
        <w:jc w:val="both"/>
        <w:rPr>
          <w:color w:val="0070C0"/>
          <w:sz w:val="22"/>
          <w:lang w:val="en-US"/>
        </w:rPr>
      </w:pPr>
    </w:p>
    <w:p w14:paraId="1CA56C8F" w14:textId="77777777" w:rsidR="003910CE" w:rsidRPr="00F8007E" w:rsidRDefault="008B71E4" w:rsidP="003910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r w:rsidRPr="00F8007E">
        <w:rPr>
          <w:i/>
          <w:color w:val="C00000"/>
          <w:sz w:val="28"/>
          <w:szCs w:val="28"/>
          <w:lang w:eastAsia="fr-FR"/>
        </w:rPr>
        <w:t>J3030919</w:t>
      </w:r>
      <w:r w:rsidR="003910CE" w:rsidRPr="00F8007E">
        <w:rPr>
          <w:i/>
          <w:color w:val="C00000"/>
          <w:sz w:val="28"/>
          <w:szCs w:val="28"/>
          <w:lang w:eastAsia="fr-FR"/>
        </w:rPr>
        <w:t>/</w:t>
      </w:r>
      <w:r w:rsidR="00382548" w:rsidRPr="00F8007E">
        <w:rPr>
          <w:i/>
          <w:color w:val="C00000"/>
          <w:sz w:val="28"/>
          <w:szCs w:val="28"/>
          <w:lang w:eastAsia="fr-FR"/>
        </w:rPr>
        <w:t>J3031019</w:t>
      </w:r>
      <w:r w:rsidR="003910CE" w:rsidRPr="00F8007E">
        <w:rPr>
          <w:i/>
          <w:color w:val="C00000"/>
          <w:sz w:val="28"/>
          <w:szCs w:val="28"/>
          <w:lang w:eastAsia="fr-FR"/>
        </w:rPr>
        <w:t xml:space="preserve"> : Histoire des sciences</w:t>
      </w:r>
    </w:p>
    <w:p w14:paraId="11425F3A" w14:textId="77777777" w:rsidR="003910CE" w:rsidRPr="00F8007E" w:rsidRDefault="003910CE" w:rsidP="003910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val="0"/>
          <w:szCs w:val="24"/>
          <w:lang w:eastAsia="fr-FR"/>
        </w:rPr>
      </w:pPr>
    </w:p>
    <w:p w14:paraId="44F79BB6" w14:textId="77777777" w:rsidR="00452050" w:rsidRPr="00125BD4" w:rsidRDefault="005E0AA5" w:rsidP="00452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Cs/>
          <w:sz w:val="22"/>
          <w:lang w:eastAsia="fr-FR"/>
        </w:rPr>
      </w:pPr>
      <w:r w:rsidRPr="00125BD4">
        <w:rPr>
          <w:rFonts w:ascii="Times New Roman" w:hAnsi="Times New Roman" w:cs="Times New Roman"/>
          <w:bCs/>
          <w:sz w:val="22"/>
          <w:lang w:eastAsia="fr-FR"/>
        </w:rPr>
        <w:t>Jean-Luc Chappey (CM</w:t>
      </w:r>
      <w:r w:rsidR="00D04824" w:rsidRPr="00125BD4">
        <w:rPr>
          <w:rFonts w:ascii="Times New Roman" w:hAnsi="Times New Roman" w:cs="Times New Roman"/>
          <w:bCs/>
          <w:sz w:val="22"/>
          <w:lang w:eastAsia="fr-FR"/>
        </w:rPr>
        <w:t>/TD S1</w:t>
      </w:r>
      <w:r w:rsidRPr="00125BD4">
        <w:rPr>
          <w:rFonts w:ascii="Times New Roman" w:hAnsi="Times New Roman" w:cs="Times New Roman"/>
          <w:bCs/>
          <w:sz w:val="22"/>
          <w:lang w:eastAsia="fr-FR"/>
        </w:rPr>
        <w:t>)</w:t>
      </w:r>
      <w:r w:rsidR="00452050" w:rsidRPr="00125BD4">
        <w:rPr>
          <w:rFonts w:ascii="Times New Roman" w:hAnsi="Times New Roman" w:cs="Times New Roman"/>
          <w:bCs/>
          <w:sz w:val="22"/>
          <w:lang w:eastAsia="fr-FR"/>
        </w:rPr>
        <w:t xml:space="preserve">, </w:t>
      </w:r>
    </w:p>
    <w:p w14:paraId="0DD64DD6" w14:textId="3837850A" w:rsidR="005E0AA5" w:rsidRPr="00452050" w:rsidRDefault="0066461A" w:rsidP="00452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Cs/>
          <w:sz w:val="22"/>
          <w:lang w:val="en-US" w:eastAsia="fr-FR"/>
        </w:rPr>
      </w:pPr>
      <w:r w:rsidRPr="007D70C8">
        <w:rPr>
          <w:rFonts w:ascii="Times New Roman" w:hAnsi="Times New Roman" w:cs="Times New Roman"/>
          <w:bCs/>
          <w:sz w:val="22"/>
          <w:lang w:val="en-US" w:eastAsia="fr-FR"/>
        </w:rPr>
        <w:t>Oury Goldman</w:t>
      </w:r>
      <w:r w:rsidR="00D04824" w:rsidRPr="007D70C8">
        <w:rPr>
          <w:rFonts w:ascii="Times New Roman" w:hAnsi="Times New Roman" w:cs="Times New Roman"/>
          <w:bCs/>
          <w:sz w:val="22"/>
          <w:lang w:val="en-US" w:eastAsia="fr-FR"/>
        </w:rPr>
        <w:t xml:space="preserve"> (TD S1)</w:t>
      </w:r>
      <w:r w:rsidR="007A6B7F" w:rsidRPr="007D70C8">
        <w:rPr>
          <w:rFonts w:ascii="Times New Roman" w:hAnsi="Times New Roman" w:cs="Times New Roman"/>
          <w:bCs/>
          <w:sz w:val="22"/>
          <w:lang w:val="en-US" w:eastAsia="fr-FR"/>
        </w:rPr>
        <w:t xml:space="preserve">, </w:t>
      </w:r>
      <w:r w:rsidR="005E0AA5" w:rsidRPr="007D70C8">
        <w:rPr>
          <w:rFonts w:ascii="Times New Roman" w:hAnsi="Times New Roman" w:cs="Times New Roman"/>
          <w:bCs/>
          <w:sz w:val="22"/>
          <w:lang w:val="en-US" w:eastAsia="fr-FR"/>
        </w:rPr>
        <w:t>Julien Vincent (TD</w:t>
      </w:r>
      <w:r w:rsidR="00D04824" w:rsidRPr="007D70C8">
        <w:rPr>
          <w:rFonts w:ascii="Times New Roman" w:hAnsi="Times New Roman" w:cs="Times New Roman"/>
          <w:bCs/>
          <w:sz w:val="22"/>
          <w:lang w:val="en-US" w:eastAsia="fr-FR"/>
        </w:rPr>
        <w:t xml:space="preserve"> S2</w:t>
      </w:r>
      <w:r w:rsidR="005E0AA5" w:rsidRPr="007D70C8">
        <w:rPr>
          <w:rFonts w:ascii="Times New Roman" w:hAnsi="Times New Roman" w:cs="Times New Roman"/>
          <w:bCs/>
          <w:sz w:val="22"/>
          <w:lang w:val="en-US" w:eastAsia="fr-FR"/>
        </w:rPr>
        <w:t>)</w:t>
      </w:r>
    </w:p>
    <w:p w14:paraId="7174BB98" w14:textId="77777777" w:rsidR="005E0AA5" w:rsidRPr="007D70C8" w:rsidRDefault="005E0AA5" w:rsidP="005E0A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sz w:val="22"/>
          <w:lang w:val="en-US" w:eastAsia="fr-FR"/>
        </w:rPr>
      </w:pPr>
    </w:p>
    <w:p w14:paraId="264DA08B" w14:textId="77777777" w:rsidR="00CC1ACE" w:rsidRPr="00F8007E" w:rsidRDefault="00CC1ACE" w:rsidP="00CC1ACE">
      <w:pPr>
        <w:jc w:val="center"/>
        <w:rPr>
          <w:rFonts w:ascii="Times New Roman" w:hAnsi="Times New Roman" w:cs="Times New Roman"/>
          <w:color w:val="C00000"/>
          <w:sz w:val="22"/>
          <w:lang w:eastAsia="fr-FR"/>
        </w:rPr>
      </w:pPr>
      <w:r w:rsidRPr="00F8007E">
        <w:rPr>
          <w:rFonts w:ascii="Times New Roman" w:hAnsi="Times New Roman" w:cs="Times New Roman"/>
          <w:color w:val="C00000"/>
          <w:sz w:val="22"/>
          <w:lang w:eastAsia="fr-FR"/>
        </w:rPr>
        <w:t>Les sciences et le gouvernement des hommes et de la nature</w:t>
      </w:r>
    </w:p>
    <w:p w14:paraId="0B14C4BF" w14:textId="77777777" w:rsidR="00CC1ACE" w:rsidRPr="00F8007E" w:rsidRDefault="00CC1ACE" w:rsidP="00CC1ACE">
      <w:pPr>
        <w:jc w:val="center"/>
        <w:rPr>
          <w:rFonts w:ascii="Times New Roman" w:hAnsi="Times New Roman" w:cs="Times New Roman"/>
          <w:color w:val="C00000"/>
          <w:sz w:val="22"/>
          <w:lang w:eastAsia="fr-FR"/>
        </w:rPr>
      </w:pPr>
      <w:r w:rsidRPr="00F8007E">
        <w:rPr>
          <w:rFonts w:ascii="Times New Roman" w:hAnsi="Times New Roman" w:cs="Times New Roman"/>
          <w:color w:val="C00000"/>
          <w:sz w:val="22"/>
          <w:lang w:eastAsia="fr-FR"/>
        </w:rPr>
        <w:t>(XVII</w:t>
      </w:r>
      <w:r w:rsidRPr="00F8007E">
        <w:rPr>
          <w:rFonts w:ascii="Times New Roman" w:hAnsi="Times New Roman" w:cs="Times New Roman"/>
          <w:color w:val="C00000"/>
          <w:sz w:val="22"/>
          <w:vertAlign w:val="superscript"/>
          <w:lang w:eastAsia="fr-FR"/>
        </w:rPr>
        <w:t>e</w:t>
      </w:r>
      <w:r w:rsidRPr="00F8007E">
        <w:rPr>
          <w:rFonts w:ascii="Times New Roman" w:hAnsi="Times New Roman" w:cs="Times New Roman"/>
          <w:color w:val="C00000"/>
          <w:sz w:val="22"/>
          <w:lang w:eastAsia="fr-FR"/>
        </w:rPr>
        <w:t>-fin XIX</w:t>
      </w:r>
      <w:r w:rsidRPr="00F8007E">
        <w:rPr>
          <w:rFonts w:ascii="Times New Roman" w:hAnsi="Times New Roman" w:cs="Times New Roman"/>
          <w:color w:val="C00000"/>
          <w:sz w:val="22"/>
          <w:vertAlign w:val="superscript"/>
          <w:lang w:eastAsia="fr-FR"/>
        </w:rPr>
        <w:t>e</w:t>
      </w:r>
      <w:r w:rsidRPr="00F8007E">
        <w:rPr>
          <w:rFonts w:ascii="Times New Roman" w:hAnsi="Times New Roman" w:cs="Times New Roman"/>
          <w:color w:val="C00000"/>
          <w:sz w:val="22"/>
          <w:lang w:eastAsia="fr-FR"/>
        </w:rPr>
        <w:t xml:space="preserve"> siècle</w:t>
      </w:r>
      <w:r w:rsidR="009B441C" w:rsidRPr="00F8007E">
        <w:rPr>
          <w:rFonts w:ascii="Times New Roman" w:hAnsi="Times New Roman" w:cs="Times New Roman"/>
          <w:color w:val="C00000"/>
          <w:sz w:val="22"/>
          <w:lang w:eastAsia="fr-FR"/>
        </w:rPr>
        <w:t>)</w:t>
      </w:r>
    </w:p>
    <w:p w14:paraId="36CC9B78" w14:textId="77777777" w:rsidR="00CC1ACE" w:rsidRPr="00F8007E" w:rsidRDefault="00CC1ACE" w:rsidP="00CC1ACE">
      <w:pPr>
        <w:jc w:val="center"/>
        <w:rPr>
          <w:rFonts w:ascii="Times New Roman" w:hAnsi="Times New Roman" w:cs="Times New Roman"/>
          <w:sz w:val="22"/>
          <w:lang w:eastAsia="fr-FR"/>
        </w:rPr>
      </w:pPr>
      <w:r w:rsidRPr="00F8007E">
        <w:rPr>
          <w:rFonts w:ascii="Times New Roman" w:hAnsi="Times New Roman" w:cs="Times New Roman"/>
          <w:sz w:val="22"/>
          <w:lang w:eastAsia="fr-FR"/>
        </w:rPr>
        <w:t>Présentation générale.</w:t>
      </w:r>
    </w:p>
    <w:p w14:paraId="62751A64" w14:textId="77777777" w:rsidR="00CC1ACE" w:rsidRPr="00F8007E" w:rsidRDefault="00CC1ACE" w:rsidP="00CC1ACE">
      <w:pPr>
        <w:jc w:val="both"/>
        <w:rPr>
          <w:rFonts w:ascii="Times New Roman" w:hAnsi="Times New Roman" w:cs="Times New Roman"/>
          <w:b w:val="0"/>
          <w:sz w:val="22"/>
          <w:lang w:eastAsia="fr-FR"/>
        </w:rPr>
      </w:pPr>
      <w:r w:rsidRPr="00F8007E">
        <w:rPr>
          <w:rFonts w:ascii="Times New Roman" w:hAnsi="Times New Roman" w:cs="Times New Roman"/>
          <w:b w:val="0"/>
          <w:sz w:val="22"/>
          <w:lang w:eastAsia="fr-FR"/>
        </w:rPr>
        <w:t>Ce cours porte sur les conditions intellectuelles, sociales et politiques de production, de validation et de circulation des sciences et des savoirs, ainsi qu’à leurs appropriations et à leurs usages variés, dans une diversité de milieux sociaux, de la « révolution scientifique » du XVII</w:t>
      </w:r>
      <w:r w:rsidRPr="00F8007E">
        <w:rPr>
          <w:rFonts w:ascii="Times New Roman" w:hAnsi="Times New Roman" w:cs="Times New Roman"/>
          <w:b w:val="0"/>
          <w:sz w:val="22"/>
          <w:vertAlign w:val="superscript"/>
          <w:lang w:eastAsia="fr-FR"/>
        </w:rPr>
        <w:t>e</w:t>
      </w:r>
      <w:r w:rsidRPr="00F8007E">
        <w:rPr>
          <w:rFonts w:ascii="Times New Roman" w:hAnsi="Times New Roman" w:cs="Times New Roman"/>
          <w:b w:val="0"/>
          <w:sz w:val="22"/>
          <w:lang w:eastAsia="fr-FR"/>
        </w:rPr>
        <w:t xml:space="preserve"> siècle à la veille de la seconde révolution industrielle de la fin du XIX</w:t>
      </w:r>
      <w:r w:rsidRPr="00F8007E">
        <w:rPr>
          <w:rFonts w:ascii="Times New Roman" w:hAnsi="Times New Roman" w:cs="Times New Roman"/>
          <w:b w:val="0"/>
          <w:sz w:val="22"/>
          <w:vertAlign w:val="superscript"/>
          <w:lang w:eastAsia="fr-FR"/>
        </w:rPr>
        <w:t>e</w:t>
      </w:r>
      <w:r w:rsidRPr="00F8007E">
        <w:rPr>
          <w:rFonts w:ascii="Times New Roman" w:hAnsi="Times New Roman" w:cs="Times New Roman"/>
          <w:b w:val="0"/>
          <w:sz w:val="22"/>
          <w:lang w:eastAsia="fr-FR"/>
        </w:rPr>
        <w:t xml:space="preserve"> siècle. Le premier semestre est consacré à la période moderne en accordant une place privilégiée à l’organisation institutionnelle des sciences (en France et en Angleterre) et aux transformations liées à la Révolution française ; le second semestre est consacré à la présentation des transformations qui caractérisent le XIX</w:t>
      </w:r>
      <w:r w:rsidRPr="00F8007E">
        <w:rPr>
          <w:rFonts w:ascii="Times New Roman" w:hAnsi="Times New Roman" w:cs="Times New Roman"/>
          <w:b w:val="0"/>
          <w:sz w:val="22"/>
          <w:vertAlign w:val="superscript"/>
          <w:lang w:eastAsia="fr-FR"/>
        </w:rPr>
        <w:t>e</w:t>
      </w:r>
      <w:r w:rsidRPr="00F8007E">
        <w:rPr>
          <w:rFonts w:ascii="Times New Roman" w:hAnsi="Times New Roman" w:cs="Times New Roman"/>
          <w:b w:val="0"/>
          <w:sz w:val="22"/>
          <w:lang w:eastAsia="fr-FR"/>
        </w:rPr>
        <w:t xml:space="preserve"> siècle en insistant davantage sur les formes de gouvernement de la nature (en infléchissant ainsi la thématique vers les problématiques de l’histoire environnementale). L’objectif de cet enseignement est de montrer comment l’histoire des sciences et des savoirs contribue à la compréhension générale des grands phénomènes politiques, sociaux et culturels des sociétés modernes et contemporaines. Un des intérêts de cet enseignement est de s’affranchir des habituels découpages chronologiques et de proposer des approches qui croisent l’histoire avec différentes sciences humaines (sociologie, philosophie…).  </w:t>
      </w:r>
    </w:p>
    <w:p w14:paraId="41825953" w14:textId="77777777" w:rsidR="00CC1ACE" w:rsidRPr="00F8007E" w:rsidRDefault="00CC1ACE" w:rsidP="00CC1ACE">
      <w:pPr>
        <w:jc w:val="both"/>
        <w:rPr>
          <w:rFonts w:ascii="Times New Roman" w:hAnsi="Times New Roman" w:cs="Times New Roman"/>
          <w:b w:val="0"/>
          <w:sz w:val="22"/>
          <w:lang w:eastAsia="fr-FR"/>
        </w:rPr>
      </w:pPr>
      <w:r w:rsidRPr="00F8007E">
        <w:rPr>
          <w:rFonts w:ascii="Times New Roman" w:hAnsi="Times New Roman" w:cs="Times New Roman"/>
          <w:b w:val="0"/>
          <w:sz w:val="22"/>
          <w:lang w:eastAsia="fr-FR"/>
        </w:rPr>
        <w:t xml:space="preserve">Plutôt que d’envisager les sciences isolément, il s’agira de les voir comme des outils de gouvernement des hommes et des territoires qui ont façonné les sociétés modernes (statistiques, géologie, histoire naturelle…).                                      </w:t>
      </w:r>
    </w:p>
    <w:p w14:paraId="40A9ADAD" w14:textId="77777777" w:rsidR="00CC1ACE" w:rsidRPr="00F8007E" w:rsidRDefault="00CC1ACE" w:rsidP="00CC1ACE">
      <w:pPr>
        <w:jc w:val="both"/>
        <w:rPr>
          <w:rFonts w:ascii="Times New Roman" w:hAnsi="Times New Roman" w:cs="Times New Roman"/>
          <w:b w:val="0"/>
          <w:sz w:val="22"/>
          <w:lang w:eastAsia="fr-FR"/>
        </w:rPr>
      </w:pPr>
    </w:p>
    <w:p w14:paraId="4878AE99" w14:textId="77777777" w:rsidR="00CC1ACE" w:rsidRPr="00F8007E" w:rsidRDefault="00CC1ACE" w:rsidP="00CC1ACE">
      <w:pPr>
        <w:jc w:val="both"/>
        <w:rPr>
          <w:rFonts w:ascii="Times New Roman" w:hAnsi="Times New Roman" w:cs="Times New Roman"/>
          <w:b w:val="0"/>
          <w:sz w:val="22"/>
          <w:lang w:eastAsia="fr-FR"/>
        </w:rPr>
      </w:pPr>
    </w:p>
    <w:p w14:paraId="58CEFADF" w14:textId="77777777" w:rsidR="009B441C" w:rsidRPr="00F8007E" w:rsidRDefault="009B441C" w:rsidP="00CC1ACE">
      <w:pPr>
        <w:jc w:val="both"/>
        <w:rPr>
          <w:rFonts w:ascii="Times New Roman" w:hAnsi="Times New Roman" w:cs="Times New Roman"/>
          <w:b w:val="0"/>
          <w:sz w:val="22"/>
          <w:lang w:eastAsia="fr-FR"/>
        </w:rPr>
      </w:pPr>
    </w:p>
    <w:p w14:paraId="177B2E4E" w14:textId="77777777" w:rsidR="009B441C" w:rsidRPr="00F8007E" w:rsidRDefault="009B441C" w:rsidP="00CC1ACE">
      <w:pPr>
        <w:jc w:val="both"/>
        <w:rPr>
          <w:rFonts w:ascii="Times New Roman" w:hAnsi="Times New Roman" w:cs="Times New Roman"/>
          <w:b w:val="0"/>
          <w:sz w:val="22"/>
          <w:lang w:eastAsia="fr-FR"/>
        </w:rPr>
      </w:pPr>
    </w:p>
    <w:p w14:paraId="6BAC3263" w14:textId="77777777" w:rsidR="00CC1ACE" w:rsidRPr="00F8007E" w:rsidRDefault="009B441C" w:rsidP="00CC1ACE">
      <w:pPr>
        <w:jc w:val="both"/>
        <w:rPr>
          <w:rFonts w:ascii="Times New Roman" w:hAnsi="Times New Roman" w:cs="Times New Roman"/>
          <w:b w:val="0"/>
          <w:sz w:val="22"/>
          <w:lang w:eastAsia="fr-FR"/>
        </w:rPr>
      </w:pPr>
      <w:r w:rsidRPr="00F8007E">
        <w:rPr>
          <w:rFonts w:ascii="Times New Roman" w:hAnsi="Times New Roman" w:cs="Times New Roman"/>
          <w:b w:val="0"/>
          <w:sz w:val="22"/>
          <w:lang w:eastAsia="fr-FR"/>
        </w:rPr>
        <w:t xml:space="preserve">À partir </w:t>
      </w:r>
      <w:r w:rsidR="00CC1ACE" w:rsidRPr="00F8007E">
        <w:rPr>
          <w:rFonts w:ascii="Times New Roman" w:hAnsi="Times New Roman" w:cs="Times New Roman"/>
          <w:b w:val="0"/>
          <w:sz w:val="22"/>
          <w:lang w:eastAsia="fr-FR"/>
        </w:rPr>
        <w:t>d’exemples principalement français et anglais, on s’intéressera aux acteurs, institutions et idées scientifiques, ainsi qu’à leurs effets sur les sociétés et leur environnement en croisant à chaque fois des échelles d’analyse différentes (de la biographie aux échanges transnationaux). Il s’agira encore d'explorer les renouvellements historiographiques les plus récents afin d’interroger les articulations entre les dynamiques de construction et de diffusion des savoirs avec les transformations politiques, sociales, économiques et culturelles.</w:t>
      </w:r>
    </w:p>
    <w:p w14:paraId="4815E7D1" w14:textId="77777777" w:rsidR="00CC1ACE" w:rsidRPr="00F8007E" w:rsidRDefault="00CC1ACE" w:rsidP="00CC1ACE">
      <w:pPr>
        <w:jc w:val="both"/>
        <w:rPr>
          <w:rFonts w:ascii="Times New Roman" w:hAnsi="Times New Roman" w:cs="Times New Roman"/>
          <w:sz w:val="22"/>
          <w:lang w:eastAsia="fr-FR"/>
        </w:rPr>
      </w:pPr>
    </w:p>
    <w:p w14:paraId="0B6B0D7A" w14:textId="66563CDE" w:rsidR="00CC1ACE" w:rsidRPr="00F8007E" w:rsidRDefault="00CC1ACE" w:rsidP="00CC1ACE">
      <w:pPr>
        <w:jc w:val="both"/>
        <w:rPr>
          <w:rFonts w:ascii="Times New Roman" w:hAnsi="Times New Roman" w:cs="Times New Roman"/>
          <w:sz w:val="22"/>
          <w:lang w:eastAsia="fr-FR"/>
        </w:rPr>
      </w:pPr>
      <w:r w:rsidRPr="00F8007E">
        <w:rPr>
          <w:rFonts w:ascii="Times New Roman" w:hAnsi="Times New Roman" w:cs="Times New Roman"/>
          <w:color w:val="C00000"/>
          <w:sz w:val="22"/>
          <w:u w:val="single"/>
          <w:lang w:eastAsia="fr-FR"/>
        </w:rPr>
        <w:t>S</w:t>
      </w:r>
      <w:r w:rsidR="00903705" w:rsidRPr="00F8007E">
        <w:rPr>
          <w:rFonts w:ascii="Times New Roman" w:hAnsi="Times New Roman" w:cs="Times New Roman"/>
          <w:color w:val="C00000"/>
          <w:sz w:val="22"/>
          <w:u w:val="single"/>
          <w:lang w:eastAsia="fr-FR"/>
        </w:rPr>
        <w:t>ujet du cours S1</w:t>
      </w:r>
      <w:r w:rsidR="00903705" w:rsidRPr="00F8007E">
        <w:rPr>
          <w:rFonts w:ascii="Times New Roman" w:hAnsi="Times New Roman" w:cs="Times New Roman"/>
          <w:color w:val="C00000"/>
          <w:sz w:val="22"/>
          <w:lang w:eastAsia="fr-FR"/>
        </w:rPr>
        <w:t xml:space="preserve"> :</w:t>
      </w:r>
      <w:r w:rsidRPr="00F8007E">
        <w:rPr>
          <w:rFonts w:ascii="Times New Roman" w:hAnsi="Times New Roman" w:cs="Times New Roman"/>
          <w:color w:val="C00000"/>
          <w:sz w:val="22"/>
          <w:lang w:eastAsia="fr-FR"/>
        </w:rPr>
        <w:t xml:space="preserve"> Gouverner les sciences </w:t>
      </w:r>
    </w:p>
    <w:p w14:paraId="24F0BEEA" w14:textId="77777777" w:rsidR="00CC1ACE" w:rsidRPr="00F8007E" w:rsidRDefault="00CC1ACE" w:rsidP="00CC1ACE">
      <w:pPr>
        <w:rPr>
          <w:rFonts w:ascii="Times New Roman" w:hAnsi="Times New Roman" w:cs="Times New Roman"/>
          <w:b w:val="0"/>
          <w:sz w:val="22"/>
          <w:lang w:eastAsia="fr-FR"/>
        </w:rPr>
      </w:pPr>
      <w:r w:rsidRPr="00F8007E">
        <w:rPr>
          <w:rFonts w:ascii="Times New Roman" w:hAnsi="Times New Roman" w:cs="Times New Roman"/>
          <w:sz w:val="22"/>
          <w:lang w:eastAsia="fr-FR"/>
        </w:rPr>
        <w:t>Bibliographie indicative pour le semestre 1</w:t>
      </w:r>
      <w:r w:rsidRPr="00F8007E">
        <w:rPr>
          <w:rFonts w:ascii="Times New Roman" w:hAnsi="Times New Roman" w:cs="Times New Roman"/>
          <w:b w:val="0"/>
          <w:sz w:val="22"/>
          <w:lang w:eastAsia="fr-FR"/>
        </w:rPr>
        <w:t>.</w:t>
      </w:r>
    </w:p>
    <w:p w14:paraId="42D8D653" w14:textId="77777777" w:rsidR="00CC1ACE" w:rsidRPr="007D70C8" w:rsidRDefault="00CC1ACE" w:rsidP="00CC1ACE">
      <w:pPr>
        <w:rPr>
          <w:rFonts w:ascii="Times New Roman" w:hAnsi="Times New Roman" w:cs="Times New Roman"/>
          <w:b w:val="0"/>
          <w:sz w:val="22"/>
          <w:lang w:val="en-US" w:eastAsia="fr-FR"/>
        </w:rPr>
      </w:pPr>
      <w:r w:rsidRPr="007D70C8">
        <w:rPr>
          <w:rFonts w:ascii="Times New Roman" w:hAnsi="Times New Roman" w:cs="Times New Roman"/>
          <w:b w:val="0"/>
          <w:i/>
          <w:iCs/>
          <w:sz w:val="22"/>
          <w:lang w:val="en-US" w:eastAsia="fr-FR"/>
        </w:rPr>
        <w:t>The Cambridge History of Science</w:t>
      </w:r>
      <w:r w:rsidRPr="007D70C8">
        <w:rPr>
          <w:rFonts w:ascii="Times New Roman" w:hAnsi="Times New Roman" w:cs="Times New Roman"/>
          <w:b w:val="0"/>
          <w:sz w:val="22"/>
          <w:lang w:val="en-US" w:eastAsia="fr-FR"/>
        </w:rPr>
        <w:t>, Cambridge, Cambridge University Press, 2003-2006, t. 3-5.</w:t>
      </w:r>
    </w:p>
    <w:p w14:paraId="13A2F44A" w14:textId="77777777" w:rsidR="00CC1ACE" w:rsidRPr="00F8007E" w:rsidRDefault="00CC1ACE" w:rsidP="00CC1ACE">
      <w:pPr>
        <w:rPr>
          <w:rFonts w:ascii="Times New Roman" w:hAnsi="Times New Roman" w:cs="Times New Roman"/>
          <w:b w:val="0"/>
          <w:sz w:val="22"/>
          <w:lang w:eastAsia="fr-FR"/>
        </w:rPr>
      </w:pPr>
      <w:r w:rsidRPr="00F8007E">
        <w:rPr>
          <w:rFonts w:ascii="Times New Roman" w:hAnsi="Times New Roman" w:cs="Times New Roman"/>
          <w:b w:val="0"/>
          <w:sz w:val="22"/>
          <w:lang w:eastAsia="fr-FR"/>
        </w:rPr>
        <w:t>Bruno Belhoste, </w:t>
      </w:r>
      <w:r w:rsidRPr="00F8007E">
        <w:rPr>
          <w:rFonts w:ascii="Times New Roman" w:hAnsi="Times New Roman" w:cs="Times New Roman"/>
          <w:b w:val="0"/>
          <w:i/>
          <w:sz w:val="22"/>
          <w:lang w:eastAsia="fr-FR"/>
        </w:rPr>
        <w:t>Histoire de la science moderne. De la Renaissance aux Lumières</w:t>
      </w:r>
      <w:r w:rsidRPr="00F8007E">
        <w:rPr>
          <w:rFonts w:ascii="Times New Roman" w:hAnsi="Times New Roman" w:cs="Times New Roman"/>
          <w:b w:val="0"/>
          <w:sz w:val="22"/>
          <w:lang w:eastAsia="fr-FR"/>
        </w:rPr>
        <w:t>, Paris, Armand Colin, 2016.</w:t>
      </w:r>
    </w:p>
    <w:p w14:paraId="6D826EF5" w14:textId="77777777" w:rsidR="00CC1ACE" w:rsidRPr="00F8007E" w:rsidRDefault="00CC1ACE" w:rsidP="00CC1ACE">
      <w:pPr>
        <w:rPr>
          <w:rFonts w:ascii="Times New Roman" w:hAnsi="Times New Roman" w:cs="Times New Roman"/>
          <w:b w:val="0"/>
          <w:sz w:val="22"/>
          <w:lang w:eastAsia="fr-FR"/>
        </w:rPr>
      </w:pPr>
      <w:r w:rsidRPr="00F8007E">
        <w:rPr>
          <w:rFonts w:ascii="Times New Roman" w:hAnsi="Times New Roman" w:cs="Times New Roman"/>
          <w:b w:val="0"/>
          <w:sz w:val="22"/>
          <w:lang w:eastAsia="fr-FR"/>
        </w:rPr>
        <w:t xml:space="preserve">Jean-Luc Chappey, </w:t>
      </w:r>
      <w:r w:rsidRPr="00F8007E">
        <w:rPr>
          <w:rFonts w:ascii="Times New Roman" w:hAnsi="Times New Roman" w:cs="Times New Roman"/>
          <w:b w:val="0"/>
          <w:i/>
          <w:sz w:val="22"/>
          <w:lang w:eastAsia="fr-FR"/>
        </w:rPr>
        <w:t>La révolution des sciences. 1789 ou le sacre des savants</w:t>
      </w:r>
      <w:r w:rsidRPr="00F8007E">
        <w:rPr>
          <w:rFonts w:ascii="Times New Roman" w:hAnsi="Times New Roman" w:cs="Times New Roman"/>
          <w:b w:val="0"/>
          <w:sz w:val="22"/>
          <w:lang w:eastAsia="fr-FR"/>
        </w:rPr>
        <w:t>, Paris, Librairie Vuibert, 2020.</w:t>
      </w:r>
    </w:p>
    <w:p w14:paraId="3FE7900F" w14:textId="77777777" w:rsidR="00CC1ACE" w:rsidRPr="00F8007E" w:rsidRDefault="00CC1ACE" w:rsidP="00CC1ACE">
      <w:pPr>
        <w:rPr>
          <w:rFonts w:ascii="Times New Roman" w:hAnsi="Times New Roman" w:cs="Times New Roman"/>
          <w:b w:val="0"/>
          <w:sz w:val="22"/>
        </w:rPr>
      </w:pPr>
      <w:r w:rsidRPr="00F8007E">
        <w:rPr>
          <w:rFonts w:ascii="Times New Roman" w:hAnsi="Times New Roman" w:cs="Times New Roman"/>
          <w:b w:val="0"/>
          <w:sz w:val="22"/>
        </w:rPr>
        <w:t xml:space="preserve">Benjamin Deruelle, A. Ruellet </w:t>
      </w:r>
      <w:r w:rsidRPr="00F8007E">
        <w:rPr>
          <w:rFonts w:ascii="Times New Roman" w:hAnsi="Times New Roman" w:cs="Times New Roman"/>
          <w:b w:val="0"/>
          <w:i/>
          <w:sz w:val="22"/>
        </w:rPr>
        <w:t xml:space="preserve">et alii </w:t>
      </w:r>
      <w:r w:rsidRPr="00F8007E">
        <w:rPr>
          <w:rFonts w:ascii="Times New Roman" w:hAnsi="Times New Roman" w:cs="Times New Roman"/>
          <w:b w:val="0"/>
          <w:sz w:val="22"/>
        </w:rPr>
        <w:t xml:space="preserve">(dir.), </w:t>
      </w:r>
      <w:r w:rsidRPr="00F8007E">
        <w:rPr>
          <w:rFonts w:ascii="Times New Roman" w:hAnsi="Times New Roman" w:cs="Times New Roman"/>
          <w:b w:val="0"/>
          <w:i/>
          <w:sz w:val="22"/>
        </w:rPr>
        <w:t>Sciences, techniques et pouvoirs, 15</w:t>
      </w:r>
      <w:r w:rsidRPr="00F8007E">
        <w:rPr>
          <w:rFonts w:ascii="Times New Roman" w:hAnsi="Times New Roman" w:cs="Times New Roman"/>
          <w:b w:val="0"/>
          <w:i/>
          <w:sz w:val="22"/>
          <w:vertAlign w:val="superscript"/>
        </w:rPr>
        <w:t>e</w:t>
      </w:r>
      <w:r w:rsidRPr="00F8007E">
        <w:rPr>
          <w:rFonts w:ascii="Times New Roman" w:hAnsi="Times New Roman" w:cs="Times New Roman"/>
          <w:b w:val="0"/>
          <w:i/>
          <w:sz w:val="22"/>
        </w:rPr>
        <w:t>- 18</w:t>
      </w:r>
      <w:r w:rsidRPr="00F8007E">
        <w:rPr>
          <w:rFonts w:ascii="Times New Roman" w:hAnsi="Times New Roman" w:cs="Times New Roman"/>
          <w:b w:val="0"/>
          <w:i/>
          <w:sz w:val="22"/>
          <w:vertAlign w:val="superscript"/>
        </w:rPr>
        <w:t>e</w:t>
      </w:r>
      <w:r w:rsidRPr="00F8007E">
        <w:rPr>
          <w:rFonts w:ascii="Times New Roman" w:hAnsi="Times New Roman" w:cs="Times New Roman"/>
          <w:b w:val="0"/>
          <w:i/>
          <w:sz w:val="22"/>
        </w:rPr>
        <w:t xml:space="preserve"> siècles</w:t>
      </w:r>
      <w:r w:rsidRPr="00F8007E">
        <w:rPr>
          <w:rFonts w:ascii="Times New Roman" w:hAnsi="Times New Roman" w:cs="Times New Roman"/>
          <w:b w:val="0"/>
          <w:sz w:val="22"/>
        </w:rPr>
        <w:t>, Neuilly, Atlande, 2016.</w:t>
      </w:r>
    </w:p>
    <w:p w14:paraId="318E6E62" w14:textId="77777777" w:rsidR="00CC1ACE" w:rsidRPr="00F8007E" w:rsidRDefault="00CC1ACE" w:rsidP="00CC1ACE">
      <w:pPr>
        <w:rPr>
          <w:rFonts w:ascii="Times New Roman" w:hAnsi="Times New Roman" w:cs="Times New Roman"/>
          <w:b w:val="0"/>
          <w:sz w:val="22"/>
        </w:rPr>
      </w:pPr>
      <w:r w:rsidRPr="00F8007E">
        <w:rPr>
          <w:rFonts w:ascii="Times New Roman" w:hAnsi="Times New Roman" w:cs="Times New Roman"/>
          <w:b w:val="0"/>
          <w:sz w:val="22"/>
        </w:rPr>
        <w:t xml:space="preserve">Liliane Hilaire-Pérez, Fabien Simon &amp; Marie Thebaud-Sorger (dir.), </w:t>
      </w:r>
      <w:r w:rsidRPr="00F8007E">
        <w:rPr>
          <w:rFonts w:ascii="Times New Roman" w:hAnsi="Times New Roman" w:cs="Times New Roman"/>
          <w:b w:val="0"/>
          <w:i/>
          <w:sz w:val="22"/>
        </w:rPr>
        <w:t>L’Europe des sciences et des techniques, XV</w:t>
      </w:r>
      <w:r w:rsidRPr="00F8007E">
        <w:rPr>
          <w:rFonts w:ascii="Times New Roman" w:hAnsi="Times New Roman" w:cs="Times New Roman"/>
          <w:b w:val="0"/>
          <w:i/>
          <w:sz w:val="22"/>
          <w:vertAlign w:val="superscript"/>
        </w:rPr>
        <w:t>e</w:t>
      </w:r>
      <w:r w:rsidRPr="00F8007E">
        <w:rPr>
          <w:rFonts w:ascii="Times New Roman" w:hAnsi="Times New Roman" w:cs="Times New Roman"/>
          <w:b w:val="0"/>
          <w:i/>
          <w:sz w:val="22"/>
        </w:rPr>
        <w:t>-XVIII</w:t>
      </w:r>
      <w:r w:rsidRPr="00F8007E">
        <w:rPr>
          <w:rFonts w:ascii="Times New Roman" w:hAnsi="Times New Roman" w:cs="Times New Roman"/>
          <w:b w:val="0"/>
          <w:i/>
          <w:sz w:val="22"/>
          <w:vertAlign w:val="superscript"/>
        </w:rPr>
        <w:t>e</w:t>
      </w:r>
      <w:r w:rsidRPr="00F8007E">
        <w:rPr>
          <w:rFonts w:ascii="Times New Roman" w:hAnsi="Times New Roman" w:cs="Times New Roman"/>
          <w:b w:val="0"/>
          <w:i/>
          <w:sz w:val="22"/>
        </w:rPr>
        <w:t xml:space="preserve"> siècles</w:t>
      </w:r>
      <w:r w:rsidRPr="00F8007E">
        <w:rPr>
          <w:rFonts w:ascii="Times New Roman" w:hAnsi="Times New Roman" w:cs="Times New Roman"/>
          <w:b w:val="0"/>
          <w:sz w:val="22"/>
        </w:rPr>
        <w:t xml:space="preserve">, Rennes, PUR, 2016. </w:t>
      </w:r>
    </w:p>
    <w:p w14:paraId="402D84C3" w14:textId="77777777" w:rsidR="00CC1ACE" w:rsidRPr="00F8007E" w:rsidRDefault="00CC1ACE" w:rsidP="00CC1ACE">
      <w:pPr>
        <w:rPr>
          <w:rFonts w:ascii="Times New Roman" w:hAnsi="Times New Roman" w:cs="Times New Roman"/>
          <w:b w:val="0"/>
          <w:sz w:val="22"/>
          <w:lang w:eastAsia="fr-FR"/>
        </w:rPr>
      </w:pPr>
      <w:r w:rsidRPr="00F8007E">
        <w:rPr>
          <w:rFonts w:ascii="Times New Roman" w:hAnsi="Times New Roman" w:cs="Times New Roman"/>
          <w:b w:val="0"/>
          <w:sz w:val="22"/>
          <w:lang w:eastAsia="fr-FR"/>
        </w:rPr>
        <w:t>Dominique Pestre (dir.), </w:t>
      </w:r>
      <w:r w:rsidRPr="00F8007E">
        <w:rPr>
          <w:rFonts w:ascii="Times New Roman" w:hAnsi="Times New Roman" w:cs="Times New Roman"/>
          <w:b w:val="0"/>
          <w:i/>
          <w:iCs/>
          <w:sz w:val="22"/>
          <w:lang w:eastAsia="fr-FR"/>
        </w:rPr>
        <w:t>Histoire des sciences et des savoirs</w:t>
      </w:r>
      <w:r w:rsidRPr="00F8007E">
        <w:rPr>
          <w:rFonts w:ascii="Times New Roman" w:hAnsi="Times New Roman" w:cs="Times New Roman"/>
          <w:b w:val="0"/>
          <w:sz w:val="22"/>
          <w:lang w:eastAsia="fr-FR"/>
        </w:rPr>
        <w:t>, Paris, Seuil, 2015, vol. 1 &amp; 2.</w:t>
      </w:r>
    </w:p>
    <w:p w14:paraId="2D4AFA8B" w14:textId="77777777" w:rsidR="00CC1ACE" w:rsidRPr="00F8007E" w:rsidRDefault="00CC1ACE" w:rsidP="00CC1ACE">
      <w:pPr>
        <w:rPr>
          <w:rFonts w:ascii="Times New Roman" w:hAnsi="Times New Roman" w:cs="Times New Roman"/>
          <w:b w:val="0"/>
          <w:sz w:val="22"/>
          <w:lang w:eastAsia="fr-FR"/>
        </w:rPr>
      </w:pPr>
    </w:p>
    <w:p w14:paraId="307A67D6" w14:textId="77777777" w:rsidR="008F1A54" w:rsidRPr="00F8007E" w:rsidRDefault="008F1A54" w:rsidP="00CC1ACE">
      <w:pPr>
        <w:rPr>
          <w:rFonts w:ascii="Times New Roman" w:hAnsi="Times New Roman" w:cs="Times New Roman"/>
          <w:b w:val="0"/>
          <w:sz w:val="22"/>
          <w:lang w:eastAsia="fr-FR"/>
        </w:rPr>
      </w:pPr>
    </w:p>
    <w:p w14:paraId="12A28E0A" w14:textId="77777777" w:rsidR="002033C5" w:rsidRPr="00F8007E" w:rsidRDefault="002033C5" w:rsidP="00CC1ACE">
      <w:pPr>
        <w:rPr>
          <w:rFonts w:ascii="Times New Roman" w:hAnsi="Times New Roman" w:cs="Times New Roman"/>
          <w:b w:val="0"/>
          <w:sz w:val="22"/>
          <w:lang w:eastAsia="fr-FR"/>
        </w:rPr>
      </w:pPr>
    </w:p>
    <w:p w14:paraId="62EE3F34" w14:textId="77777777" w:rsidR="00CC7438" w:rsidRPr="00F8007E" w:rsidRDefault="00CC7438" w:rsidP="00CC1ACE">
      <w:pPr>
        <w:rPr>
          <w:rFonts w:ascii="Times New Roman" w:hAnsi="Times New Roman" w:cs="Times New Roman"/>
          <w:b w:val="0"/>
          <w:sz w:val="22"/>
          <w:lang w:eastAsia="fr-FR"/>
        </w:rPr>
      </w:pPr>
    </w:p>
    <w:p w14:paraId="68FB8C26" w14:textId="37B3E552" w:rsidR="00CC1ACE" w:rsidRPr="00F8007E" w:rsidRDefault="00CC1ACE" w:rsidP="00CC1ACE">
      <w:pPr>
        <w:rPr>
          <w:rFonts w:ascii="Times New Roman" w:hAnsi="Times New Roman" w:cs="Times New Roman"/>
          <w:b w:val="0"/>
          <w:sz w:val="22"/>
        </w:rPr>
      </w:pPr>
      <w:r w:rsidRPr="00F8007E">
        <w:rPr>
          <w:rFonts w:ascii="Times New Roman" w:hAnsi="Times New Roman" w:cs="Times New Roman"/>
          <w:color w:val="C00000"/>
          <w:sz w:val="22"/>
          <w:u w:val="single"/>
        </w:rPr>
        <w:t>S</w:t>
      </w:r>
      <w:r w:rsidR="007A6B7F" w:rsidRPr="00F8007E">
        <w:rPr>
          <w:rFonts w:ascii="Times New Roman" w:hAnsi="Times New Roman" w:cs="Times New Roman"/>
          <w:color w:val="C00000"/>
          <w:sz w:val="22"/>
          <w:u w:val="single"/>
        </w:rPr>
        <w:t>ujet du cours S</w:t>
      </w:r>
      <w:r w:rsidRPr="00F8007E">
        <w:rPr>
          <w:rFonts w:ascii="Times New Roman" w:hAnsi="Times New Roman" w:cs="Times New Roman"/>
          <w:color w:val="C00000"/>
          <w:sz w:val="22"/>
          <w:u w:val="single"/>
        </w:rPr>
        <w:t>2</w:t>
      </w:r>
      <w:r w:rsidRPr="00F8007E">
        <w:rPr>
          <w:rFonts w:ascii="Times New Roman" w:hAnsi="Times New Roman" w:cs="Times New Roman"/>
          <w:color w:val="C00000"/>
          <w:sz w:val="22"/>
        </w:rPr>
        <w:t xml:space="preserve"> : Gouverner la nature </w:t>
      </w:r>
    </w:p>
    <w:p w14:paraId="153C7AFA" w14:textId="77777777" w:rsidR="00CC1ACE" w:rsidRPr="00F8007E" w:rsidRDefault="00CC1ACE" w:rsidP="00CC1ACE">
      <w:pPr>
        <w:rPr>
          <w:rFonts w:ascii="Times New Roman" w:hAnsi="Times New Roman" w:cs="Times New Roman"/>
          <w:sz w:val="22"/>
        </w:rPr>
      </w:pPr>
      <w:r w:rsidRPr="00F8007E">
        <w:rPr>
          <w:rFonts w:ascii="Times New Roman" w:hAnsi="Times New Roman" w:cs="Times New Roman"/>
          <w:sz w:val="22"/>
        </w:rPr>
        <w:t>Bibliographie indicative pour le semestre 2.</w:t>
      </w:r>
    </w:p>
    <w:p w14:paraId="4C46953F" w14:textId="77777777" w:rsidR="00CC1ACE" w:rsidRPr="00F8007E" w:rsidRDefault="00CC1ACE" w:rsidP="00CC1ACE">
      <w:pPr>
        <w:shd w:val="clear" w:color="auto" w:fill="FFFFFF"/>
        <w:spacing w:line="240" w:lineRule="auto"/>
        <w:rPr>
          <w:rFonts w:ascii="Times New Roman" w:eastAsia="Times New Roman" w:hAnsi="Times New Roman" w:cs="Times New Roman"/>
          <w:b w:val="0"/>
          <w:i/>
          <w:iCs/>
          <w:color w:val="1C1C1C"/>
          <w:kern w:val="0"/>
          <w:sz w:val="22"/>
          <w:lang w:eastAsia="fr-FR"/>
        </w:rPr>
      </w:pPr>
      <w:r w:rsidRPr="00F8007E">
        <w:rPr>
          <w:rFonts w:ascii="Times New Roman" w:eastAsia="Times New Roman" w:hAnsi="Times New Roman" w:cs="Times New Roman"/>
          <w:b w:val="0"/>
          <w:color w:val="333333"/>
          <w:kern w:val="0"/>
          <w:sz w:val="22"/>
          <w:shd w:val="clear" w:color="auto" w:fill="FAFAFA"/>
          <w:lang w:eastAsia="fr-FR"/>
        </w:rPr>
        <w:t>Laurent Brassart, Grégory Quenet &amp;</w:t>
      </w:r>
      <w:r w:rsidRPr="00F8007E">
        <w:rPr>
          <w:rFonts w:ascii="Times New Roman" w:eastAsia="Times New Roman" w:hAnsi="Times New Roman" w:cs="Times New Roman"/>
          <w:b w:val="0"/>
          <w:color w:val="1C1C1C"/>
          <w:kern w:val="0"/>
          <w:sz w:val="22"/>
          <w:lang w:eastAsia="fr-FR"/>
        </w:rPr>
        <w:t xml:space="preserve"> Julien Vincent</w:t>
      </w:r>
      <w:r w:rsidRPr="00F8007E">
        <w:rPr>
          <w:rFonts w:ascii="Times New Roman" w:eastAsia="Times New Roman" w:hAnsi="Times New Roman" w:cs="Times New Roman"/>
          <w:b w:val="0"/>
          <w:color w:val="333333"/>
          <w:kern w:val="0"/>
          <w:sz w:val="22"/>
          <w:shd w:val="clear" w:color="auto" w:fill="FAFAFA"/>
          <w:lang w:eastAsia="fr-FR"/>
        </w:rPr>
        <w:t> (dir.) « Révolution et environnement », numéro thématique des </w:t>
      </w:r>
      <w:r w:rsidRPr="00F8007E">
        <w:rPr>
          <w:rFonts w:ascii="Times New Roman" w:eastAsia="Times New Roman" w:hAnsi="Times New Roman" w:cs="Times New Roman"/>
          <w:b w:val="0"/>
          <w:i/>
          <w:iCs/>
          <w:color w:val="333333"/>
          <w:kern w:val="0"/>
          <w:sz w:val="22"/>
          <w:shd w:val="clear" w:color="auto" w:fill="FAFAFA"/>
          <w:lang w:eastAsia="fr-FR"/>
        </w:rPr>
        <w:t>Annales historiques de la Révolution française</w:t>
      </w:r>
      <w:r w:rsidRPr="00F8007E">
        <w:rPr>
          <w:rFonts w:ascii="Times New Roman" w:eastAsia="Times New Roman" w:hAnsi="Times New Roman" w:cs="Times New Roman"/>
          <w:b w:val="0"/>
          <w:color w:val="333333"/>
          <w:kern w:val="0"/>
          <w:sz w:val="22"/>
          <w:shd w:val="clear" w:color="auto" w:fill="FAFAFA"/>
          <w:lang w:eastAsia="fr-FR"/>
        </w:rPr>
        <w:t>, n°399, janvier-mars 2020</w:t>
      </w:r>
      <w:r w:rsidRPr="00F8007E">
        <w:rPr>
          <w:rFonts w:ascii="Times New Roman" w:eastAsia="Times New Roman" w:hAnsi="Times New Roman" w:cs="Times New Roman"/>
          <w:b w:val="0"/>
          <w:i/>
          <w:iCs/>
          <w:color w:val="1C1C1C"/>
          <w:kern w:val="0"/>
          <w:sz w:val="22"/>
          <w:lang w:eastAsia="fr-FR"/>
        </w:rPr>
        <w:t>.</w:t>
      </w:r>
    </w:p>
    <w:p w14:paraId="4AD87637" w14:textId="77777777" w:rsidR="00CC1ACE" w:rsidRPr="00F8007E" w:rsidRDefault="00CC1ACE" w:rsidP="00CC1ACE">
      <w:pPr>
        <w:shd w:val="clear" w:color="auto" w:fill="FFFFFF"/>
        <w:spacing w:line="240" w:lineRule="auto"/>
        <w:rPr>
          <w:rFonts w:ascii="Times New Roman" w:eastAsia="Times New Roman" w:hAnsi="Times New Roman" w:cs="Times New Roman"/>
          <w:b w:val="0"/>
          <w:color w:val="1C1C1C"/>
          <w:kern w:val="0"/>
          <w:sz w:val="22"/>
          <w:lang w:eastAsia="fr-FR"/>
        </w:rPr>
      </w:pPr>
      <w:r w:rsidRPr="00F8007E">
        <w:rPr>
          <w:rFonts w:ascii="Times New Roman" w:eastAsia="Times New Roman" w:hAnsi="Times New Roman" w:cs="Times New Roman"/>
          <w:b w:val="0"/>
          <w:color w:val="1C1C1C"/>
          <w:kern w:val="0"/>
          <w:sz w:val="22"/>
          <w:lang w:eastAsia="fr-FR"/>
        </w:rPr>
        <w:t>Diana K. Davis, </w:t>
      </w:r>
      <w:r w:rsidRPr="00F8007E">
        <w:rPr>
          <w:rFonts w:ascii="Times New Roman" w:eastAsia="Times New Roman" w:hAnsi="Times New Roman" w:cs="Times New Roman"/>
          <w:b w:val="0"/>
          <w:i/>
          <w:iCs/>
          <w:color w:val="1C1C1C"/>
          <w:kern w:val="0"/>
          <w:sz w:val="22"/>
          <w:lang w:eastAsia="fr-FR"/>
        </w:rPr>
        <w:t>Les mythes environnementaux de la colonisation française au Maghreb</w:t>
      </w:r>
      <w:r w:rsidRPr="00F8007E">
        <w:rPr>
          <w:rFonts w:ascii="Times New Roman" w:eastAsia="Times New Roman" w:hAnsi="Times New Roman" w:cs="Times New Roman"/>
          <w:b w:val="0"/>
          <w:color w:val="1C1C1C"/>
          <w:kern w:val="0"/>
          <w:sz w:val="22"/>
          <w:lang w:eastAsia="fr-FR"/>
        </w:rPr>
        <w:t>, 2012.</w:t>
      </w:r>
    </w:p>
    <w:p w14:paraId="6D3BFE22" w14:textId="77777777" w:rsidR="00CC1ACE" w:rsidRPr="007D70C8" w:rsidRDefault="00CC1ACE" w:rsidP="00CC1ACE">
      <w:pPr>
        <w:shd w:val="clear" w:color="auto" w:fill="FFFFFF"/>
        <w:spacing w:line="240" w:lineRule="auto"/>
        <w:rPr>
          <w:rFonts w:ascii="Times New Roman" w:eastAsia="Times New Roman" w:hAnsi="Times New Roman" w:cs="Times New Roman"/>
          <w:b w:val="0"/>
          <w:color w:val="222222"/>
          <w:kern w:val="0"/>
          <w:sz w:val="22"/>
          <w:lang w:val="en-US" w:eastAsia="fr-FR"/>
        </w:rPr>
      </w:pPr>
      <w:r w:rsidRPr="007D70C8">
        <w:rPr>
          <w:rFonts w:ascii="Times New Roman" w:eastAsia="Times New Roman" w:hAnsi="Times New Roman" w:cs="Times New Roman"/>
          <w:b w:val="0"/>
          <w:color w:val="222222"/>
          <w:kern w:val="0"/>
          <w:sz w:val="22"/>
          <w:lang w:val="en-US" w:eastAsia="fr-FR"/>
        </w:rPr>
        <w:t>Fredrik Albritton Jonsson, </w:t>
      </w:r>
      <w:r w:rsidRPr="007D70C8">
        <w:rPr>
          <w:rFonts w:ascii="Times New Roman" w:eastAsia="Times New Roman" w:hAnsi="Times New Roman" w:cs="Times New Roman"/>
          <w:b w:val="0"/>
          <w:i/>
          <w:iCs/>
          <w:color w:val="1C1C1C"/>
          <w:kern w:val="0"/>
          <w:sz w:val="22"/>
          <w:bdr w:val="none" w:sz="0" w:space="0" w:color="auto" w:frame="1"/>
          <w:shd w:val="clear" w:color="auto" w:fill="FFFFFF"/>
          <w:lang w:val="en-US" w:eastAsia="fr-FR"/>
        </w:rPr>
        <w:t>Enlightenment's Frontier: the Scottish Highlands and the Origins of Environmentalism, </w:t>
      </w:r>
      <w:r w:rsidRPr="007D70C8">
        <w:rPr>
          <w:rFonts w:ascii="Times New Roman" w:eastAsia="Times New Roman" w:hAnsi="Times New Roman" w:cs="Times New Roman"/>
          <w:b w:val="0"/>
          <w:color w:val="1C1C1C"/>
          <w:kern w:val="0"/>
          <w:sz w:val="22"/>
          <w:shd w:val="clear" w:color="auto" w:fill="FFFFFF"/>
          <w:lang w:val="en-US" w:eastAsia="fr-FR"/>
        </w:rPr>
        <w:t>Yale, 2013.</w:t>
      </w:r>
    </w:p>
    <w:p w14:paraId="31915C9B" w14:textId="77777777" w:rsidR="00CC1ACE" w:rsidRPr="00F8007E" w:rsidRDefault="00CC1ACE" w:rsidP="00CC1ACE">
      <w:pPr>
        <w:shd w:val="clear" w:color="auto" w:fill="FFFFFF"/>
        <w:spacing w:line="240" w:lineRule="auto"/>
        <w:rPr>
          <w:rFonts w:ascii="Times New Roman" w:eastAsia="Times New Roman" w:hAnsi="Times New Roman" w:cs="Times New Roman"/>
          <w:b w:val="0"/>
          <w:color w:val="222222"/>
          <w:kern w:val="0"/>
          <w:sz w:val="22"/>
          <w:lang w:eastAsia="fr-FR"/>
        </w:rPr>
      </w:pPr>
      <w:r w:rsidRPr="00F8007E">
        <w:rPr>
          <w:rFonts w:ascii="Times New Roman" w:eastAsia="Times New Roman" w:hAnsi="Times New Roman" w:cs="Times New Roman"/>
          <w:b w:val="0"/>
          <w:color w:val="222222"/>
          <w:kern w:val="0"/>
          <w:sz w:val="22"/>
          <w:lang w:eastAsia="fr-FR"/>
        </w:rPr>
        <w:t>Thomas Le Roux, </w:t>
      </w:r>
      <w:r w:rsidRPr="00F8007E">
        <w:rPr>
          <w:rFonts w:ascii="Times New Roman" w:eastAsia="Times New Roman" w:hAnsi="Times New Roman" w:cs="Times New Roman"/>
          <w:b w:val="0"/>
          <w:i/>
          <w:iCs/>
          <w:color w:val="222222"/>
          <w:kern w:val="0"/>
          <w:sz w:val="22"/>
          <w:lang w:eastAsia="fr-FR"/>
        </w:rPr>
        <w:t>Le Laboratoire des pollutions industrielles. Paris 1770-1830</w:t>
      </w:r>
      <w:r w:rsidRPr="00F8007E">
        <w:rPr>
          <w:rFonts w:ascii="Times New Roman" w:eastAsia="Times New Roman" w:hAnsi="Times New Roman" w:cs="Times New Roman"/>
          <w:b w:val="0"/>
          <w:color w:val="222222"/>
          <w:kern w:val="0"/>
          <w:sz w:val="22"/>
          <w:lang w:eastAsia="fr-FR"/>
        </w:rPr>
        <w:t>, Paris, Albin Michel 2011.</w:t>
      </w:r>
    </w:p>
    <w:p w14:paraId="309A82B2" w14:textId="77777777" w:rsidR="00CC1ACE" w:rsidRPr="00F8007E" w:rsidRDefault="00CC1ACE" w:rsidP="00CC1ACE">
      <w:pPr>
        <w:shd w:val="clear" w:color="auto" w:fill="FFFFFF"/>
        <w:spacing w:line="240" w:lineRule="auto"/>
        <w:rPr>
          <w:rFonts w:ascii="Times New Roman" w:eastAsia="Times New Roman" w:hAnsi="Times New Roman" w:cs="Times New Roman"/>
          <w:b w:val="0"/>
          <w:color w:val="222222"/>
          <w:kern w:val="0"/>
          <w:sz w:val="22"/>
          <w:lang w:eastAsia="fr-FR"/>
        </w:rPr>
      </w:pPr>
      <w:r w:rsidRPr="00F8007E">
        <w:rPr>
          <w:rFonts w:ascii="Times New Roman" w:eastAsia="Times New Roman" w:hAnsi="Times New Roman" w:cs="Times New Roman"/>
          <w:b w:val="0"/>
          <w:color w:val="1C1C1C"/>
          <w:kern w:val="0"/>
          <w:sz w:val="22"/>
          <w:shd w:val="clear" w:color="auto" w:fill="FFFFFF"/>
          <w:lang w:eastAsia="fr-FR"/>
        </w:rPr>
        <w:t>Fabien Locher (dir.), </w:t>
      </w:r>
      <w:r w:rsidRPr="00F8007E">
        <w:rPr>
          <w:rFonts w:ascii="Times New Roman" w:eastAsia="Times New Roman" w:hAnsi="Times New Roman" w:cs="Times New Roman"/>
          <w:b w:val="0"/>
          <w:i/>
          <w:iCs/>
          <w:color w:val="1C1C1C"/>
          <w:kern w:val="0"/>
          <w:sz w:val="22"/>
          <w:shd w:val="clear" w:color="auto" w:fill="FFFFFF"/>
          <w:lang w:eastAsia="fr-FR"/>
        </w:rPr>
        <w:t>La nature en communs. Ressources, </w:t>
      </w:r>
      <w:r w:rsidRPr="00F8007E">
        <w:rPr>
          <w:rFonts w:ascii="Times New Roman" w:eastAsia="Times New Roman" w:hAnsi="Times New Roman" w:cs="Times New Roman"/>
          <w:b w:val="0"/>
          <w:i/>
          <w:iCs/>
          <w:color w:val="1C1C1C"/>
          <w:kern w:val="0"/>
          <w:sz w:val="22"/>
          <w:lang w:eastAsia="fr-FR"/>
        </w:rPr>
        <w:t>environnement et communautés (France et empire français XVII</w:t>
      </w:r>
      <w:r w:rsidRPr="00F8007E">
        <w:rPr>
          <w:rFonts w:ascii="Times New Roman" w:eastAsia="Times New Roman" w:hAnsi="Times New Roman" w:cs="Times New Roman"/>
          <w:b w:val="0"/>
          <w:i/>
          <w:iCs/>
          <w:color w:val="1C1C1C"/>
          <w:kern w:val="0"/>
          <w:sz w:val="22"/>
          <w:vertAlign w:val="superscript"/>
          <w:lang w:eastAsia="fr-FR"/>
        </w:rPr>
        <w:t>e</w:t>
      </w:r>
      <w:r w:rsidRPr="00F8007E">
        <w:rPr>
          <w:rFonts w:ascii="Times New Roman" w:eastAsia="Times New Roman" w:hAnsi="Times New Roman" w:cs="Times New Roman"/>
          <w:b w:val="0"/>
          <w:i/>
          <w:iCs/>
          <w:color w:val="1C1C1C"/>
          <w:kern w:val="0"/>
          <w:sz w:val="22"/>
          <w:lang w:eastAsia="fr-FR"/>
        </w:rPr>
        <w:t>-XXI</w:t>
      </w:r>
      <w:r w:rsidRPr="00F8007E">
        <w:rPr>
          <w:rFonts w:ascii="Times New Roman" w:eastAsia="Times New Roman" w:hAnsi="Times New Roman" w:cs="Times New Roman"/>
          <w:b w:val="0"/>
          <w:i/>
          <w:iCs/>
          <w:color w:val="1C1C1C"/>
          <w:kern w:val="0"/>
          <w:sz w:val="22"/>
          <w:vertAlign w:val="superscript"/>
          <w:lang w:eastAsia="fr-FR"/>
        </w:rPr>
        <w:t>e</w:t>
      </w:r>
      <w:r w:rsidRPr="00F8007E">
        <w:rPr>
          <w:rFonts w:ascii="Times New Roman" w:eastAsia="Times New Roman" w:hAnsi="Times New Roman" w:cs="Times New Roman"/>
          <w:b w:val="0"/>
          <w:i/>
          <w:iCs/>
          <w:color w:val="1C1C1C"/>
          <w:kern w:val="0"/>
          <w:sz w:val="22"/>
          <w:lang w:eastAsia="fr-FR"/>
        </w:rPr>
        <w:t xml:space="preserve"> siècle)</w:t>
      </w:r>
      <w:r w:rsidRPr="00F8007E">
        <w:rPr>
          <w:rFonts w:ascii="Times New Roman" w:eastAsia="Times New Roman" w:hAnsi="Times New Roman" w:cs="Times New Roman"/>
          <w:b w:val="0"/>
          <w:color w:val="1C1C1C"/>
          <w:kern w:val="0"/>
          <w:sz w:val="22"/>
          <w:lang w:eastAsia="fr-FR"/>
        </w:rPr>
        <w:t>, Paris, Champ Vallon, 2020</w:t>
      </w:r>
      <w:r w:rsidRPr="00F8007E">
        <w:rPr>
          <w:rFonts w:ascii="Times New Roman" w:eastAsia="Times New Roman" w:hAnsi="Times New Roman" w:cs="Times New Roman"/>
          <w:b w:val="0"/>
          <w:color w:val="222222"/>
          <w:kern w:val="0"/>
          <w:sz w:val="22"/>
          <w:lang w:eastAsia="fr-FR"/>
        </w:rPr>
        <w:t>.</w:t>
      </w:r>
    </w:p>
    <w:p w14:paraId="3294BF15" w14:textId="77777777" w:rsidR="00CC1ACE" w:rsidRPr="00F8007E" w:rsidRDefault="00CC1ACE" w:rsidP="00CC1ACE">
      <w:pPr>
        <w:rPr>
          <w:rFonts w:ascii="Times New Roman" w:hAnsi="Times New Roman" w:cs="Times New Roman"/>
          <w:b w:val="0"/>
          <w:sz w:val="22"/>
          <w:lang w:eastAsia="fr-FR"/>
        </w:rPr>
      </w:pPr>
      <w:r w:rsidRPr="00F8007E">
        <w:rPr>
          <w:rFonts w:ascii="Times New Roman" w:hAnsi="Times New Roman" w:cs="Times New Roman"/>
          <w:b w:val="0"/>
          <w:sz w:val="22"/>
          <w:lang w:eastAsia="fr-FR"/>
        </w:rPr>
        <w:t>Dominique Pestre (dir.), </w:t>
      </w:r>
      <w:r w:rsidRPr="00F8007E">
        <w:rPr>
          <w:rFonts w:ascii="Times New Roman" w:hAnsi="Times New Roman" w:cs="Times New Roman"/>
          <w:b w:val="0"/>
          <w:i/>
          <w:iCs/>
          <w:sz w:val="22"/>
          <w:lang w:eastAsia="fr-FR"/>
        </w:rPr>
        <w:t>Histoire des sciences et des savoirs</w:t>
      </w:r>
      <w:r w:rsidRPr="00F8007E">
        <w:rPr>
          <w:rFonts w:ascii="Times New Roman" w:hAnsi="Times New Roman" w:cs="Times New Roman"/>
          <w:b w:val="0"/>
          <w:sz w:val="22"/>
          <w:lang w:eastAsia="fr-FR"/>
        </w:rPr>
        <w:t>, Paris, Seuil, 2015, vol. 1 &amp; 2.</w:t>
      </w:r>
    </w:p>
    <w:p w14:paraId="0F7348FF" w14:textId="77777777" w:rsidR="00CC1ACE" w:rsidRPr="00F8007E" w:rsidRDefault="00CC1ACE" w:rsidP="00CC1ACE">
      <w:pPr>
        <w:shd w:val="clear" w:color="auto" w:fill="FFFFFF"/>
        <w:spacing w:line="240" w:lineRule="auto"/>
        <w:rPr>
          <w:rFonts w:ascii="Times New Roman" w:eastAsia="Times New Roman" w:hAnsi="Times New Roman" w:cs="Times New Roman"/>
          <w:b w:val="0"/>
          <w:color w:val="222222"/>
          <w:kern w:val="0"/>
          <w:sz w:val="22"/>
          <w:lang w:eastAsia="fr-FR"/>
        </w:rPr>
      </w:pPr>
      <w:r w:rsidRPr="00F8007E">
        <w:rPr>
          <w:rFonts w:ascii="Times New Roman" w:eastAsia="Times New Roman" w:hAnsi="Times New Roman" w:cs="Times New Roman"/>
          <w:b w:val="0"/>
          <w:color w:val="1C1C1C"/>
          <w:kern w:val="0"/>
          <w:sz w:val="22"/>
          <w:lang w:eastAsia="fr-FR"/>
        </w:rPr>
        <w:t>Julien Vincent (dir.), « Les écologies du XIX</w:t>
      </w:r>
      <w:r w:rsidRPr="00F8007E">
        <w:rPr>
          <w:rFonts w:ascii="Times New Roman" w:eastAsia="Times New Roman" w:hAnsi="Times New Roman" w:cs="Times New Roman"/>
          <w:b w:val="0"/>
          <w:color w:val="1C1C1C"/>
          <w:kern w:val="0"/>
          <w:sz w:val="22"/>
          <w:vertAlign w:val="superscript"/>
          <w:lang w:eastAsia="fr-FR"/>
        </w:rPr>
        <w:t>e</w:t>
      </w:r>
      <w:r w:rsidRPr="00F8007E">
        <w:rPr>
          <w:rFonts w:ascii="Times New Roman" w:eastAsia="Times New Roman" w:hAnsi="Times New Roman" w:cs="Times New Roman"/>
          <w:b w:val="0"/>
          <w:color w:val="1C1C1C"/>
          <w:kern w:val="0"/>
          <w:sz w:val="22"/>
          <w:lang w:eastAsia="fr-FR"/>
        </w:rPr>
        <w:t xml:space="preserve"> siècle », numéro thématique de </w:t>
      </w:r>
      <w:r w:rsidRPr="00F8007E">
        <w:rPr>
          <w:rFonts w:ascii="Times New Roman" w:eastAsia="Times New Roman" w:hAnsi="Times New Roman" w:cs="Times New Roman"/>
          <w:b w:val="0"/>
          <w:i/>
          <w:iCs/>
          <w:color w:val="1C1C1C"/>
          <w:kern w:val="0"/>
          <w:sz w:val="22"/>
          <w:lang w:eastAsia="fr-FR"/>
        </w:rPr>
        <w:t>Romantisme</w:t>
      </w:r>
      <w:r w:rsidRPr="00F8007E">
        <w:rPr>
          <w:rFonts w:ascii="Times New Roman" w:eastAsia="Times New Roman" w:hAnsi="Times New Roman" w:cs="Times New Roman"/>
          <w:b w:val="0"/>
          <w:color w:val="1C1C1C"/>
          <w:kern w:val="0"/>
          <w:sz w:val="22"/>
          <w:lang w:eastAsia="fr-FR"/>
        </w:rPr>
        <w:t>, n°189, oct. 2020.</w:t>
      </w:r>
    </w:p>
    <w:p w14:paraId="54C4133C" w14:textId="77777777" w:rsidR="00B77F16" w:rsidRPr="00F8007E" w:rsidRDefault="00B77F16" w:rsidP="00095145">
      <w:pPr>
        <w:spacing w:after="0" w:line="276" w:lineRule="auto"/>
        <w:contextualSpacing/>
        <w:jc w:val="both"/>
        <w:rPr>
          <w:rFonts w:ascii="Times New Roman" w:hAnsi="Times New Roman" w:cs="Times New Roman"/>
          <w:color w:val="0070C0"/>
          <w:sz w:val="22"/>
        </w:rPr>
      </w:pPr>
    </w:p>
    <w:p w14:paraId="0122D245" w14:textId="77777777" w:rsidR="00B77F16" w:rsidRPr="00F8007E" w:rsidRDefault="00B77F16" w:rsidP="00095145">
      <w:pPr>
        <w:spacing w:after="0" w:line="276" w:lineRule="auto"/>
        <w:contextualSpacing/>
        <w:jc w:val="both"/>
        <w:rPr>
          <w:rFonts w:ascii="Times New Roman" w:hAnsi="Times New Roman" w:cs="Times New Roman"/>
          <w:color w:val="0070C0"/>
          <w:sz w:val="22"/>
        </w:rPr>
      </w:pPr>
    </w:p>
    <w:p w14:paraId="2FE96301" w14:textId="77777777" w:rsidR="00B77F16" w:rsidRPr="00F8007E" w:rsidRDefault="00B77F16" w:rsidP="00095145">
      <w:pPr>
        <w:spacing w:after="0" w:line="276" w:lineRule="auto"/>
        <w:contextualSpacing/>
        <w:jc w:val="both"/>
        <w:rPr>
          <w:rFonts w:ascii="Times New Roman" w:hAnsi="Times New Roman" w:cs="Times New Roman"/>
          <w:color w:val="0070C0"/>
          <w:sz w:val="22"/>
        </w:rPr>
      </w:pPr>
    </w:p>
    <w:p w14:paraId="2787F136" w14:textId="77777777" w:rsidR="00B77F16" w:rsidRPr="00F8007E" w:rsidRDefault="00B77F16" w:rsidP="00461423">
      <w:pPr>
        <w:spacing w:after="0" w:line="276" w:lineRule="auto"/>
        <w:contextualSpacing/>
        <w:jc w:val="both"/>
        <w:rPr>
          <w:rFonts w:ascii="Times New Roman" w:hAnsi="Times New Roman" w:cs="Times New Roman"/>
          <w:color w:val="0070C0"/>
          <w:sz w:val="22"/>
        </w:rPr>
      </w:pPr>
    </w:p>
    <w:p w14:paraId="253D6D69" w14:textId="77777777" w:rsidR="00B77F16" w:rsidRPr="00F8007E" w:rsidRDefault="00B77F16" w:rsidP="00461423">
      <w:pPr>
        <w:spacing w:after="0" w:line="276" w:lineRule="auto"/>
        <w:contextualSpacing/>
        <w:jc w:val="both"/>
        <w:rPr>
          <w:rFonts w:ascii="Times New Roman" w:hAnsi="Times New Roman" w:cs="Times New Roman"/>
          <w:color w:val="0070C0"/>
          <w:sz w:val="22"/>
        </w:rPr>
      </w:pPr>
    </w:p>
    <w:p w14:paraId="409B2D99" w14:textId="77777777" w:rsidR="00C170B9" w:rsidRPr="00F8007E" w:rsidRDefault="00C170B9" w:rsidP="00461423">
      <w:pPr>
        <w:spacing w:after="0" w:line="276" w:lineRule="auto"/>
        <w:contextualSpacing/>
        <w:jc w:val="both"/>
        <w:rPr>
          <w:rFonts w:ascii="Times New Roman" w:hAnsi="Times New Roman" w:cs="Times New Roman"/>
          <w:color w:val="0070C0"/>
          <w:sz w:val="22"/>
        </w:rPr>
      </w:pPr>
    </w:p>
    <w:p w14:paraId="1C311D9D"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2349D5B8"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6298CAD5"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1AAA492A"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11C5866F"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61C31050"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1355AB8D"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58A2F592"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7EB3C876"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521E62AF"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72BCAB50"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4B0510CD"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1C626250"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056268BD"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2B58CDB0"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08D7A72B"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5434C202"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0703B912"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34DFA20F"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0258EDF9"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28AE18BD"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39F7D5BE"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73CFA4A6" w14:textId="77777777" w:rsidR="00C772D9" w:rsidRPr="00F8007E" w:rsidRDefault="00C772D9" w:rsidP="00DE15AB">
      <w:pPr>
        <w:spacing w:after="0" w:line="276" w:lineRule="auto"/>
        <w:contextualSpacing/>
        <w:jc w:val="center"/>
        <w:rPr>
          <w:rFonts w:ascii="Times New Roman" w:hAnsi="Times New Roman" w:cs="Times New Roman"/>
          <w:i/>
          <w:color w:val="C00000"/>
          <w:sz w:val="22"/>
        </w:rPr>
      </w:pPr>
    </w:p>
    <w:p w14:paraId="7FEC7135" w14:textId="77777777" w:rsidR="00C772D9" w:rsidRPr="00F8007E" w:rsidRDefault="00C772D9" w:rsidP="00DE15AB">
      <w:pPr>
        <w:spacing w:after="0" w:line="276" w:lineRule="auto"/>
        <w:contextualSpacing/>
        <w:jc w:val="center"/>
        <w:rPr>
          <w:rFonts w:ascii="Times New Roman" w:hAnsi="Times New Roman" w:cs="Times New Roman"/>
          <w:i/>
          <w:color w:val="C00000"/>
          <w:sz w:val="22"/>
        </w:rPr>
      </w:pPr>
    </w:p>
    <w:p w14:paraId="2CBFF6AA" w14:textId="77777777" w:rsidR="00C772D9" w:rsidRPr="00F8007E" w:rsidRDefault="00C772D9" w:rsidP="00DE15AB">
      <w:pPr>
        <w:spacing w:after="0" w:line="276" w:lineRule="auto"/>
        <w:contextualSpacing/>
        <w:jc w:val="center"/>
        <w:rPr>
          <w:rFonts w:ascii="Times New Roman" w:hAnsi="Times New Roman" w:cs="Times New Roman"/>
          <w:i/>
          <w:color w:val="C00000"/>
          <w:sz w:val="22"/>
        </w:rPr>
      </w:pPr>
    </w:p>
    <w:p w14:paraId="5B66ADB3" w14:textId="77777777" w:rsidR="00C772D9" w:rsidRPr="00F8007E" w:rsidRDefault="00C772D9" w:rsidP="00DE15AB">
      <w:pPr>
        <w:spacing w:after="0" w:line="276" w:lineRule="auto"/>
        <w:contextualSpacing/>
        <w:jc w:val="center"/>
        <w:rPr>
          <w:rFonts w:ascii="Times New Roman" w:hAnsi="Times New Roman" w:cs="Times New Roman"/>
          <w:i/>
          <w:color w:val="C00000"/>
          <w:sz w:val="22"/>
        </w:rPr>
      </w:pPr>
    </w:p>
    <w:p w14:paraId="0D2292FB" w14:textId="77777777" w:rsidR="00C772D9" w:rsidRPr="00F8007E" w:rsidRDefault="00C772D9" w:rsidP="00DE15AB">
      <w:pPr>
        <w:spacing w:after="0" w:line="276" w:lineRule="auto"/>
        <w:contextualSpacing/>
        <w:jc w:val="center"/>
        <w:rPr>
          <w:rFonts w:ascii="Times New Roman" w:hAnsi="Times New Roman" w:cs="Times New Roman"/>
          <w:i/>
          <w:color w:val="C00000"/>
          <w:sz w:val="22"/>
        </w:rPr>
      </w:pPr>
    </w:p>
    <w:p w14:paraId="026D70B1" w14:textId="77777777" w:rsidR="00C772D9" w:rsidRPr="00F8007E" w:rsidRDefault="00C772D9" w:rsidP="00DE15AB">
      <w:pPr>
        <w:spacing w:after="0" w:line="276" w:lineRule="auto"/>
        <w:contextualSpacing/>
        <w:jc w:val="center"/>
        <w:rPr>
          <w:rFonts w:ascii="Times New Roman" w:hAnsi="Times New Roman" w:cs="Times New Roman"/>
          <w:i/>
          <w:color w:val="C00000"/>
          <w:sz w:val="22"/>
        </w:rPr>
      </w:pPr>
    </w:p>
    <w:p w14:paraId="3B88F10C" w14:textId="77777777" w:rsidR="00C772D9" w:rsidRPr="00F8007E" w:rsidRDefault="00C772D9" w:rsidP="00DE15AB">
      <w:pPr>
        <w:spacing w:after="0" w:line="276" w:lineRule="auto"/>
        <w:contextualSpacing/>
        <w:jc w:val="center"/>
        <w:rPr>
          <w:rFonts w:ascii="Times New Roman" w:hAnsi="Times New Roman" w:cs="Times New Roman"/>
          <w:i/>
          <w:color w:val="C00000"/>
          <w:sz w:val="22"/>
        </w:rPr>
      </w:pPr>
    </w:p>
    <w:p w14:paraId="0F941C6D" w14:textId="77777777" w:rsidR="00C772D9" w:rsidRPr="00F8007E" w:rsidRDefault="00C772D9" w:rsidP="00DE15AB">
      <w:pPr>
        <w:spacing w:after="0" w:line="276" w:lineRule="auto"/>
        <w:contextualSpacing/>
        <w:jc w:val="center"/>
        <w:rPr>
          <w:rFonts w:ascii="Times New Roman" w:hAnsi="Times New Roman" w:cs="Times New Roman"/>
          <w:i/>
          <w:color w:val="C00000"/>
          <w:sz w:val="22"/>
        </w:rPr>
      </w:pPr>
    </w:p>
    <w:p w14:paraId="40133B84" w14:textId="77777777" w:rsidR="00C772D9" w:rsidRPr="00F8007E" w:rsidRDefault="00C772D9" w:rsidP="00DE15AB">
      <w:pPr>
        <w:spacing w:after="0" w:line="276" w:lineRule="auto"/>
        <w:contextualSpacing/>
        <w:jc w:val="center"/>
        <w:rPr>
          <w:rFonts w:ascii="Times New Roman" w:hAnsi="Times New Roman" w:cs="Times New Roman"/>
          <w:i/>
          <w:color w:val="C00000"/>
          <w:sz w:val="22"/>
        </w:rPr>
      </w:pPr>
    </w:p>
    <w:p w14:paraId="3CDF2074" w14:textId="77777777" w:rsidR="00C772D9" w:rsidRPr="00F8007E" w:rsidRDefault="00C772D9" w:rsidP="00DE15AB">
      <w:pPr>
        <w:spacing w:after="0" w:line="276" w:lineRule="auto"/>
        <w:contextualSpacing/>
        <w:jc w:val="center"/>
        <w:rPr>
          <w:rFonts w:ascii="Times New Roman" w:hAnsi="Times New Roman" w:cs="Times New Roman"/>
          <w:i/>
          <w:color w:val="C00000"/>
          <w:sz w:val="22"/>
        </w:rPr>
      </w:pPr>
    </w:p>
    <w:p w14:paraId="56ECD263" w14:textId="77777777" w:rsidR="00C772D9" w:rsidRPr="00F8007E" w:rsidRDefault="00C772D9" w:rsidP="00DE15AB">
      <w:pPr>
        <w:spacing w:after="0" w:line="276" w:lineRule="auto"/>
        <w:contextualSpacing/>
        <w:jc w:val="center"/>
        <w:rPr>
          <w:rFonts w:ascii="Times New Roman" w:hAnsi="Times New Roman" w:cs="Times New Roman"/>
          <w:i/>
          <w:color w:val="C00000"/>
          <w:sz w:val="22"/>
        </w:rPr>
      </w:pPr>
    </w:p>
    <w:p w14:paraId="56500E68" w14:textId="77777777" w:rsidR="00C772D9" w:rsidRPr="00F8007E" w:rsidRDefault="00C772D9" w:rsidP="00DE15AB">
      <w:pPr>
        <w:spacing w:after="0" w:line="276" w:lineRule="auto"/>
        <w:contextualSpacing/>
        <w:jc w:val="center"/>
        <w:rPr>
          <w:rFonts w:ascii="Times New Roman" w:hAnsi="Times New Roman" w:cs="Times New Roman"/>
          <w:i/>
          <w:color w:val="C00000"/>
          <w:sz w:val="22"/>
        </w:rPr>
      </w:pPr>
    </w:p>
    <w:p w14:paraId="5845A1F1" w14:textId="77777777" w:rsidR="00C772D9" w:rsidRPr="00F8007E" w:rsidRDefault="00C772D9" w:rsidP="00DE15AB">
      <w:pPr>
        <w:spacing w:after="0" w:line="276" w:lineRule="auto"/>
        <w:contextualSpacing/>
        <w:jc w:val="center"/>
        <w:rPr>
          <w:rFonts w:ascii="Times New Roman" w:hAnsi="Times New Roman" w:cs="Times New Roman"/>
          <w:i/>
          <w:color w:val="C00000"/>
          <w:sz w:val="22"/>
        </w:rPr>
      </w:pPr>
    </w:p>
    <w:p w14:paraId="0262858D" w14:textId="77777777" w:rsidR="00C772D9" w:rsidRPr="00F8007E" w:rsidRDefault="00C772D9" w:rsidP="00DE15AB">
      <w:pPr>
        <w:spacing w:after="0" w:line="276" w:lineRule="auto"/>
        <w:contextualSpacing/>
        <w:jc w:val="center"/>
        <w:rPr>
          <w:rFonts w:ascii="Times New Roman" w:hAnsi="Times New Roman" w:cs="Times New Roman"/>
          <w:i/>
          <w:color w:val="C00000"/>
          <w:sz w:val="22"/>
        </w:rPr>
      </w:pPr>
    </w:p>
    <w:p w14:paraId="18AA3463"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3F5CB023" w14:textId="77777777" w:rsidR="00CC1ACE" w:rsidRDefault="00CC1ACE" w:rsidP="00DE15AB">
      <w:pPr>
        <w:spacing w:after="0" w:line="276" w:lineRule="auto"/>
        <w:contextualSpacing/>
        <w:jc w:val="center"/>
        <w:rPr>
          <w:rFonts w:ascii="Times New Roman" w:hAnsi="Times New Roman" w:cs="Times New Roman"/>
          <w:i/>
          <w:color w:val="C00000"/>
          <w:sz w:val="22"/>
        </w:rPr>
      </w:pPr>
    </w:p>
    <w:p w14:paraId="0832562A" w14:textId="77777777" w:rsidR="002455A3" w:rsidRDefault="002455A3" w:rsidP="00DE15AB">
      <w:pPr>
        <w:spacing w:after="0" w:line="276" w:lineRule="auto"/>
        <w:contextualSpacing/>
        <w:jc w:val="center"/>
        <w:rPr>
          <w:rFonts w:ascii="Times New Roman" w:hAnsi="Times New Roman" w:cs="Times New Roman"/>
          <w:i/>
          <w:color w:val="C00000"/>
          <w:sz w:val="22"/>
        </w:rPr>
      </w:pPr>
    </w:p>
    <w:p w14:paraId="079B54E4" w14:textId="77777777" w:rsidR="002455A3" w:rsidRDefault="002455A3" w:rsidP="00DE15AB">
      <w:pPr>
        <w:spacing w:after="0" w:line="276" w:lineRule="auto"/>
        <w:contextualSpacing/>
        <w:jc w:val="center"/>
        <w:rPr>
          <w:rFonts w:ascii="Times New Roman" w:hAnsi="Times New Roman" w:cs="Times New Roman"/>
          <w:i/>
          <w:color w:val="C00000"/>
          <w:sz w:val="22"/>
        </w:rPr>
      </w:pPr>
    </w:p>
    <w:p w14:paraId="44CC5C53" w14:textId="77777777" w:rsidR="002455A3" w:rsidRDefault="002455A3" w:rsidP="00DE15AB">
      <w:pPr>
        <w:spacing w:after="0" w:line="276" w:lineRule="auto"/>
        <w:contextualSpacing/>
        <w:jc w:val="center"/>
        <w:rPr>
          <w:rFonts w:ascii="Times New Roman" w:hAnsi="Times New Roman" w:cs="Times New Roman"/>
          <w:i/>
          <w:color w:val="C00000"/>
          <w:sz w:val="22"/>
        </w:rPr>
      </w:pPr>
    </w:p>
    <w:p w14:paraId="3AB5B8AC" w14:textId="77777777" w:rsidR="002455A3" w:rsidRDefault="002455A3" w:rsidP="00DE15AB">
      <w:pPr>
        <w:spacing w:after="0" w:line="276" w:lineRule="auto"/>
        <w:contextualSpacing/>
        <w:jc w:val="center"/>
        <w:rPr>
          <w:rFonts w:ascii="Times New Roman" w:hAnsi="Times New Roman" w:cs="Times New Roman"/>
          <w:i/>
          <w:color w:val="C00000"/>
          <w:sz w:val="22"/>
        </w:rPr>
      </w:pPr>
    </w:p>
    <w:p w14:paraId="3DA0573D" w14:textId="77777777" w:rsidR="002455A3" w:rsidRPr="00F8007E" w:rsidRDefault="002455A3" w:rsidP="00DE15AB">
      <w:pPr>
        <w:spacing w:after="0" w:line="276" w:lineRule="auto"/>
        <w:contextualSpacing/>
        <w:jc w:val="center"/>
        <w:rPr>
          <w:rFonts w:ascii="Times New Roman" w:hAnsi="Times New Roman" w:cs="Times New Roman"/>
          <w:i/>
          <w:color w:val="C00000"/>
          <w:sz w:val="22"/>
        </w:rPr>
      </w:pPr>
    </w:p>
    <w:p w14:paraId="61DDFB97" w14:textId="77777777" w:rsidR="00CC1ACE" w:rsidRPr="00F8007E" w:rsidRDefault="00CC1ACE" w:rsidP="00DE15AB">
      <w:pPr>
        <w:spacing w:after="0" w:line="276" w:lineRule="auto"/>
        <w:contextualSpacing/>
        <w:jc w:val="center"/>
        <w:rPr>
          <w:rFonts w:ascii="Times New Roman" w:hAnsi="Times New Roman" w:cs="Times New Roman"/>
          <w:i/>
          <w:color w:val="C00000"/>
          <w:sz w:val="22"/>
        </w:rPr>
      </w:pPr>
    </w:p>
    <w:p w14:paraId="1C09B7A2" w14:textId="77777777" w:rsidR="00DE15AB" w:rsidRPr="00C47833" w:rsidRDefault="001A1473" w:rsidP="00DE15AB">
      <w:pPr>
        <w:spacing w:after="0" w:line="276" w:lineRule="auto"/>
        <w:contextualSpacing/>
        <w:jc w:val="center"/>
        <w:rPr>
          <w:rFonts w:cs="Times New Roman"/>
          <w:i/>
          <w:sz w:val="28"/>
          <w:szCs w:val="28"/>
        </w:rPr>
      </w:pPr>
      <w:r w:rsidRPr="00C47833">
        <w:rPr>
          <w:rFonts w:cs="Times New Roman"/>
          <w:i/>
          <w:color w:val="C00000"/>
          <w:sz w:val="28"/>
          <w:szCs w:val="28"/>
        </w:rPr>
        <w:t>J3031319/ J3031419</w:t>
      </w:r>
      <w:r w:rsidR="00DE15AB" w:rsidRPr="00C47833">
        <w:rPr>
          <w:rFonts w:cs="Times New Roman"/>
          <w:i/>
          <w:color w:val="C00000"/>
          <w:sz w:val="28"/>
          <w:szCs w:val="28"/>
        </w:rPr>
        <w:t xml:space="preserve"> : Les Amériques modernes, de la colonisation aux révolutions</w:t>
      </w:r>
    </w:p>
    <w:p w14:paraId="3BD68B48" w14:textId="77777777" w:rsidR="00DE15AB" w:rsidRPr="00C47833" w:rsidRDefault="00DE15AB" w:rsidP="00DE15AB">
      <w:pPr>
        <w:spacing w:after="0" w:line="276" w:lineRule="auto"/>
        <w:contextualSpacing/>
        <w:jc w:val="both"/>
        <w:rPr>
          <w:rFonts w:ascii="Times New Roman" w:hAnsi="Times New Roman" w:cs="Times New Roman"/>
          <w:b w:val="0"/>
          <w:sz w:val="22"/>
        </w:rPr>
      </w:pPr>
    </w:p>
    <w:p w14:paraId="30AA234C" w14:textId="1A672829" w:rsidR="00DE15AB" w:rsidRPr="00C47833" w:rsidRDefault="00FE39E2" w:rsidP="00DE15AB">
      <w:pPr>
        <w:spacing w:after="0" w:line="276" w:lineRule="auto"/>
        <w:contextualSpacing/>
        <w:jc w:val="center"/>
        <w:rPr>
          <w:rFonts w:ascii="Times New Roman" w:hAnsi="Times New Roman" w:cs="Times New Roman"/>
          <w:sz w:val="22"/>
        </w:rPr>
      </w:pPr>
      <w:r w:rsidRPr="00C47833">
        <w:rPr>
          <w:rFonts w:ascii="Times New Roman" w:hAnsi="Times New Roman" w:cs="Times New Roman"/>
          <w:sz w:val="22"/>
        </w:rPr>
        <w:t>Gregorio Salinero</w:t>
      </w:r>
      <w:r w:rsidR="004677BC" w:rsidRPr="00C47833">
        <w:rPr>
          <w:rFonts w:ascii="Times New Roman" w:hAnsi="Times New Roman" w:cs="Times New Roman"/>
          <w:sz w:val="22"/>
        </w:rPr>
        <w:t xml:space="preserve"> CM/TD </w:t>
      </w:r>
    </w:p>
    <w:p w14:paraId="0A18E1CB" w14:textId="77777777" w:rsidR="00DE15AB" w:rsidRPr="00C47833" w:rsidRDefault="00DE15AB" w:rsidP="00DE15AB">
      <w:pPr>
        <w:spacing w:after="0" w:line="240" w:lineRule="auto"/>
        <w:rPr>
          <w:rFonts w:ascii="Times New Roman" w:eastAsia="MS Mincho" w:hAnsi="Times New Roman" w:cs="Times New Roman"/>
          <w:b w:val="0"/>
          <w:kern w:val="0"/>
          <w:sz w:val="22"/>
          <w:lang w:eastAsia="fr-FR"/>
        </w:rPr>
      </w:pPr>
    </w:p>
    <w:p w14:paraId="779AF1A6" w14:textId="77777777" w:rsidR="00DE15AB" w:rsidRPr="00C47833" w:rsidRDefault="00DE15AB" w:rsidP="00DE15AB">
      <w:pPr>
        <w:spacing w:after="0" w:line="240" w:lineRule="auto"/>
        <w:jc w:val="both"/>
        <w:rPr>
          <w:rFonts w:ascii="Times New Roman" w:eastAsia="MS Mincho" w:hAnsi="Times New Roman" w:cs="Times New Roman"/>
          <w:b w:val="0"/>
          <w:kern w:val="0"/>
          <w:sz w:val="22"/>
          <w:lang w:eastAsia="fr-FR"/>
        </w:rPr>
      </w:pPr>
    </w:p>
    <w:p w14:paraId="3132D75C" w14:textId="7ABFA75F" w:rsidR="00DE15AB" w:rsidRPr="00C47833" w:rsidRDefault="00FE39E2" w:rsidP="00DE15AB">
      <w:pPr>
        <w:spacing w:after="0" w:line="240" w:lineRule="auto"/>
        <w:jc w:val="both"/>
        <w:rPr>
          <w:rFonts w:ascii="Times New Roman" w:eastAsia="MS Mincho" w:hAnsi="Times New Roman" w:cs="Times New Roman"/>
          <w:b w:val="0"/>
          <w:color w:val="C00000"/>
          <w:kern w:val="0"/>
          <w:sz w:val="22"/>
          <w:lang w:eastAsia="fr-FR"/>
        </w:rPr>
      </w:pPr>
      <w:r w:rsidRPr="00C47833">
        <w:rPr>
          <w:rFonts w:ascii="Times New Roman" w:eastAsia="MS Mincho" w:hAnsi="Times New Roman" w:cs="Times New Roman"/>
          <w:color w:val="C00000"/>
          <w:kern w:val="0"/>
          <w:sz w:val="22"/>
          <w:u w:val="single"/>
          <w:lang w:eastAsia="fr-FR"/>
        </w:rPr>
        <w:t>Sujet</w:t>
      </w:r>
      <w:r w:rsidR="00DE15AB" w:rsidRPr="00C47833">
        <w:rPr>
          <w:rFonts w:ascii="Times New Roman" w:eastAsia="MS Mincho" w:hAnsi="Times New Roman" w:cs="Times New Roman"/>
          <w:color w:val="C00000"/>
          <w:kern w:val="0"/>
          <w:sz w:val="22"/>
          <w:u w:val="single"/>
          <w:lang w:eastAsia="fr-FR"/>
        </w:rPr>
        <w:t> </w:t>
      </w:r>
      <w:r w:rsidR="00903705" w:rsidRPr="00C47833">
        <w:rPr>
          <w:rFonts w:ascii="Times New Roman" w:eastAsia="MS Mincho" w:hAnsi="Times New Roman" w:cs="Times New Roman"/>
          <w:color w:val="C00000"/>
          <w:kern w:val="0"/>
          <w:sz w:val="22"/>
          <w:u w:val="single"/>
          <w:lang w:eastAsia="fr-FR"/>
        </w:rPr>
        <w:t>du cours</w:t>
      </w:r>
      <w:r w:rsidR="00903705" w:rsidRPr="00C47833">
        <w:rPr>
          <w:rFonts w:ascii="Times New Roman" w:eastAsia="MS Mincho" w:hAnsi="Times New Roman" w:cs="Times New Roman"/>
          <w:color w:val="C00000"/>
          <w:kern w:val="0"/>
          <w:sz w:val="22"/>
          <w:lang w:eastAsia="fr-FR"/>
        </w:rPr>
        <w:t xml:space="preserve"> </w:t>
      </w:r>
      <w:r w:rsidR="00DE15AB" w:rsidRPr="00C47833">
        <w:rPr>
          <w:rFonts w:ascii="Times New Roman" w:eastAsia="MS Mincho" w:hAnsi="Times New Roman" w:cs="Times New Roman"/>
          <w:color w:val="C00000"/>
          <w:kern w:val="0"/>
          <w:sz w:val="22"/>
          <w:lang w:eastAsia="fr-FR"/>
        </w:rPr>
        <w:t xml:space="preserve">: </w:t>
      </w:r>
      <w:r w:rsidR="00230ACC" w:rsidRPr="00C47833">
        <w:rPr>
          <w:i/>
          <w:color w:val="C00000"/>
        </w:rPr>
        <w:t xml:space="preserve">Sociétés et conflits aux Amériques, du milieu du </w:t>
      </w:r>
      <w:r w:rsidR="00230ACC" w:rsidRPr="00C47833">
        <w:rPr>
          <w:i/>
          <w:smallCaps/>
          <w:color w:val="C00000"/>
        </w:rPr>
        <w:t>XV</w:t>
      </w:r>
      <w:r w:rsidR="00230ACC" w:rsidRPr="00C47833">
        <w:rPr>
          <w:i/>
          <w:color w:val="C00000"/>
          <w:vertAlign w:val="superscript"/>
        </w:rPr>
        <w:t>e</w:t>
      </w:r>
      <w:r w:rsidR="00230ACC" w:rsidRPr="00C47833">
        <w:rPr>
          <w:i/>
          <w:smallCaps/>
          <w:color w:val="C00000"/>
        </w:rPr>
        <w:t xml:space="preserve"> </w:t>
      </w:r>
      <w:r w:rsidR="00230ACC" w:rsidRPr="00C47833">
        <w:rPr>
          <w:i/>
          <w:iCs/>
          <w:color w:val="C00000"/>
        </w:rPr>
        <w:t>au début du</w:t>
      </w:r>
      <w:r w:rsidR="00230ACC" w:rsidRPr="00C47833">
        <w:rPr>
          <w:i/>
          <w:smallCaps/>
          <w:color w:val="C00000"/>
        </w:rPr>
        <w:t xml:space="preserve"> XIX</w:t>
      </w:r>
      <w:r w:rsidR="00230ACC" w:rsidRPr="00C47833">
        <w:rPr>
          <w:i/>
          <w:color w:val="C00000"/>
          <w:vertAlign w:val="superscript"/>
        </w:rPr>
        <w:t>e</w:t>
      </w:r>
      <w:r w:rsidR="00230ACC" w:rsidRPr="00C47833">
        <w:rPr>
          <w:i/>
          <w:color w:val="C00000"/>
        </w:rPr>
        <w:t xml:space="preserve"> siècle</w:t>
      </w:r>
    </w:p>
    <w:p w14:paraId="067CAAB5" w14:textId="77777777" w:rsidR="00FE39E2" w:rsidRPr="00C47833" w:rsidRDefault="00FE39E2" w:rsidP="00FE39E2">
      <w:pPr>
        <w:spacing w:after="0" w:line="240" w:lineRule="auto"/>
        <w:rPr>
          <w:rFonts w:ascii="Times New Roman" w:eastAsia="MS Mincho" w:hAnsi="Times New Roman" w:cs="Times New Roman"/>
          <w:b w:val="0"/>
          <w:color w:val="FF0000"/>
          <w:kern w:val="0"/>
          <w:sz w:val="22"/>
          <w:lang w:eastAsia="fr-FR"/>
        </w:rPr>
      </w:pPr>
    </w:p>
    <w:p w14:paraId="682E925C" w14:textId="03AC918E" w:rsidR="00230ACC" w:rsidRPr="00C47833" w:rsidRDefault="00230ACC" w:rsidP="00230ACC">
      <w:pPr>
        <w:spacing w:after="60"/>
        <w:jc w:val="both"/>
        <w:rPr>
          <w:b w:val="0"/>
          <w:bCs/>
        </w:rPr>
      </w:pPr>
      <w:r w:rsidRPr="00C47833">
        <w:rPr>
          <w:b w:val="0"/>
          <w:bCs/>
        </w:rPr>
        <w:t>Cet enseignement vise à présenter l’expansion océanique européenne dans la perspective d’une histoire globale et comparée des domaines coloniaux ibériques,</w:t>
      </w:r>
      <w:r w:rsidRPr="00C47833">
        <w:rPr>
          <w:b w:val="0"/>
          <w:bCs/>
          <w:i/>
        </w:rPr>
        <w:t xml:space="preserve"> </w:t>
      </w:r>
      <w:r w:rsidRPr="00C47833">
        <w:rPr>
          <w:b w:val="0"/>
          <w:bCs/>
        </w:rPr>
        <w:t>anglo-saxon, français et hollandais. Ils connurent des destins divergents et conflictuels. Les travaux seront menés par thèmes : les occupations territoriales, l’acculturation et les résistances, les relations avec les Métropoles, les évangélisations, l’exploitation et les échanges ; puis l’administration, les sociétés coloniales, les métissages, les traites et l’esclavage, les nouvelles identités américaines. Utiles, la maîtrise de l’espagnol et celle de l’anglais ne sont pas absolument nécessaires.</w:t>
      </w:r>
    </w:p>
    <w:p w14:paraId="1B04B901" w14:textId="77777777" w:rsidR="00230ACC" w:rsidRPr="00C47833" w:rsidRDefault="00230ACC" w:rsidP="00230ACC">
      <w:pPr>
        <w:spacing w:after="60"/>
        <w:jc w:val="both"/>
        <w:rPr>
          <w:b w:val="0"/>
          <w:bCs/>
        </w:rPr>
      </w:pPr>
    </w:p>
    <w:p w14:paraId="10F9440C" w14:textId="77777777" w:rsidR="00230ACC" w:rsidRPr="00C47833" w:rsidRDefault="00230ACC" w:rsidP="00230ACC">
      <w:pPr>
        <w:spacing w:after="60"/>
        <w:jc w:val="both"/>
        <w:rPr>
          <w:b w:val="0"/>
          <w:bCs/>
        </w:rPr>
      </w:pPr>
    </w:p>
    <w:p w14:paraId="5DB1BEB8" w14:textId="77777777" w:rsidR="00230ACC" w:rsidRPr="00C47833" w:rsidRDefault="00230ACC" w:rsidP="00230ACC">
      <w:pPr>
        <w:jc w:val="both"/>
        <w:rPr>
          <w:b w:val="0"/>
          <w:bCs/>
        </w:rPr>
      </w:pPr>
      <w:r w:rsidRPr="00C47833">
        <w:rPr>
          <w:b w:val="0"/>
          <w:bCs/>
        </w:rPr>
        <w:t xml:space="preserve">Bibliographie : Thomas </w:t>
      </w:r>
      <w:r w:rsidRPr="00C47833">
        <w:rPr>
          <w:b w:val="0"/>
          <w:bCs/>
          <w:smallCaps/>
        </w:rPr>
        <w:t>Calvo</w:t>
      </w:r>
      <w:r w:rsidRPr="00C47833">
        <w:rPr>
          <w:b w:val="0"/>
          <w:bCs/>
        </w:rPr>
        <w:t xml:space="preserve">, </w:t>
      </w:r>
      <w:r w:rsidRPr="00C47833">
        <w:rPr>
          <w:b w:val="0"/>
          <w:bCs/>
          <w:i/>
        </w:rPr>
        <w:t>L'Amérique ibérique de 1570 à 1910</w:t>
      </w:r>
      <w:r w:rsidRPr="00C47833">
        <w:rPr>
          <w:b w:val="0"/>
          <w:bCs/>
        </w:rPr>
        <w:t xml:space="preserve">, 1994 ; John H. </w:t>
      </w:r>
      <w:r w:rsidRPr="00C47833">
        <w:rPr>
          <w:b w:val="0"/>
          <w:bCs/>
          <w:smallCaps/>
        </w:rPr>
        <w:t>Elliot</w:t>
      </w:r>
      <w:r w:rsidRPr="00C47833">
        <w:rPr>
          <w:b w:val="0"/>
          <w:bCs/>
        </w:rPr>
        <w:t xml:space="preserve">, </w:t>
      </w:r>
      <w:r w:rsidRPr="00C47833">
        <w:rPr>
          <w:b w:val="0"/>
          <w:bCs/>
          <w:i/>
        </w:rPr>
        <w:t>Empires of the</w:t>
      </w:r>
      <w:r w:rsidRPr="00C47833">
        <w:rPr>
          <w:b w:val="0"/>
          <w:bCs/>
        </w:rPr>
        <w:t xml:space="preserve"> </w:t>
      </w:r>
      <w:r w:rsidRPr="00C47833">
        <w:rPr>
          <w:b w:val="0"/>
          <w:bCs/>
          <w:i/>
        </w:rPr>
        <w:t>Atlantic world…</w:t>
      </w:r>
      <w:r w:rsidRPr="00C47833">
        <w:rPr>
          <w:b w:val="0"/>
          <w:bCs/>
        </w:rPr>
        <w:t xml:space="preserve">, 2006 ; Gilles </w:t>
      </w:r>
      <w:r w:rsidRPr="00C47833">
        <w:rPr>
          <w:b w:val="0"/>
          <w:bCs/>
          <w:smallCaps/>
        </w:rPr>
        <w:t>Havard</w:t>
      </w:r>
      <w:r w:rsidRPr="00C47833">
        <w:rPr>
          <w:b w:val="0"/>
          <w:bCs/>
        </w:rPr>
        <w:t xml:space="preserve"> et Cécile </w:t>
      </w:r>
      <w:r w:rsidRPr="00C47833">
        <w:rPr>
          <w:b w:val="0"/>
          <w:bCs/>
          <w:smallCaps/>
        </w:rPr>
        <w:t>Vidal</w:t>
      </w:r>
      <w:r w:rsidRPr="00C47833">
        <w:rPr>
          <w:b w:val="0"/>
          <w:bCs/>
        </w:rPr>
        <w:t xml:space="preserve">, </w:t>
      </w:r>
      <w:r w:rsidRPr="00C47833">
        <w:rPr>
          <w:b w:val="0"/>
          <w:bCs/>
          <w:i/>
        </w:rPr>
        <w:t>Histoire de l'Amérique française,</w:t>
      </w:r>
      <w:r w:rsidRPr="00C47833">
        <w:rPr>
          <w:b w:val="0"/>
          <w:bCs/>
        </w:rPr>
        <w:t xml:space="preserve"> 2008 ; V </w:t>
      </w:r>
      <w:r w:rsidRPr="00C47833">
        <w:rPr>
          <w:b w:val="0"/>
          <w:bCs/>
          <w:smallCaps/>
        </w:rPr>
        <w:t>Ruymbeke</w:t>
      </w:r>
      <w:r w:rsidRPr="00C47833">
        <w:rPr>
          <w:b w:val="0"/>
          <w:bCs/>
        </w:rPr>
        <w:t xml:space="preserve">, </w:t>
      </w:r>
      <w:r w:rsidRPr="00C47833">
        <w:rPr>
          <w:b w:val="0"/>
          <w:bCs/>
          <w:i/>
        </w:rPr>
        <w:t>L’Amérique avant les États-Unis</w:t>
      </w:r>
      <w:r w:rsidRPr="00C47833">
        <w:rPr>
          <w:b w:val="0"/>
          <w:bCs/>
        </w:rPr>
        <w:t xml:space="preserve">…,2013 ; Pieter </w:t>
      </w:r>
      <w:r w:rsidRPr="00C47833">
        <w:rPr>
          <w:b w:val="0"/>
          <w:bCs/>
          <w:smallCaps/>
        </w:rPr>
        <w:t>Emmer</w:t>
      </w:r>
      <w:r w:rsidRPr="00C47833">
        <w:rPr>
          <w:b w:val="0"/>
          <w:bCs/>
        </w:rPr>
        <w:t xml:space="preserve"> (dir.), </w:t>
      </w:r>
      <w:r w:rsidRPr="00C47833">
        <w:rPr>
          <w:b w:val="0"/>
          <w:bCs/>
          <w:i/>
        </w:rPr>
        <w:t>Les Pays-Bas et l’Atlantique, 1500-1800</w:t>
      </w:r>
      <w:r w:rsidRPr="00C47833">
        <w:rPr>
          <w:b w:val="0"/>
          <w:bCs/>
        </w:rPr>
        <w:t>, 2009.</w:t>
      </w:r>
    </w:p>
    <w:p w14:paraId="7ED91673" w14:textId="77777777" w:rsidR="000F2242" w:rsidRPr="00C47833" w:rsidRDefault="000F2242" w:rsidP="00461423">
      <w:pPr>
        <w:spacing w:after="0" w:line="276" w:lineRule="auto"/>
        <w:contextualSpacing/>
        <w:jc w:val="both"/>
        <w:rPr>
          <w:rFonts w:ascii="Times New Roman" w:hAnsi="Times New Roman" w:cs="Times New Roman"/>
          <w:b w:val="0"/>
          <w:bCs/>
          <w:sz w:val="22"/>
          <w:highlight w:val="lightGray"/>
        </w:rPr>
      </w:pPr>
    </w:p>
    <w:p w14:paraId="693F2479"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366728F9"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2E9BAB54"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25088B4F"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53D52EB7"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346DF43A"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793F356D"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08F18712"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34D76361"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460C4FAA"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6158F4E9"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2CB88BC7"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3ED711CE"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5BD2F4BC"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4703B586"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7457BEBA"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653CD8BC"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6A53852D"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21290A3B"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3E7A4F14"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75387D57"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132D72F6"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51A000B0"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0247380F"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013E3BF2"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4B8E51A3"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2DDEB6D2"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54187080"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48A0D303" w14:textId="77777777" w:rsidR="000F2242" w:rsidRPr="00C47833" w:rsidRDefault="000F2242" w:rsidP="00461423">
      <w:pPr>
        <w:spacing w:after="0" w:line="276" w:lineRule="auto"/>
        <w:contextualSpacing/>
        <w:jc w:val="both"/>
        <w:rPr>
          <w:rFonts w:ascii="Times New Roman" w:hAnsi="Times New Roman" w:cs="Times New Roman"/>
          <w:b w:val="0"/>
          <w:sz w:val="22"/>
          <w:highlight w:val="lightGray"/>
        </w:rPr>
      </w:pPr>
    </w:p>
    <w:p w14:paraId="5CCC053C" w14:textId="77777777" w:rsidR="00DE15AB" w:rsidRPr="00C47833" w:rsidRDefault="00DE15AB" w:rsidP="00461423">
      <w:pPr>
        <w:spacing w:after="0" w:line="276" w:lineRule="auto"/>
        <w:contextualSpacing/>
        <w:jc w:val="both"/>
        <w:rPr>
          <w:rFonts w:ascii="Times New Roman" w:hAnsi="Times New Roman" w:cs="Times New Roman"/>
          <w:b w:val="0"/>
          <w:sz w:val="22"/>
          <w:highlight w:val="lightGray"/>
        </w:rPr>
      </w:pPr>
    </w:p>
    <w:p w14:paraId="19F1C543" w14:textId="77777777" w:rsidR="00DE15AB" w:rsidRPr="00C47833" w:rsidRDefault="00DE15AB" w:rsidP="00461423">
      <w:pPr>
        <w:spacing w:after="0" w:line="276" w:lineRule="auto"/>
        <w:contextualSpacing/>
        <w:jc w:val="both"/>
        <w:rPr>
          <w:rFonts w:ascii="Times New Roman" w:hAnsi="Times New Roman" w:cs="Times New Roman"/>
          <w:b w:val="0"/>
          <w:sz w:val="22"/>
          <w:highlight w:val="lightGray"/>
        </w:rPr>
      </w:pPr>
    </w:p>
    <w:p w14:paraId="6B29557B" w14:textId="77777777" w:rsidR="00DE15AB" w:rsidRPr="00C47833" w:rsidRDefault="00DE15AB" w:rsidP="00461423">
      <w:pPr>
        <w:spacing w:after="0" w:line="276" w:lineRule="auto"/>
        <w:contextualSpacing/>
        <w:jc w:val="both"/>
        <w:rPr>
          <w:rFonts w:ascii="Times New Roman" w:hAnsi="Times New Roman" w:cs="Times New Roman"/>
          <w:b w:val="0"/>
          <w:sz w:val="22"/>
          <w:highlight w:val="lightGray"/>
        </w:rPr>
      </w:pPr>
    </w:p>
    <w:p w14:paraId="2BC14E17" w14:textId="77777777" w:rsidR="00FE39E2" w:rsidRPr="00C47833" w:rsidRDefault="00FE39E2" w:rsidP="00461423">
      <w:pPr>
        <w:spacing w:after="0" w:line="276" w:lineRule="auto"/>
        <w:contextualSpacing/>
        <w:jc w:val="both"/>
        <w:rPr>
          <w:rFonts w:ascii="Times New Roman" w:hAnsi="Times New Roman" w:cs="Times New Roman"/>
          <w:b w:val="0"/>
          <w:sz w:val="22"/>
          <w:highlight w:val="lightGray"/>
        </w:rPr>
      </w:pPr>
    </w:p>
    <w:p w14:paraId="5CAFB560" w14:textId="77777777" w:rsidR="00230ACC" w:rsidRPr="00C47833" w:rsidRDefault="00230ACC" w:rsidP="00461423">
      <w:pPr>
        <w:spacing w:after="0" w:line="276" w:lineRule="auto"/>
        <w:contextualSpacing/>
        <w:jc w:val="both"/>
        <w:rPr>
          <w:rFonts w:ascii="Times New Roman" w:hAnsi="Times New Roman" w:cs="Times New Roman"/>
          <w:b w:val="0"/>
          <w:sz w:val="22"/>
          <w:highlight w:val="lightGray"/>
        </w:rPr>
      </w:pPr>
    </w:p>
    <w:p w14:paraId="31DD8C51" w14:textId="77777777" w:rsidR="00FE39E2" w:rsidRPr="00C47833" w:rsidRDefault="00FE39E2" w:rsidP="00461423">
      <w:pPr>
        <w:spacing w:after="0" w:line="276" w:lineRule="auto"/>
        <w:contextualSpacing/>
        <w:jc w:val="both"/>
        <w:rPr>
          <w:rFonts w:ascii="Times New Roman" w:hAnsi="Times New Roman" w:cs="Times New Roman"/>
          <w:b w:val="0"/>
          <w:sz w:val="22"/>
          <w:highlight w:val="lightGray"/>
        </w:rPr>
      </w:pPr>
    </w:p>
    <w:p w14:paraId="1B5CCF9A" w14:textId="77777777" w:rsidR="00FE39E2" w:rsidRPr="00C47833" w:rsidRDefault="00FE39E2" w:rsidP="00461423">
      <w:pPr>
        <w:spacing w:after="0" w:line="276" w:lineRule="auto"/>
        <w:contextualSpacing/>
        <w:jc w:val="both"/>
        <w:rPr>
          <w:rFonts w:ascii="Times New Roman" w:hAnsi="Times New Roman" w:cs="Times New Roman"/>
          <w:b w:val="0"/>
          <w:sz w:val="22"/>
          <w:highlight w:val="lightGray"/>
        </w:rPr>
      </w:pPr>
    </w:p>
    <w:p w14:paraId="60F1B146" w14:textId="77777777" w:rsidR="002455A3" w:rsidRPr="00C47833" w:rsidRDefault="002455A3" w:rsidP="00461423">
      <w:pPr>
        <w:spacing w:after="0" w:line="276" w:lineRule="auto"/>
        <w:contextualSpacing/>
        <w:jc w:val="both"/>
        <w:rPr>
          <w:rFonts w:ascii="Times New Roman" w:hAnsi="Times New Roman" w:cs="Times New Roman"/>
          <w:b w:val="0"/>
          <w:sz w:val="22"/>
          <w:highlight w:val="lightGray"/>
        </w:rPr>
      </w:pPr>
    </w:p>
    <w:p w14:paraId="0A8187FA" w14:textId="77777777" w:rsidR="002455A3" w:rsidRPr="00C47833" w:rsidRDefault="002455A3" w:rsidP="00461423">
      <w:pPr>
        <w:spacing w:after="0" w:line="276" w:lineRule="auto"/>
        <w:contextualSpacing/>
        <w:jc w:val="both"/>
        <w:rPr>
          <w:rFonts w:ascii="Times New Roman" w:hAnsi="Times New Roman" w:cs="Times New Roman"/>
          <w:b w:val="0"/>
          <w:sz w:val="22"/>
          <w:highlight w:val="lightGray"/>
        </w:rPr>
      </w:pPr>
    </w:p>
    <w:p w14:paraId="08D72BAE" w14:textId="77777777" w:rsidR="002455A3" w:rsidRPr="00C47833" w:rsidRDefault="002455A3" w:rsidP="00461423">
      <w:pPr>
        <w:spacing w:after="0" w:line="276" w:lineRule="auto"/>
        <w:contextualSpacing/>
        <w:jc w:val="both"/>
        <w:rPr>
          <w:rFonts w:ascii="Times New Roman" w:hAnsi="Times New Roman" w:cs="Times New Roman"/>
          <w:b w:val="0"/>
          <w:sz w:val="22"/>
          <w:highlight w:val="lightGray"/>
        </w:rPr>
      </w:pPr>
    </w:p>
    <w:p w14:paraId="1B5956B7" w14:textId="77777777" w:rsidR="002455A3" w:rsidRPr="00C47833" w:rsidRDefault="002455A3" w:rsidP="00461423">
      <w:pPr>
        <w:spacing w:after="0" w:line="276" w:lineRule="auto"/>
        <w:contextualSpacing/>
        <w:jc w:val="both"/>
        <w:rPr>
          <w:rFonts w:ascii="Times New Roman" w:hAnsi="Times New Roman" w:cs="Times New Roman"/>
          <w:b w:val="0"/>
          <w:sz w:val="22"/>
          <w:highlight w:val="lightGray"/>
        </w:rPr>
      </w:pPr>
    </w:p>
    <w:p w14:paraId="5295080F" w14:textId="77777777" w:rsidR="00FE39E2" w:rsidRPr="00C47833" w:rsidRDefault="00FE39E2" w:rsidP="00461423">
      <w:pPr>
        <w:spacing w:after="0" w:line="276" w:lineRule="auto"/>
        <w:contextualSpacing/>
        <w:jc w:val="both"/>
        <w:rPr>
          <w:rFonts w:ascii="Times New Roman" w:hAnsi="Times New Roman" w:cs="Times New Roman"/>
          <w:b w:val="0"/>
          <w:sz w:val="22"/>
          <w:highlight w:val="lightGray"/>
        </w:rPr>
      </w:pPr>
    </w:p>
    <w:p w14:paraId="3A62FB5F" w14:textId="77777777" w:rsidR="00F248D8" w:rsidRPr="00C47833" w:rsidRDefault="00F248D8" w:rsidP="00461423">
      <w:pPr>
        <w:spacing w:after="0" w:line="276" w:lineRule="auto"/>
        <w:contextualSpacing/>
        <w:jc w:val="both"/>
        <w:rPr>
          <w:rFonts w:ascii="Times New Roman" w:hAnsi="Times New Roman" w:cs="Times New Roman"/>
          <w:b w:val="0"/>
          <w:sz w:val="22"/>
          <w:highlight w:val="lightGray"/>
        </w:rPr>
      </w:pPr>
    </w:p>
    <w:p w14:paraId="25FF849D" w14:textId="77777777" w:rsidR="003D1A00" w:rsidRPr="00C47833" w:rsidRDefault="003D1A00" w:rsidP="00461423">
      <w:pPr>
        <w:spacing w:after="0" w:line="276" w:lineRule="auto"/>
        <w:contextualSpacing/>
        <w:jc w:val="both"/>
        <w:rPr>
          <w:rFonts w:ascii="Times New Roman" w:hAnsi="Times New Roman" w:cs="Times New Roman"/>
          <w:b w:val="0"/>
          <w:sz w:val="22"/>
        </w:rPr>
      </w:pPr>
    </w:p>
    <w:p w14:paraId="568F5207" w14:textId="77777777" w:rsidR="003D1A00" w:rsidRPr="00C47833" w:rsidRDefault="00F715A3" w:rsidP="003D1A00">
      <w:pPr>
        <w:spacing w:after="0" w:line="276" w:lineRule="auto"/>
        <w:contextualSpacing/>
        <w:jc w:val="center"/>
        <w:rPr>
          <w:rFonts w:cs="Times New Roman"/>
          <w:b w:val="0"/>
          <w:sz w:val="28"/>
          <w:szCs w:val="28"/>
        </w:rPr>
      </w:pPr>
      <w:r w:rsidRPr="00C47833">
        <w:rPr>
          <w:rFonts w:eastAsia="Times New Roman" w:cs="Times New Roman"/>
          <w:bCs/>
          <w:i/>
          <w:color w:val="C00000"/>
          <w:kern w:val="0"/>
          <w:sz w:val="28"/>
          <w:szCs w:val="28"/>
          <w:lang w:eastAsia="fr-FR"/>
        </w:rPr>
        <w:t>J3031519/J3031619</w:t>
      </w:r>
      <w:r w:rsidR="003D1A00" w:rsidRPr="00C47833">
        <w:rPr>
          <w:rFonts w:eastAsia="Times New Roman" w:cs="Times New Roman"/>
          <w:bCs/>
          <w:i/>
          <w:color w:val="C00000"/>
          <w:kern w:val="0"/>
          <w:sz w:val="28"/>
          <w:szCs w:val="28"/>
          <w:lang w:eastAsia="fr-FR"/>
        </w:rPr>
        <w:t xml:space="preserve"> : Les mondes méditerranéen et atlantique à l’époque moderne</w:t>
      </w:r>
    </w:p>
    <w:p w14:paraId="534AC2F7" w14:textId="77777777" w:rsidR="003D1A00" w:rsidRPr="00C47833" w:rsidRDefault="003D1A00" w:rsidP="00461423">
      <w:pPr>
        <w:spacing w:after="0" w:line="276" w:lineRule="auto"/>
        <w:contextualSpacing/>
        <w:jc w:val="both"/>
        <w:rPr>
          <w:rFonts w:cs="Times New Roman"/>
          <w:b w:val="0"/>
          <w:sz w:val="22"/>
        </w:rPr>
      </w:pPr>
    </w:p>
    <w:p w14:paraId="76265133" w14:textId="77777777" w:rsidR="003D1A00" w:rsidRPr="00C47833" w:rsidRDefault="003D1A00" w:rsidP="00461423">
      <w:pPr>
        <w:spacing w:after="0" w:line="276" w:lineRule="auto"/>
        <w:contextualSpacing/>
        <w:jc w:val="both"/>
        <w:rPr>
          <w:rFonts w:ascii="Times New Roman" w:hAnsi="Times New Roman" w:cs="Times New Roman"/>
          <w:b w:val="0"/>
          <w:sz w:val="22"/>
        </w:rPr>
      </w:pPr>
    </w:p>
    <w:p w14:paraId="3705F8B4" w14:textId="027C64DF" w:rsidR="006A46D9" w:rsidRPr="00C47833" w:rsidRDefault="00AE53A3" w:rsidP="006A46D9">
      <w:pPr>
        <w:jc w:val="center"/>
        <w:rPr>
          <w:rFonts w:ascii="Times New Roman" w:hAnsi="Times New Roman" w:cs="Times New Roman"/>
          <w:sz w:val="22"/>
        </w:rPr>
      </w:pPr>
      <w:r w:rsidRPr="00C47833">
        <w:rPr>
          <w:rFonts w:ascii="Times New Roman" w:hAnsi="Times New Roman" w:cs="Times New Roman"/>
          <w:sz w:val="22"/>
        </w:rPr>
        <w:t xml:space="preserve">                        </w:t>
      </w:r>
      <w:r w:rsidR="00163F8C" w:rsidRPr="00C47833">
        <w:rPr>
          <w:rFonts w:ascii="Times New Roman" w:hAnsi="Times New Roman" w:cs="Times New Roman"/>
          <w:sz w:val="22"/>
        </w:rPr>
        <w:t>Jean-François Chauvard (CM</w:t>
      </w:r>
      <w:r w:rsidR="006A46D9" w:rsidRPr="00C47833">
        <w:rPr>
          <w:rFonts w:ascii="Times New Roman" w:hAnsi="Times New Roman" w:cs="Times New Roman"/>
          <w:sz w:val="22"/>
        </w:rPr>
        <w:t>)</w:t>
      </w:r>
    </w:p>
    <w:p w14:paraId="7B22EFDF" w14:textId="746E7780" w:rsidR="00163F8C" w:rsidRPr="00125BD4" w:rsidRDefault="00B83EA7" w:rsidP="006A46D9">
      <w:pPr>
        <w:jc w:val="center"/>
        <w:rPr>
          <w:rFonts w:ascii="Times New Roman" w:hAnsi="Times New Roman" w:cs="Times New Roman"/>
          <w:sz w:val="22"/>
        </w:rPr>
      </w:pPr>
      <w:r w:rsidRPr="0010492A">
        <w:rPr>
          <w:rFonts w:ascii="Times New Roman" w:hAnsi="Times New Roman" w:cs="Times New Roman"/>
          <w:sz w:val="22"/>
        </w:rPr>
        <w:t xml:space="preserve">                        </w:t>
      </w:r>
      <w:r w:rsidR="00DB6B3E" w:rsidRPr="00125BD4">
        <w:rPr>
          <w:rFonts w:ascii="Times New Roman" w:hAnsi="Times New Roman" w:cs="Times New Roman"/>
          <w:sz w:val="22"/>
        </w:rPr>
        <w:t>Guillaume Calafat (TD S1)</w:t>
      </w:r>
      <w:r w:rsidR="00037175" w:rsidRPr="00125BD4">
        <w:rPr>
          <w:rFonts w:ascii="Times New Roman" w:hAnsi="Times New Roman" w:cs="Times New Roman"/>
          <w:sz w:val="22"/>
        </w:rPr>
        <w:t xml:space="preserve">, </w:t>
      </w:r>
      <w:r w:rsidR="00DB6B3E" w:rsidRPr="00125BD4">
        <w:rPr>
          <w:rFonts w:ascii="Times New Roman" w:hAnsi="Times New Roman" w:cs="Times New Roman"/>
          <w:sz w:val="22"/>
        </w:rPr>
        <w:t>Gilles Narcy</w:t>
      </w:r>
      <w:r w:rsidR="006E6DF8" w:rsidRPr="00125BD4">
        <w:rPr>
          <w:rFonts w:ascii="Times New Roman" w:hAnsi="Times New Roman" w:cs="Times New Roman"/>
          <w:sz w:val="22"/>
        </w:rPr>
        <w:t>/ A. Struillou</w:t>
      </w:r>
      <w:r w:rsidR="00163F8C" w:rsidRPr="00125BD4">
        <w:rPr>
          <w:rFonts w:ascii="Times New Roman" w:hAnsi="Times New Roman" w:cs="Times New Roman"/>
          <w:sz w:val="22"/>
        </w:rPr>
        <w:t xml:space="preserve"> (TD</w:t>
      </w:r>
      <w:r w:rsidR="00C91B7E" w:rsidRPr="00125BD4">
        <w:rPr>
          <w:rFonts w:ascii="Times New Roman" w:hAnsi="Times New Roman" w:cs="Times New Roman"/>
          <w:sz w:val="22"/>
        </w:rPr>
        <w:t xml:space="preserve"> S2</w:t>
      </w:r>
      <w:r w:rsidR="00163F8C" w:rsidRPr="00125BD4">
        <w:rPr>
          <w:rFonts w:ascii="Times New Roman" w:hAnsi="Times New Roman" w:cs="Times New Roman"/>
          <w:sz w:val="22"/>
        </w:rPr>
        <w:t>)</w:t>
      </w:r>
    </w:p>
    <w:p w14:paraId="05BC7FF4" w14:textId="48DE3B74" w:rsidR="00673105" w:rsidRPr="005373EA" w:rsidRDefault="005373EA" w:rsidP="00915E58">
      <w:pPr>
        <w:jc w:val="both"/>
        <w:rPr>
          <w:rFonts w:ascii="Times New Roman" w:hAnsi="Times New Roman" w:cs="Times New Roman"/>
          <w:bCs/>
          <w:i/>
          <w:iCs/>
          <w:color w:val="C00000"/>
          <w:sz w:val="22"/>
        </w:rPr>
      </w:pPr>
      <w:r w:rsidRPr="005373EA">
        <w:rPr>
          <w:rFonts w:ascii="Times New Roman" w:hAnsi="Times New Roman" w:cs="Times New Roman"/>
          <w:bCs/>
          <w:i/>
          <w:iCs/>
          <w:color w:val="C00000"/>
          <w:sz w:val="22"/>
        </w:rPr>
        <w:t>Histoire de la Méditerranée et de l’Italie moderne</w:t>
      </w:r>
    </w:p>
    <w:p w14:paraId="645CDE5F" w14:textId="3BA55C6C" w:rsidR="00673105" w:rsidRPr="00BD3370" w:rsidRDefault="00AE53A3" w:rsidP="00673105">
      <w:pPr>
        <w:jc w:val="both"/>
        <w:rPr>
          <w:rFonts w:ascii="Times New Roman" w:hAnsi="Times New Roman" w:cs="Times New Roman"/>
          <w:b w:val="0"/>
          <w:color w:val="C00000"/>
          <w:sz w:val="22"/>
        </w:rPr>
      </w:pPr>
      <w:r w:rsidRPr="00AA586F">
        <w:rPr>
          <w:rFonts w:ascii="Times New Roman" w:hAnsi="Times New Roman" w:cs="Times New Roman"/>
          <w:color w:val="C00000"/>
          <w:sz w:val="22"/>
          <w:u w:val="single"/>
        </w:rPr>
        <w:t xml:space="preserve">Sujet du cours </w:t>
      </w:r>
      <w:r w:rsidR="00673105" w:rsidRPr="00AA586F">
        <w:rPr>
          <w:rFonts w:ascii="Times New Roman" w:hAnsi="Times New Roman" w:cs="Times New Roman"/>
          <w:color w:val="C00000"/>
          <w:sz w:val="22"/>
          <w:u w:val="single"/>
        </w:rPr>
        <w:t>semestre</w:t>
      </w:r>
      <w:r w:rsidRPr="00AA586F">
        <w:rPr>
          <w:rFonts w:ascii="Times New Roman" w:hAnsi="Times New Roman" w:cs="Times New Roman"/>
          <w:color w:val="C00000"/>
          <w:sz w:val="22"/>
          <w:u w:val="single"/>
        </w:rPr>
        <w:t xml:space="preserve"> 1</w:t>
      </w:r>
      <w:r w:rsidR="00673105" w:rsidRPr="00C47833">
        <w:rPr>
          <w:rFonts w:ascii="Times New Roman" w:hAnsi="Times New Roman" w:cs="Times New Roman"/>
          <w:color w:val="C00000"/>
          <w:sz w:val="22"/>
        </w:rPr>
        <w:t xml:space="preserve"> : </w:t>
      </w:r>
      <w:r w:rsidRPr="00BD3370">
        <w:rPr>
          <w:rFonts w:ascii="Times New Roman" w:hAnsi="Times New Roman" w:cs="Times New Roman"/>
          <w:color w:val="C00000"/>
          <w:sz w:val="22"/>
        </w:rPr>
        <w:t>Géopolitique de la Méditerranée (fin du XV</w:t>
      </w:r>
      <w:r w:rsidRPr="00BD3370">
        <w:rPr>
          <w:rFonts w:ascii="Times New Roman" w:hAnsi="Times New Roman" w:cs="Times New Roman"/>
          <w:color w:val="C00000"/>
          <w:sz w:val="22"/>
          <w:vertAlign w:val="superscript"/>
        </w:rPr>
        <w:t>e</w:t>
      </w:r>
      <w:r w:rsidRPr="00BD3370">
        <w:rPr>
          <w:rFonts w:ascii="Times New Roman" w:hAnsi="Times New Roman" w:cs="Times New Roman"/>
          <w:color w:val="C00000"/>
          <w:sz w:val="22"/>
        </w:rPr>
        <w:t xml:space="preserve"> siècle – milieu du XVIII</w:t>
      </w:r>
      <w:r w:rsidRPr="00BD3370">
        <w:rPr>
          <w:rFonts w:ascii="Times New Roman" w:hAnsi="Times New Roman" w:cs="Times New Roman"/>
          <w:color w:val="C00000"/>
          <w:sz w:val="22"/>
          <w:vertAlign w:val="superscript"/>
        </w:rPr>
        <w:t>e</w:t>
      </w:r>
      <w:r w:rsidRPr="00BD3370">
        <w:rPr>
          <w:rFonts w:ascii="Times New Roman" w:hAnsi="Times New Roman" w:cs="Times New Roman"/>
          <w:color w:val="C00000"/>
          <w:sz w:val="22"/>
        </w:rPr>
        <w:t xml:space="preserve"> siècle)</w:t>
      </w:r>
    </w:p>
    <w:p w14:paraId="114ECCE1" w14:textId="77777777" w:rsidR="00BD3370" w:rsidRPr="00BD3370" w:rsidRDefault="00BD3370" w:rsidP="00BD3370">
      <w:pPr>
        <w:jc w:val="both"/>
        <w:rPr>
          <w:rFonts w:ascii="Times New Roman" w:hAnsi="Times New Roman" w:cs="Times New Roman"/>
          <w:b w:val="0"/>
          <w:bCs/>
          <w:sz w:val="22"/>
        </w:rPr>
      </w:pPr>
      <w:r w:rsidRPr="00BD3370">
        <w:rPr>
          <w:rFonts w:ascii="Times New Roman" w:hAnsi="Times New Roman" w:cs="Times New Roman"/>
          <w:b w:val="0"/>
          <w:bCs/>
          <w:sz w:val="22"/>
        </w:rPr>
        <w:t xml:space="preserve">L’objet de cet enseignement est de rendre compte des reconfigurations géopolitiques d’un espace-carrefour traversé par des rivalités et des affrontements, des échanges et des circulations. La période est marquée par l’expansion de l’Empire ottoman en Méditerranée orientale, l’affirmation de la domination espagnole dans le bassin occidental, en particulier en Italie, par l’érosion des positions de Venise en Adriatique et dans les îles grecques et par l’autonomisation des provinces ottomanes d’Afrique du Nord. </w:t>
      </w:r>
      <w:r w:rsidRPr="00BD3370">
        <w:rPr>
          <w:rFonts w:ascii="Times New Roman" w:eastAsia="Times New Roman" w:hAnsi="Times New Roman" w:cs="Times New Roman"/>
          <w:b w:val="0"/>
          <w:bCs/>
          <w:color w:val="000000"/>
          <w:sz w:val="22"/>
          <w:shd w:val="clear" w:color="auto" w:fill="FDFDFD"/>
          <w:lang w:eastAsia="fr-FR"/>
        </w:rPr>
        <w:t>On étudiera des pratiques communes au monde méditerranéen tels que la guerre de course et le commerce des captifs, en montrant leurs dimensions tout à la fois religieuses, politiques et économiques</w:t>
      </w:r>
      <w:r w:rsidRPr="00BD3370">
        <w:rPr>
          <w:rFonts w:ascii="Times New Roman" w:hAnsi="Times New Roman" w:cs="Times New Roman"/>
          <w:b w:val="0"/>
          <w:bCs/>
          <w:sz w:val="22"/>
        </w:rPr>
        <w:t>. On interrogera la prétendue marginalisation économique de la Méditerranée à l’aune de l’irruption de nouveaux acteurs issus de l’Europe du Nord-Ouest (Angleterre, Provinces-Unies) et de l’affirmation de la France comme puissance maritime et commerciale. On portera, enfin, l’attention sur le développement des fonctions des consulats européens dans l’Empire ottoman.</w:t>
      </w:r>
    </w:p>
    <w:p w14:paraId="1716929B" w14:textId="77777777" w:rsidR="00BD3370" w:rsidRDefault="00BD3370" w:rsidP="00BD3370">
      <w:pPr>
        <w:jc w:val="both"/>
        <w:rPr>
          <w:rFonts w:ascii="Garamond" w:hAnsi="Garamond"/>
        </w:rPr>
      </w:pPr>
    </w:p>
    <w:p w14:paraId="2AD2170C" w14:textId="77777777" w:rsidR="00BD3370" w:rsidRDefault="00BD3370" w:rsidP="00BD3370">
      <w:pPr>
        <w:jc w:val="both"/>
        <w:rPr>
          <w:rFonts w:ascii="Garamond" w:hAnsi="Garamond"/>
        </w:rPr>
      </w:pPr>
    </w:p>
    <w:p w14:paraId="7EAC36B0" w14:textId="77777777" w:rsidR="00BD3370" w:rsidRDefault="00BD3370" w:rsidP="00BD3370">
      <w:pPr>
        <w:jc w:val="both"/>
        <w:rPr>
          <w:rFonts w:ascii="Garamond" w:hAnsi="Garamond"/>
        </w:rPr>
      </w:pPr>
    </w:p>
    <w:p w14:paraId="3310A446" w14:textId="77777777" w:rsidR="00BD3370" w:rsidRDefault="00BD3370" w:rsidP="00BD3370">
      <w:pPr>
        <w:jc w:val="both"/>
        <w:rPr>
          <w:rFonts w:ascii="Garamond" w:hAnsi="Garamond"/>
        </w:rPr>
      </w:pPr>
    </w:p>
    <w:p w14:paraId="239B4A87" w14:textId="77777777" w:rsidR="00BD3370" w:rsidRDefault="00BD3370" w:rsidP="00BD3370">
      <w:pPr>
        <w:jc w:val="both"/>
        <w:rPr>
          <w:rFonts w:ascii="Garamond" w:hAnsi="Garamond"/>
        </w:rPr>
      </w:pPr>
    </w:p>
    <w:p w14:paraId="2F107568" w14:textId="77777777" w:rsidR="00BD3370" w:rsidRDefault="00BD3370" w:rsidP="00BD3370">
      <w:pPr>
        <w:jc w:val="both"/>
        <w:rPr>
          <w:rFonts w:ascii="Garamond" w:hAnsi="Garamond"/>
        </w:rPr>
      </w:pPr>
    </w:p>
    <w:p w14:paraId="67428D4E" w14:textId="77777777" w:rsidR="00CE43FE" w:rsidRDefault="00CE43FE" w:rsidP="00673105">
      <w:pPr>
        <w:jc w:val="both"/>
        <w:rPr>
          <w:rFonts w:ascii="Times New Roman" w:eastAsia="Times New Roman" w:hAnsi="Times New Roman" w:cs="Times New Roman"/>
          <w:color w:val="C00000"/>
          <w:sz w:val="22"/>
          <w:lang w:eastAsia="fr-FR"/>
        </w:rPr>
      </w:pPr>
    </w:p>
    <w:p w14:paraId="0584C575" w14:textId="77777777" w:rsidR="00CE43FE" w:rsidRDefault="00CE43FE" w:rsidP="00673105">
      <w:pPr>
        <w:jc w:val="both"/>
        <w:rPr>
          <w:rFonts w:ascii="Times New Roman" w:eastAsia="Times New Roman" w:hAnsi="Times New Roman" w:cs="Times New Roman"/>
          <w:color w:val="C00000"/>
          <w:sz w:val="22"/>
          <w:lang w:eastAsia="fr-FR"/>
        </w:rPr>
      </w:pPr>
    </w:p>
    <w:p w14:paraId="5F33CA61" w14:textId="7F33E929" w:rsidR="00673105" w:rsidRPr="00C47833" w:rsidRDefault="00AE53A3" w:rsidP="00673105">
      <w:pPr>
        <w:jc w:val="both"/>
        <w:rPr>
          <w:rFonts w:ascii="Times New Roman" w:eastAsia="Times New Roman" w:hAnsi="Times New Roman" w:cs="Times New Roman"/>
          <w:b w:val="0"/>
          <w:color w:val="C00000"/>
          <w:sz w:val="22"/>
          <w:lang w:eastAsia="fr-FR"/>
        </w:rPr>
      </w:pPr>
      <w:r w:rsidRPr="00AA586F">
        <w:rPr>
          <w:rFonts w:ascii="Times New Roman" w:eastAsia="Times New Roman" w:hAnsi="Times New Roman" w:cs="Times New Roman"/>
          <w:color w:val="C00000"/>
          <w:sz w:val="22"/>
          <w:u w:val="single"/>
          <w:lang w:eastAsia="fr-FR"/>
        </w:rPr>
        <w:t>Sujet du cours semestre 2</w:t>
      </w:r>
      <w:r w:rsidR="00673105" w:rsidRPr="00C47833">
        <w:rPr>
          <w:rFonts w:ascii="Times New Roman" w:eastAsia="Times New Roman" w:hAnsi="Times New Roman" w:cs="Times New Roman"/>
          <w:color w:val="C00000"/>
          <w:sz w:val="22"/>
          <w:lang w:eastAsia="fr-FR"/>
        </w:rPr>
        <w:t xml:space="preserve"> : </w:t>
      </w:r>
      <w:r w:rsidR="00BD3370">
        <w:rPr>
          <w:rFonts w:ascii="Times New Roman" w:eastAsia="Times New Roman" w:hAnsi="Times New Roman" w:cs="Times New Roman"/>
          <w:color w:val="C00000"/>
          <w:sz w:val="22"/>
          <w:lang w:eastAsia="fr-FR"/>
        </w:rPr>
        <w:t>Etrangers, minorités et communautés en Italie (fin du XVe siècle- milieu du XVIIIe siècle)</w:t>
      </w:r>
    </w:p>
    <w:p w14:paraId="5B97625A" w14:textId="77777777" w:rsidR="00BD3370" w:rsidRPr="00BD3370" w:rsidRDefault="00BD3370" w:rsidP="00BD3370">
      <w:pPr>
        <w:jc w:val="both"/>
        <w:rPr>
          <w:rFonts w:ascii="Times New Roman" w:hAnsi="Times New Roman" w:cs="Times New Roman"/>
          <w:b w:val="0"/>
          <w:bCs/>
          <w:sz w:val="22"/>
        </w:rPr>
      </w:pPr>
      <w:r w:rsidRPr="00BD3370">
        <w:rPr>
          <w:rFonts w:ascii="Times New Roman" w:hAnsi="Times New Roman" w:cs="Times New Roman"/>
          <w:b w:val="0"/>
          <w:bCs/>
          <w:sz w:val="22"/>
        </w:rPr>
        <w:t>Le second semestre opèrera un déplacement vers l’histoire sociale en étudiant la condition des étrangers et des minorités religieuses en Italie entre la fin du XV</w:t>
      </w:r>
      <w:r w:rsidRPr="00BD3370">
        <w:rPr>
          <w:rFonts w:ascii="Times New Roman" w:hAnsi="Times New Roman" w:cs="Times New Roman"/>
          <w:b w:val="0"/>
          <w:bCs/>
          <w:sz w:val="22"/>
          <w:vertAlign w:val="superscript"/>
        </w:rPr>
        <w:t>e</w:t>
      </w:r>
      <w:r w:rsidRPr="00BD3370">
        <w:rPr>
          <w:rFonts w:ascii="Times New Roman" w:hAnsi="Times New Roman" w:cs="Times New Roman"/>
          <w:b w:val="0"/>
          <w:bCs/>
          <w:sz w:val="22"/>
        </w:rPr>
        <w:t xml:space="preserve"> siècle et le milieu du XVIII</w:t>
      </w:r>
      <w:r w:rsidRPr="00BD3370">
        <w:rPr>
          <w:rFonts w:ascii="Times New Roman" w:hAnsi="Times New Roman" w:cs="Times New Roman"/>
          <w:b w:val="0"/>
          <w:bCs/>
          <w:sz w:val="22"/>
          <w:vertAlign w:val="superscript"/>
        </w:rPr>
        <w:t>e</w:t>
      </w:r>
      <w:r w:rsidRPr="00BD3370">
        <w:rPr>
          <w:rFonts w:ascii="Times New Roman" w:hAnsi="Times New Roman" w:cs="Times New Roman"/>
          <w:b w:val="0"/>
          <w:bCs/>
          <w:sz w:val="22"/>
        </w:rPr>
        <w:t xml:space="preserve"> siècle. </w:t>
      </w:r>
    </w:p>
    <w:p w14:paraId="2CE83D25" w14:textId="0E60220E" w:rsidR="00BD3370" w:rsidRDefault="00BD3370" w:rsidP="00BD3370">
      <w:pPr>
        <w:jc w:val="both"/>
        <w:rPr>
          <w:rFonts w:ascii="Times New Roman" w:hAnsi="Times New Roman" w:cs="Times New Roman"/>
          <w:b w:val="0"/>
          <w:bCs/>
          <w:sz w:val="22"/>
        </w:rPr>
      </w:pPr>
      <w:r w:rsidRPr="00BD3370">
        <w:rPr>
          <w:rFonts w:ascii="Times New Roman" w:hAnsi="Times New Roman" w:cs="Times New Roman"/>
          <w:b w:val="0"/>
          <w:bCs/>
          <w:sz w:val="22"/>
        </w:rPr>
        <w:t>Au début de la période, les États italiens de foi catholique tolèrent des communautés juives et luttent avec succès contre le développement de groupes réformés. Certains servent de refuge à des exilés grecs fuyant devant l’avancée ottomane, de terre d’accueil aux juifs séfarades chassés de la péninsule Ibérique, puis à quelques morisques et de havre commercial à des marchands étrangers de confession orthodoxe, arménienne ou protestante. D’autres États, parfois les mêmes selon la période, expulsent les juifs ou les regroupent dans des ghettos. L’Italie est aussi le cadre d’importantes migrations internes, saisonnières ou définitives, qui pose la question du contrôle de la mobilité et de l’altérité de ces populations à leur point d’arrivée. Cet enseignement apportera une attention particulière à la dimension spatiale de la présence étrangère en jouant sur les échelles (ports francs, quartiers, bâtiments, cimetières) et sera l’occasion de s’interroger sur un certain nombre de notions dans le cadre des sociétés d’Ancien régime : la nation, la tolérance, la protection, la discrimination.</w:t>
      </w:r>
    </w:p>
    <w:p w14:paraId="42A710C0" w14:textId="77777777" w:rsidR="00BD3370" w:rsidRPr="00BD3370" w:rsidRDefault="00BD3370" w:rsidP="00BD3370">
      <w:pPr>
        <w:jc w:val="both"/>
        <w:rPr>
          <w:rFonts w:ascii="Times New Roman" w:hAnsi="Times New Roman" w:cs="Times New Roman"/>
          <w:b w:val="0"/>
          <w:bCs/>
          <w:sz w:val="22"/>
        </w:rPr>
      </w:pPr>
    </w:p>
    <w:p w14:paraId="6595784B" w14:textId="1E3A7B35" w:rsidR="00BD3370" w:rsidRPr="00BD3370" w:rsidRDefault="00BD3370" w:rsidP="00BD3370">
      <w:pPr>
        <w:spacing w:line="300" w:lineRule="exact"/>
        <w:jc w:val="both"/>
        <w:rPr>
          <w:rFonts w:ascii="Times New Roman" w:hAnsi="Times New Roman" w:cs="Times New Roman"/>
          <w:b w:val="0"/>
          <w:bCs/>
          <w:sz w:val="22"/>
        </w:rPr>
      </w:pPr>
      <w:r w:rsidRPr="00BD3370">
        <w:rPr>
          <w:rFonts w:ascii="Times New Roman" w:hAnsi="Times New Roman" w:cs="Times New Roman"/>
          <w:b w:val="0"/>
          <w:bCs/>
          <w:sz w:val="22"/>
        </w:rPr>
        <w:t>Bibliographie </w:t>
      </w:r>
    </w:p>
    <w:p w14:paraId="3234BCE0" w14:textId="77777777" w:rsidR="00BD3370" w:rsidRPr="00BD3370" w:rsidRDefault="00BD3370" w:rsidP="00BD3370">
      <w:pPr>
        <w:jc w:val="both"/>
        <w:rPr>
          <w:rFonts w:ascii="Times New Roman" w:hAnsi="Times New Roman" w:cs="Times New Roman"/>
          <w:b w:val="0"/>
          <w:bCs/>
          <w:sz w:val="22"/>
        </w:rPr>
      </w:pPr>
      <w:r w:rsidRPr="00BD3370">
        <w:rPr>
          <w:rFonts w:ascii="Times New Roman" w:hAnsi="Times New Roman" w:cs="Times New Roman"/>
          <w:b w:val="0"/>
          <w:bCs/>
          <w:sz w:val="22"/>
        </w:rPr>
        <w:t>Pour commencer :</w:t>
      </w:r>
    </w:p>
    <w:p w14:paraId="2C3E98DF" w14:textId="77777777" w:rsidR="00BD3370" w:rsidRPr="00BD3370" w:rsidRDefault="00BD3370" w:rsidP="00BD3370">
      <w:pPr>
        <w:jc w:val="both"/>
        <w:rPr>
          <w:rFonts w:ascii="Times New Roman" w:hAnsi="Times New Roman" w:cs="Times New Roman"/>
          <w:b w:val="0"/>
          <w:bCs/>
          <w:sz w:val="22"/>
          <w:u w:val="single"/>
        </w:rPr>
      </w:pPr>
      <w:r w:rsidRPr="00BD3370">
        <w:rPr>
          <w:rFonts w:ascii="Times New Roman" w:hAnsi="Times New Roman" w:cs="Times New Roman"/>
          <w:b w:val="0"/>
          <w:bCs/>
          <w:sz w:val="22"/>
          <w:u w:val="single"/>
        </w:rPr>
        <w:t>Méditerranée</w:t>
      </w:r>
    </w:p>
    <w:p w14:paraId="787B5F07" w14:textId="77777777" w:rsidR="00BD3370" w:rsidRPr="00BD3370" w:rsidRDefault="00BD3370" w:rsidP="00BD3370">
      <w:pPr>
        <w:jc w:val="both"/>
        <w:rPr>
          <w:rFonts w:ascii="Times New Roman" w:hAnsi="Times New Roman" w:cs="Times New Roman"/>
          <w:b w:val="0"/>
          <w:bCs/>
          <w:sz w:val="22"/>
        </w:rPr>
      </w:pPr>
      <w:r w:rsidRPr="00BD3370">
        <w:rPr>
          <w:rFonts w:ascii="Times New Roman" w:hAnsi="Times New Roman" w:cs="Times New Roman"/>
          <w:b w:val="0"/>
          <w:bCs/>
          <w:sz w:val="22"/>
        </w:rPr>
        <w:t xml:space="preserve">D. Abulafia, </w:t>
      </w:r>
      <w:r w:rsidRPr="00BD3370">
        <w:rPr>
          <w:rFonts w:ascii="Times New Roman" w:hAnsi="Times New Roman" w:cs="Times New Roman"/>
          <w:b w:val="0"/>
          <w:bCs/>
          <w:i/>
          <w:sz w:val="22"/>
        </w:rPr>
        <w:t>La Grande Mer. Une histoire de la Méditerranée et des Méditerranéens</w:t>
      </w:r>
      <w:r w:rsidRPr="00BD3370">
        <w:rPr>
          <w:rFonts w:ascii="Times New Roman" w:hAnsi="Times New Roman" w:cs="Times New Roman"/>
          <w:b w:val="0"/>
          <w:bCs/>
          <w:sz w:val="22"/>
        </w:rPr>
        <w:t>, Paris, Les Belles Lettres, 2022.</w:t>
      </w:r>
    </w:p>
    <w:p w14:paraId="2FF97C57" w14:textId="77777777" w:rsidR="00BD3370" w:rsidRPr="00BD3370" w:rsidRDefault="00BD3370" w:rsidP="00BD3370">
      <w:pPr>
        <w:jc w:val="both"/>
        <w:rPr>
          <w:rFonts w:ascii="Times New Roman" w:hAnsi="Times New Roman" w:cs="Times New Roman"/>
          <w:b w:val="0"/>
          <w:bCs/>
          <w:sz w:val="22"/>
        </w:rPr>
      </w:pPr>
      <w:r w:rsidRPr="00BD3370">
        <w:rPr>
          <w:rFonts w:ascii="Times New Roman" w:hAnsi="Times New Roman" w:cs="Times New Roman"/>
          <w:b w:val="0"/>
          <w:bCs/>
          <w:sz w:val="22"/>
        </w:rPr>
        <w:lastRenderedPageBreak/>
        <w:t xml:space="preserve">F. Braudel, </w:t>
      </w:r>
      <w:r w:rsidRPr="00BD3370">
        <w:rPr>
          <w:rFonts w:ascii="Times New Roman" w:hAnsi="Times New Roman" w:cs="Times New Roman"/>
          <w:b w:val="0"/>
          <w:bCs/>
          <w:i/>
          <w:iCs/>
          <w:sz w:val="22"/>
        </w:rPr>
        <w:t>La Méditerranée et le monde méditerranéen à l’époque de Philippe II</w:t>
      </w:r>
      <w:r w:rsidRPr="00BD3370">
        <w:rPr>
          <w:rFonts w:ascii="Times New Roman" w:hAnsi="Times New Roman" w:cs="Times New Roman"/>
          <w:b w:val="0"/>
          <w:bCs/>
          <w:sz w:val="22"/>
        </w:rPr>
        <w:t>, Paris, A. Colin, 1966, 2 vol. (éd. poche 1993).</w:t>
      </w:r>
    </w:p>
    <w:p w14:paraId="1123E58F" w14:textId="77777777" w:rsidR="00BD3370" w:rsidRPr="00BD3370" w:rsidRDefault="00BD3370" w:rsidP="00BD3370">
      <w:pPr>
        <w:jc w:val="both"/>
        <w:rPr>
          <w:rFonts w:ascii="Times New Roman" w:hAnsi="Times New Roman" w:cs="Times New Roman"/>
          <w:b w:val="0"/>
          <w:bCs/>
          <w:sz w:val="22"/>
        </w:rPr>
      </w:pPr>
      <w:r w:rsidRPr="00BD3370">
        <w:rPr>
          <w:rFonts w:ascii="Times New Roman" w:hAnsi="Times New Roman" w:cs="Times New Roman"/>
          <w:b w:val="0"/>
          <w:bCs/>
          <w:sz w:val="22"/>
        </w:rPr>
        <w:t xml:space="preserve">G. Calafat et M. Grenet, </w:t>
      </w:r>
      <w:r w:rsidRPr="00BD3370">
        <w:rPr>
          <w:rFonts w:ascii="Times New Roman" w:hAnsi="Times New Roman" w:cs="Times New Roman"/>
          <w:b w:val="0"/>
          <w:bCs/>
          <w:i/>
          <w:sz w:val="22"/>
        </w:rPr>
        <w:t>Méditerranées. Une histoire des mobilités humaines (1492-1750),</w:t>
      </w:r>
      <w:r w:rsidRPr="00BD3370">
        <w:rPr>
          <w:rFonts w:ascii="Times New Roman" w:hAnsi="Times New Roman" w:cs="Times New Roman"/>
          <w:b w:val="0"/>
          <w:bCs/>
          <w:sz w:val="22"/>
        </w:rPr>
        <w:t xml:space="preserve"> Paris, Points Seuil, 2023.</w:t>
      </w:r>
    </w:p>
    <w:p w14:paraId="56921DD0" w14:textId="3AB1902C" w:rsidR="00BD3370" w:rsidRPr="00BD3370" w:rsidRDefault="00BD3370" w:rsidP="00BD3370">
      <w:pPr>
        <w:jc w:val="both"/>
        <w:rPr>
          <w:rFonts w:ascii="Times New Roman" w:hAnsi="Times New Roman" w:cs="Times New Roman"/>
          <w:b w:val="0"/>
          <w:bCs/>
          <w:sz w:val="22"/>
        </w:rPr>
      </w:pPr>
      <w:r w:rsidRPr="00BD3370">
        <w:rPr>
          <w:rFonts w:ascii="Times New Roman" w:hAnsi="Times New Roman" w:cs="Times New Roman"/>
          <w:b w:val="0"/>
          <w:bCs/>
          <w:sz w:val="22"/>
        </w:rPr>
        <w:t xml:space="preserve">J. Carpentier et F. Lebrun (éd.), </w:t>
      </w:r>
      <w:r w:rsidRPr="00BD3370">
        <w:rPr>
          <w:rFonts w:ascii="Times New Roman" w:hAnsi="Times New Roman" w:cs="Times New Roman"/>
          <w:b w:val="0"/>
          <w:bCs/>
          <w:i/>
          <w:iCs/>
          <w:sz w:val="22"/>
        </w:rPr>
        <w:t>Histoire de la Méditerranée</w:t>
      </w:r>
      <w:r w:rsidRPr="00BD3370">
        <w:rPr>
          <w:rFonts w:ascii="Times New Roman" w:hAnsi="Times New Roman" w:cs="Times New Roman"/>
          <w:b w:val="0"/>
          <w:bCs/>
          <w:sz w:val="22"/>
        </w:rPr>
        <w:t>, 2</w:t>
      </w:r>
      <w:r w:rsidRPr="00BD3370">
        <w:rPr>
          <w:rFonts w:ascii="Times New Roman" w:hAnsi="Times New Roman" w:cs="Times New Roman"/>
          <w:b w:val="0"/>
          <w:bCs/>
          <w:sz w:val="22"/>
          <w:vertAlign w:val="superscript"/>
        </w:rPr>
        <w:t>ème</w:t>
      </w:r>
      <w:r w:rsidRPr="00BD3370">
        <w:rPr>
          <w:rFonts w:ascii="Times New Roman" w:hAnsi="Times New Roman" w:cs="Times New Roman"/>
          <w:b w:val="0"/>
          <w:bCs/>
          <w:sz w:val="22"/>
        </w:rPr>
        <w:t xml:space="preserve"> éd., Paris, Éditions du Seuil, 2001.</w:t>
      </w:r>
    </w:p>
    <w:p w14:paraId="3E8E9E10" w14:textId="77777777" w:rsidR="00BD3370" w:rsidRPr="00BD3370" w:rsidRDefault="00BD3370" w:rsidP="00BD3370">
      <w:pPr>
        <w:jc w:val="both"/>
        <w:rPr>
          <w:rFonts w:ascii="Times New Roman" w:hAnsi="Times New Roman" w:cs="Times New Roman"/>
          <w:b w:val="0"/>
          <w:bCs/>
          <w:sz w:val="22"/>
          <w:u w:val="single"/>
        </w:rPr>
      </w:pPr>
      <w:r w:rsidRPr="00BD3370">
        <w:rPr>
          <w:rFonts w:ascii="Times New Roman" w:hAnsi="Times New Roman" w:cs="Times New Roman"/>
          <w:b w:val="0"/>
          <w:bCs/>
          <w:sz w:val="22"/>
          <w:u w:val="single"/>
        </w:rPr>
        <w:t>Italie</w:t>
      </w:r>
    </w:p>
    <w:p w14:paraId="00529C11" w14:textId="77777777" w:rsidR="00BD3370" w:rsidRPr="00BD3370" w:rsidRDefault="00BD3370" w:rsidP="00BD3370">
      <w:pPr>
        <w:jc w:val="both"/>
        <w:rPr>
          <w:rFonts w:ascii="Times New Roman" w:hAnsi="Times New Roman" w:cs="Times New Roman"/>
          <w:b w:val="0"/>
          <w:bCs/>
          <w:sz w:val="22"/>
        </w:rPr>
      </w:pPr>
      <w:r w:rsidRPr="00BD3370">
        <w:rPr>
          <w:rFonts w:ascii="Times New Roman" w:hAnsi="Times New Roman" w:cs="Times New Roman"/>
          <w:b w:val="0"/>
          <w:bCs/>
          <w:sz w:val="22"/>
        </w:rPr>
        <w:t xml:space="preserve">D. Carrangeot, E. Chapron, H. Chauvineau, </w:t>
      </w:r>
      <w:r w:rsidRPr="00BD3370">
        <w:rPr>
          <w:rFonts w:ascii="Times New Roman" w:hAnsi="Times New Roman" w:cs="Times New Roman"/>
          <w:b w:val="0"/>
          <w:bCs/>
          <w:i/>
          <w:sz w:val="22"/>
        </w:rPr>
        <w:t>Histoire de l’Italie du XV</w:t>
      </w:r>
      <w:r w:rsidRPr="00BD3370">
        <w:rPr>
          <w:rFonts w:ascii="Times New Roman" w:hAnsi="Times New Roman" w:cs="Times New Roman"/>
          <w:b w:val="0"/>
          <w:bCs/>
          <w:i/>
          <w:sz w:val="22"/>
          <w:vertAlign w:val="superscript"/>
        </w:rPr>
        <w:t>e</w:t>
      </w:r>
      <w:r w:rsidRPr="00BD3370">
        <w:rPr>
          <w:rFonts w:ascii="Times New Roman" w:hAnsi="Times New Roman" w:cs="Times New Roman"/>
          <w:b w:val="0"/>
          <w:bCs/>
          <w:i/>
          <w:sz w:val="22"/>
        </w:rPr>
        <w:t xml:space="preserve"> au XVIII</w:t>
      </w:r>
      <w:r w:rsidRPr="00BD3370">
        <w:rPr>
          <w:rFonts w:ascii="Times New Roman" w:hAnsi="Times New Roman" w:cs="Times New Roman"/>
          <w:b w:val="0"/>
          <w:bCs/>
          <w:i/>
          <w:sz w:val="22"/>
          <w:vertAlign w:val="superscript"/>
        </w:rPr>
        <w:t>e</w:t>
      </w:r>
      <w:r w:rsidRPr="00BD3370">
        <w:rPr>
          <w:rFonts w:ascii="Times New Roman" w:hAnsi="Times New Roman" w:cs="Times New Roman"/>
          <w:b w:val="0"/>
          <w:bCs/>
          <w:i/>
          <w:sz w:val="22"/>
        </w:rPr>
        <w:t xml:space="preserve"> siècle</w:t>
      </w:r>
      <w:r w:rsidRPr="00BD3370">
        <w:rPr>
          <w:rFonts w:ascii="Times New Roman" w:hAnsi="Times New Roman" w:cs="Times New Roman"/>
          <w:b w:val="0"/>
          <w:bCs/>
          <w:sz w:val="22"/>
        </w:rPr>
        <w:t>, Paris, Armand Colin, 2015.</w:t>
      </w:r>
    </w:p>
    <w:p w14:paraId="2F63C27D" w14:textId="2128F0FB" w:rsidR="00BD3370" w:rsidRPr="00BD3370" w:rsidRDefault="00BD3370" w:rsidP="00BD3370">
      <w:pPr>
        <w:jc w:val="both"/>
        <w:rPr>
          <w:rFonts w:ascii="Times New Roman" w:hAnsi="Times New Roman" w:cs="Times New Roman"/>
          <w:b w:val="0"/>
          <w:bCs/>
          <w:sz w:val="22"/>
        </w:rPr>
      </w:pPr>
      <w:r w:rsidRPr="00BD3370">
        <w:rPr>
          <w:rFonts w:ascii="Times New Roman" w:hAnsi="Times New Roman" w:cs="Times New Roman"/>
          <w:b w:val="0"/>
          <w:bCs/>
          <w:sz w:val="22"/>
        </w:rPr>
        <w:t xml:space="preserve">Jean Delumeau, </w:t>
      </w:r>
      <w:r w:rsidRPr="00BD3370">
        <w:rPr>
          <w:rFonts w:ascii="Times New Roman" w:hAnsi="Times New Roman" w:cs="Times New Roman"/>
          <w:b w:val="0"/>
          <w:bCs/>
          <w:i/>
          <w:sz w:val="22"/>
        </w:rPr>
        <w:t>L’Italie de Botticelli à Bonaparte</w:t>
      </w:r>
      <w:r w:rsidRPr="00BD3370">
        <w:rPr>
          <w:rFonts w:ascii="Times New Roman" w:hAnsi="Times New Roman" w:cs="Times New Roman"/>
          <w:b w:val="0"/>
          <w:bCs/>
          <w:sz w:val="22"/>
        </w:rPr>
        <w:t>, Paris, Armand Colin, 2022 (1</w:t>
      </w:r>
      <w:r w:rsidRPr="00BD3370">
        <w:rPr>
          <w:rFonts w:ascii="Times New Roman" w:hAnsi="Times New Roman" w:cs="Times New Roman"/>
          <w:b w:val="0"/>
          <w:bCs/>
          <w:sz w:val="22"/>
          <w:vertAlign w:val="superscript"/>
        </w:rPr>
        <w:t>ère</w:t>
      </w:r>
      <w:r w:rsidRPr="00BD3370">
        <w:rPr>
          <w:rFonts w:ascii="Times New Roman" w:hAnsi="Times New Roman" w:cs="Times New Roman"/>
          <w:b w:val="0"/>
          <w:bCs/>
          <w:sz w:val="22"/>
        </w:rPr>
        <w:t xml:space="preserve"> 1974).</w:t>
      </w:r>
    </w:p>
    <w:p w14:paraId="1FB1E45F" w14:textId="77777777" w:rsidR="00BD3370" w:rsidRPr="00BD3370" w:rsidRDefault="00BD3370" w:rsidP="00BD3370">
      <w:pPr>
        <w:jc w:val="both"/>
        <w:rPr>
          <w:rFonts w:ascii="Times New Roman" w:hAnsi="Times New Roman" w:cs="Times New Roman"/>
          <w:b w:val="0"/>
          <w:bCs/>
          <w:sz w:val="22"/>
        </w:rPr>
      </w:pPr>
      <w:r w:rsidRPr="00BD3370">
        <w:rPr>
          <w:rFonts w:ascii="Times New Roman" w:hAnsi="Times New Roman" w:cs="Times New Roman"/>
          <w:b w:val="0"/>
          <w:bCs/>
          <w:sz w:val="22"/>
        </w:rPr>
        <w:t>Pour aller plus loin :</w:t>
      </w:r>
    </w:p>
    <w:p w14:paraId="0692D4DA" w14:textId="77777777" w:rsidR="00BD3370" w:rsidRPr="00BD3370" w:rsidRDefault="00BD3370" w:rsidP="00BD3370">
      <w:pPr>
        <w:widowControl w:val="0"/>
        <w:autoSpaceDE w:val="0"/>
        <w:autoSpaceDN w:val="0"/>
        <w:adjustRightInd w:val="0"/>
        <w:jc w:val="both"/>
        <w:rPr>
          <w:rFonts w:ascii="Times New Roman" w:eastAsia="Calibri" w:hAnsi="Times New Roman" w:cs="Times New Roman"/>
          <w:b w:val="0"/>
          <w:bCs/>
          <w:sz w:val="22"/>
          <w:u w:val="single"/>
          <w:lang w:eastAsia="fr-FR"/>
        </w:rPr>
      </w:pPr>
      <w:r w:rsidRPr="00BD3370">
        <w:rPr>
          <w:rFonts w:ascii="Times New Roman" w:eastAsia="Calibri" w:hAnsi="Times New Roman" w:cs="Times New Roman"/>
          <w:b w:val="0"/>
          <w:bCs/>
          <w:sz w:val="22"/>
          <w:u w:val="single"/>
          <w:lang w:eastAsia="fr-FR"/>
        </w:rPr>
        <w:t>Méditerranée</w:t>
      </w:r>
    </w:p>
    <w:p w14:paraId="49FC557C" w14:textId="77777777" w:rsidR="00BD3370" w:rsidRPr="00BD3370" w:rsidRDefault="00BD3370" w:rsidP="00BD3370">
      <w:pPr>
        <w:widowControl w:val="0"/>
        <w:autoSpaceDE w:val="0"/>
        <w:autoSpaceDN w:val="0"/>
        <w:adjustRightInd w:val="0"/>
        <w:jc w:val="both"/>
        <w:rPr>
          <w:rFonts w:ascii="Times New Roman" w:eastAsia="Calibri" w:hAnsi="Times New Roman" w:cs="Times New Roman"/>
          <w:b w:val="0"/>
          <w:bCs/>
          <w:sz w:val="22"/>
          <w:lang w:eastAsia="fr-FR"/>
        </w:rPr>
      </w:pPr>
      <w:r w:rsidRPr="00BD3370">
        <w:rPr>
          <w:rFonts w:ascii="Times New Roman" w:eastAsia="Calibri" w:hAnsi="Times New Roman" w:cs="Times New Roman"/>
          <w:b w:val="0"/>
          <w:bCs/>
          <w:sz w:val="22"/>
          <w:lang w:eastAsia="fr-FR"/>
        </w:rPr>
        <w:t xml:space="preserve">O. Bouquet, </w:t>
      </w:r>
      <w:r w:rsidRPr="00BD3370">
        <w:rPr>
          <w:rFonts w:ascii="Times New Roman" w:eastAsia="Calibri" w:hAnsi="Times New Roman" w:cs="Times New Roman"/>
          <w:b w:val="0"/>
          <w:bCs/>
          <w:i/>
          <w:sz w:val="22"/>
          <w:lang w:eastAsia="fr-FR"/>
        </w:rPr>
        <w:t>Pourquoi l’Empire ottoman ? Six siècles d’histoire</w:t>
      </w:r>
      <w:r w:rsidRPr="00BD3370">
        <w:rPr>
          <w:rFonts w:ascii="Times New Roman" w:eastAsia="Calibri" w:hAnsi="Times New Roman" w:cs="Times New Roman"/>
          <w:b w:val="0"/>
          <w:bCs/>
          <w:sz w:val="22"/>
          <w:lang w:eastAsia="fr-FR"/>
        </w:rPr>
        <w:t xml:space="preserve">, Gallimard, Folio Histoire, 2022. </w:t>
      </w:r>
    </w:p>
    <w:p w14:paraId="706848EA" w14:textId="77777777" w:rsidR="00BD3370" w:rsidRPr="00BD3370" w:rsidRDefault="00BD3370" w:rsidP="00BD3370">
      <w:pPr>
        <w:widowControl w:val="0"/>
        <w:autoSpaceDE w:val="0"/>
        <w:autoSpaceDN w:val="0"/>
        <w:adjustRightInd w:val="0"/>
        <w:jc w:val="both"/>
        <w:rPr>
          <w:rFonts w:ascii="Times New Roman" w:eastAsia="Calibri" w:hAnsi="Times New Roman" w:cs="Times New Roman"/>
          <w:b w:val="0"/>
          <w:bCs/>
          <w:sz w:val="22"/>
          <w:lang w:eastAsia="fr-FR"/>
        </w:rPr>
      </w:pPr>
      <w:r w:rsidRPr="00BD3370">
        <w:rPr>
          <w:rFonts w:ascii="Times New Roman" w:eastAsia="Calibri" w:hAnsi="Times New Roman" w:cs="Times New Roman"/>
          <w:b w:val="0"/>
          <w:bCs/>
          <w:sz w:val="22"/>
          <w:lang w:eastAsia="fr-FR"/>
        </w:rPr>
        <w:t xml:space="preserve">G. Calafat, </w:t>
      </w:r>
      <w:r w:rsidRPr="00BD3370">
        <w:rPr>
          <w:rFonts w:ascii="Times New Roman" w:eastAsia="Calibri" w:hAnsi="Times New Roman" w:cs="Times New Roman"/>
          <w:b w:val="0"/>
          <w:bCs/>
          <w:i/>
          <w:sz w:val="22"/>
          <w:lang w:eastAsia="fr-FR"/>
        </w:rPr>
        <w:t>Une mer jalousée. Contribution à l’histoire de la souveraineté (Méditerranée, XVII</w:t>
      </w:r>
      <w:r w:rsidRPr="00BD3370">
        <w:rPr>
          <w:rFonts w:ascii="Times New Roman" w:eastAsia="Calibri" w:hAnsi="Times New Roman" w:cs="Times New Roman"/>
          <w:b w:val="0"/>
          <w:bCs/>
          <w:i/>
          <w:sz w:val="22"/>
          <w:vertAlign w:val="superscript"/>
          <w:lang w:eastAsia="fr-FR"/>
        </w:rPr>
        <w:t>e</w:t>
      </w:r>
      <w:r w:rsidRPr="00BD3370">
        <w:rPr>
          <w:rFonts w:ascii="Times New Roman" w:eastAsia="Calibri" w:hAnsi="Times New Roman" w:cs="Times New Roman"/>
          <w:b w:val="0"/>
          <w:bCs/>
          <w:i/>
          <w:sz w:val="22"/>
          <w:lang w:eastAsia="fr-FR"/>
        </w:rPr>
        <w:t xml:space="preserve"> siècle),</w:t>
      </w:r>
      <w:r w:rsidRPr="00BD3370">
        <w:rPr>
          <w:rFonts w:ascii="Times New Roman" w:eastAsia="Calibri" w:hAnsi="Times New Roman" w:cs="Times New Roman"/>
          <w:b w:val="0"/>
          <w:bCs/>
          <w:sz w:val="22"/>
          <w:lang w:eastAsia="fr-FR"/>
        </w:rPr>
        <w:t xml:space="preserve"> Paris, Le Seuil, 2019.</w:t>
      </w:r>
    </w:p>
    <w:p w14:paraId="6BC23529" w14:textId="77777777" w:rsidR="00BD3370" w:rsidRPr="00BD3370" w:rsidRDefault="00BD3370" w:rsidP="00BD3370">
      <w:pPr>
        <w:pStyle w:val="Notedebasdepage"/>
        <w:jc w:val="both"/>
        <w:rPr>
          <w:rFonts w:cs="Times New Roman"/>
          <w:bCs/>
          <w:sz w:val="22"/>
          <w:szCs w:val="22"/>
        </w:rPr>
      </w:pPr>
      <w:r w:rsidRPr="00BD3370">
        <w:rPr>
          <w:rFonts w:cs="Times New Roman"/>
          <w:bCs/>
          <w:sz w:val="22"/>
          <w:szCs w:val="22"/>
        </w:rPr>
        <w:t xml:space="preserve">J. Dakhlia et B. Vincent (dir.), </w:t>
      </w:r>
      <w:r w:rsidRPr="00BD3370">
        <w:rPr>
          <w:rFonts w:cs="Times New Roman"/>
          <w:bCs/>
          <w:i/>
          <w:iCs/>
          <w:sz w:val="22"/>
          <w:szCs w:val="22"/>
        </w:rPr>
        <w:t>Les musulmans dans l’histoire de l’Europe</w:t>
      </w:r>
      <w:r w:rsidRPr="00BD3370">
        <w:rPr>
          <w:rFonts w:cs="Times New Roman"/>
          <w:bCs/>
          <w:sz w:val="22"/>
          <w:szCs w:val="22"/>
        </w:rPr>
        <w:t xml:space="preserve">, vol. 1: </w:t>
      </w:r>
      <w:r w:rsidRPr="00BD3370">
        <w:rPr>
          <w:rFonts w:cs="Times New Roman"/>
          <w:bCs/>
          <w:i/>
          <w:iCs/>
          <w:sz w:val="22"/>
          <w:szCs w:val="22"/>
        </w:rPr>
        <w:t>Une intégration invisible</w:t>
      </w:r>
      <w:r w:rsidRPr="00BD3370">
        <w:rPr>
          <w:rFonts w:cs="Times New Roman"/>
          <w:bCs/>
          <w:sz w:val="22"/>
          <w:szCs w:val="22"/>
        </w:rPr>
        <w:t>, Paris, Albin Michel, 2011.</w:t>
      </w:r>
    </w:p>
    <w:p w14:paraId="147E655A" w14:textId="77777777" w:rsidR="00BD3370" w:rsidRPr="00BD3370" w:rsidRDefault="00BD3370" w:rsidP="00BD3370">
      <w:pPr>
        <w:pStyle w:val="Notedebasdepage"/>
        <w:jc w:val="both"/>
        <w:rPr>
          <w:rFonts w:cs="Times New Roman"/>
          <w:bCs/>
          <w:sz w:val="22"/>
          <w:szCs w:val="22"/>
        </w:rPr>
      </w:pPr>
      <w:r w:rsidRPr="00BD3370">
        <w:rPr>
          <w:rFonts w:cs="Times New Roman"/>
          <w:bCs/>
          <w:sz w:val="22"/>
          <w:szCs w:val="22"/>
        </w:rPr>
        <w:t xml:space="preserve">J. Dakhlia et W. Kaiser (dir.), </w:t>
      </w:r>
      <w:r w:rsidRPr="00BD3370">
        <w:rPr>
          <w:rFonts w:cs="Times New Roman"/>
          <w:bCs/>
          <w:i/>
          <w:iCs/>
          <w:sz w:val="22"/>
          <w:szCs w:val="22"/>
        </w:rPr>
        <w:t>Les musulmans dans l’histoire de l’Europe</w:t>
      </w:r>
      <w:r w:rsidRPr="00BD3370">
        <w:rPr>
          <w:rFonts w:cs="Times New Roman"/>
          <w:bCs/>
          <w:sz w:val="22"/>
          <w:szCs w:val="22"/>
        </w:rPr>
        <w:t xml:space="preserve">, vol. 2: </w:t>
      </w:r>
      <w:r w:rsidRPr="00BD3370">
        <w:rPr>
          <w:rFonts w:cs="Times New Roman"/>
          <w:bCs/>
          <w:i/>
          <w:iCs/>
          <w:sz w:val="22"/>
          <w:szCs w:val="22"/>
        </w:rPr>
        <w:t>Passages et contacts en Méditerranée</w:t>
      </w:r>
      <w:r w:rsidRPr="00BD3370">
        <w:rPr>
          <w:rFonts w:cs="Times New Roman"/>
          <w:bCs/>
          <w:sz w:val="22"/>
          <w:szCs w:val="22"/>
        </w:rPr>
        <w:t>, Paris, Albin Michel, 2013.</w:t>
      </w:r>
    </w:p>
    <w:p w14:paraId="5002E01F" w14:textId="77777777" w:rsidR="00BD3370" w:rsidRPr="00BD3370" w:rsidRDefault="00BD3370" w:rsidP="00BD3370">
      <w:pPr>
        <w:jc w:val="both"/>
        <w:rPr>
          <w:rFonts w:ascii="Times New Roman" w:hAnsi="Times New Roman" w:cs="Times New Roman"/>
          <w:b w:val="0"/>
          <w:bCs/>
          <w:sz w:val="22"/>
          <w:lang w:val="en-US"/>
        </w:rPr>
      </w:pPr>
      <w:r w:rsidRPr="00BD3370">
        <w:rPr>
          <w:rFonts w:ascii="Times New Roman" w:hAnsi="Times New Roman" w:cs="Times New Roman"/>
          <w:b w:val="0"/>
          <w:bCs/>
          <w:sz w:val="22"/>
          <w:lang w:val="en-GB"/>
        </w:rPr>
        <w:t xml:space="preserve">P. Horden et N. Purcell, </w:t>
      </w:r>
      <w:r w:rsidRPr="00BD3370">
        <w:rPr>
          <w:rFonts w:ascii="Times New Roman" w:hAnsi="Times New Roman" w:cs="Times New Roman"/>
          <w:b w:val="0"/>
          <w:bCs/>
          <w:i/>
          <w:sz w:val="22"/>
          <w:lang w:val="en-GB"/>
        </w:rPr>
        <w:t>The Corrupting sea: A Study of Mediterranean history</w:t>
      </w:r>
      <w:r w:rsidRPr="00BD3370">
        <w:rPr>
          <w:rFonts w:ascii="Times New Roman" w:hAnsi="Times New Roman" w:cs="Times New Roman"/>
          <w:b w:val="0"/>
          <w:bCs/>
          <w:sz w:val="22"/>
          <w:lang w:val="en-GB"/>
        </w:rPr>
        <w:t>, Malden, MA, 2000.</w:t>
      </w:r>
    </w:p>
    <w:p w14:paraId="195CE878" w14:textId="77777777" w:rsidR="00BD3370" w:rsidRPr="00BD3370" w:rsidRDefault="00BD3370" w:rsidP="00BD3370">
      <w:pPr>
        <w:jc w:val="both"/>
        <w:rPr>
          <w:rFonts w:ascii="Times New Roman" w:hAnsi="Times New Roman" w:cs="Times New Roman"/>
          <w:b w:val="0"/>
          <w:bCs/>
          <w:sz w:val="22"/>
          <w:lang w:val="en-US"/>
        </w:rPr>
      </w:pPr>
      <w:r w:rsidRPr="00BD3370">
        <w:rPr>
          <w:rFonts w:ascii="Times New Roman" w:hAnsi="Times New Roman" w:cs="Times New Roman"/>
          <w:b w:val="0"/>
          <w:bCs/>
          <w:sz w:val="22"/>
          <w:lang w:val="en-US"/>
        </w:rPr>
        <w:t xml:space="preserve">P. Horden et Sharon Kinoshita (éd.), </w:t>
      </w:r>
      <w:r w:rsidRPr="00BD3370">
        <w:rPr>
          <w:rFonts w:ascii="Times New Roman" w:hAnsi="Times New Roman" w:cs="Times New Roman"/>
          <w:b w:val="0"/>
          <w:bCs/>
          <w:i/>
          <w:sz w:val="22"/>
          <w:lang w:val="en-US"/>
        </w:rPr>
        <w:t>A Companion to Mediterranean History</w:t>
      </w:r>
      <w:r w:rsidRPr="00BD3370">
        <w:rPr>
          <w:rFonts w:ascii="Times New Roman" w:hAnsi="Times New Roman" w:cs="Times New Roman"/>
          <w:b w:val="0"/>
          <w:bCs/>
          <w:sz w:val="22"/>
          <w:lang w:val="en-US"/>
        </w:rPr>
        <w:t>, Malden, Wiley, 2014.</w:t>
      </w:r>
    </w:p>
    <w:p w14:paraId="1C4F09F4" w14:textId="77777777" w:rsidR="00BD3370" w:rsidRPr="00BD3370" w:rsidRDefault="00BD3370" w:rsidP="00BD3370">
      <w:pPr>
        <w:autoSpaceDE w:val="0"/>
        <w:autoSpaceDN w:val="0"/>
        <w:adjustRightInd w:val="0"/>
        <w:jc w:val="both"/>
        <w:rPr>
          <w:rFonts w:ascii="Times New Roman" w:hAnsi="Times New Roman" w:cs="Times New Roman"/>
          <w:b w:val="0"/>
          <w:bCs/>
          <w:sz w:val="22"/>
        </w:rPr>
      </w:pPr>
      <w:r w:rsidRPr="00BD3370">
        <w:rPr>
          <w:rFonts w:ascii="Times New Roman" w:hAnsi="Times New Roman" w:cs="Times New Roman"/>
          <w:b w:val="0"/>
          <w:bCs/>
          <w:sz w:val="22"/>
        </w:rPr>
        <w:t xml:space="preserve">C. Moatti et W. Kaiser (dir.), </w:t>
      </w:r>
      <w:r w:rsidRPr="00BD3370">
        <w:rPr>
          <w:rFonts w:ascii="Times New Roman" w:hAnsi="Times New Roman" w:cs="Times New Roman"/>
          <w:b w:val="0"/>
          <w:bCs/>
          <w:i/>
          <w:sz w:val="22"/>
        </w:rPr>
        <w:t>Gens de passage en Méditerranée de l’Antiquité à l’époque moderne. Procédures de contrôle et d’identification,</w:t>
      </w:r>
      <w:r w:rsidRPr="00BD3370">
        <w:rPr>
          <w:rFonts w:ascii="Times New Roman" w:hAnsi="Times New Roman" w:cs="Times New Roman"/>
          <w:b w:val="0"/>
          <w:bCs/>
          <w:sz w:val="22"/>
        </w:rPr>
        <w:t xml:space="preserve"> Paris, Maisonneuve &amp; Larose, 2007.</w:t>
      </w:r>
    </w:p>
    <w:p w14:paraId="1F3D9EA0" w14:textId="77777777" w:rsidR="00BD3370" w:rsidRPr="00BD3370" w:rsidRDefault="00BD3370" w:rsidP="00BD3370">
      <w:pPr>
        <w:jc w:val="both"/>
        <w:rPr>
          <w:rFonts w:ascii="Times New Roman" w:hAnsi="Times New Roman" w:cs="Times New Roman"/>
          <w:b w:val="0"/>
          <w:bCs/>
          <w:sz w:val="22"/>
        </w:rPr>
      </w:pPr>
      <w:r w:rsidRPr="00BD3370">
        <w:rPr>
          <w:rFonts w:ascii="Times New Roman" w:hAnsi="Times New Roman" w:cs="Times New Roman"/>
          <w:b w:val="0"/>
          <w:bCs/>
          <w:sz w:val="22"/>
        </w:rPr>
        <w:t xml:space="preserve">R. Mantran (dir.), </w:t>
      </w:r>
      <w:r w:rsidRPr="00BD3370">
        <w:rPr>
          <w:rFonts w:ascii="Times New Roman" w:hAnsi="Times New Roman" w:cs="Times New Roman"/>
          <w:b w:val="0"/>
          <w:bCs/>
          <w:i/>
          <w:sz w:val="22"/>
        </w:rPr>
        <w:t>Histoire de l’Empire ottoman</w:t>
      </w:r>
      <w:r w:rsidRPr="00BD3370">
        <w:rPr>
          <w:rFonts w:ascii="Times New Roman" w:hAnsi="Times New Roman" w:cs="Times New Roman"/>
          <w:b w:val="0"/>
          <w:bCs/>
          <w:sz w:val="22"/>
        </w:rPr>
        <w:t>, Paris, Fayard, 2014 [1989].</w:t>
      </w:r>
    </w:p>
    <w:p w14:paraId="19FB1075" w14:textId="77777777" w:rsidR="00BD3370" w:rsidRPr="00BD3370" w:rsidRDefault="00BD3370" w:rsidP="00BD3370">
      <w:pPr>
        <w:jc w:val="both"/>
        <w:rPr>
          <w:rFonts w:ascii="Times New Roman" w:hAnsi="Times New Roman" w:cs="Times New Roman"/>
          <w:b w:val="0"/>
          <w:bCs/>
          <w:sz w:val="22"/>
        </w:rPr>
      </w:pPr>
      <w:r w:rsidRPr="00BD3370">
        <w:rPr>
          <w:rFonts w:ascii="Times New Roman" w:hAnsi="Times New Roman" w:cs="Times New Roman"/>
          <w:b w:val="0"/>
          <w:bCs/>
          <w:sz w:val="22"/>
        </w:rPr>
        <w:t xml:space="preserve">G. Poumarède, </w:t>
      </w:r>
      <w:r w:rsidRPr="00BD3370">
        <w:rPr>
          <w:rFonts w:ascii="Times New Roman" w:hAnsi="Times New Roman" w:cs="Times New Roman"/>
          <w:b w:val="0"/>
          <w:bCs/>
          <w:i/>
          <w:sz w:val="22"/>
        </w:rPr>
        <w:t>Pour en finir avec la Croisade. Mythes et réalités de la lutte contre les Turcs aux XVI</w:t>
      </w:r>
      <w:r w:rsidRPr="00BD3370">
        <w:rPr>
          <w:rFonts w:ascii="Times New Roman" w:hAnsi="Times New Roman" w:cs="Times New Roman"/>
          <w:b w:val="0"/>
          <w:bCs/>
          <w:i/>
          <w:sz w:val="22"/>
          <w:vertAlign w:val="superscript"/>
        </w:rPr>
        <w:t>e</w:t>
      </w:r>
      <w:r w:rsidRPr="00BD3370">
        <w:rPr>
          <w:rFonts w:ascii="Times New Roman" w:hAnsi="Times New Roman" w:cs="Times New Roman"/>
          <w:b w:val="0"/>
          <w:bCs/>
          <w:i/>
          <w:sz w:val="22"/>
        </w:rPr>
        <w:t xml:space="preserve"> et XVII</w:t>
      </w:r>
      <w:r w:rsidRPr="00BD3370">
        <w:rPr>
          <w:rFonts w:ascii="Times New Roman" w:hAnsi="Times New Roman" w:cs="Times New Roman"/>
          <w:b w:val="0"/>
          <w:bCs/>
          <w:i/>
          <w:sz w:val="22"/>
          <w:vertAlign w:val="superscript"/>
        </w:rPr>
        <w:t>e</w:t>
      </w:r>
      <w:r w:rsidRPr="00BD3370">
        <w:rPr>
          <w:rFonts w:ascii="Times New Roman" w:hAnsi="Times New Roman" w:cs="Times New Roman"/>
          <w:b w:val="0"/>
          <w:bCs/>
          <w:i/>
          <w:sz w:val="22"/>
        </w:rPr>
        <w:t xml:space="preserve"> siècles</w:t>
      </w:r>
      <w:r w:rsidRPr="00BD3370">
        <w:rPr>
          <w:rFonts w:ascii="Times New Roman" w:hAnsi="Times New Roman" w:cs="Times New Roman"/>
          <w:b w:val="0"/>
          <w:bCs/>
          <w:sz w:val="22"/>
        </w:rPr>
        <w:t>, Paris, PUF, 2004.</w:t>
      </w:r>
    </w:p>
    <w:p w14:paraId="4FB3120C" w14:textId="77777777" w:rsidR="00BD3370" w:rsidRPr="00BD3370" w:rsidRDefault="00BD3370" w:rsidP="00BD3370">
      <w:pPr>
        <w:pStyle w:val="Corpsdetexte"/>
        <w:tabs>
          <w:tab w:val="left" w:pos="851"/>
          <w:tab w:val="left" w:pos="4395"/>
        </w:tabs>
        <w:spacing w:after="0"/>
        <w:jc w:val="both"/>
        <w:rPr>
          <w:rFonts w:ascii="Times New Roman" w:hAnsi="Times New Roman" w:cs="Times New Roman"/>
          <w:bCs/>
          <w:sz w:val="22"/>
          <w:szCs w:val="22"/>
        </w:rPr>
      </w:pPr>
      <w:r w:rsidRPr="00BD3370">
        <w:rPr>
          <w:rFonts w:ascii="Times New Roman" w:hAnsi="Times New Roman" w:cs="Times New Roman"/>
          <w:bCs/>
          <w:sz w:val="22"/>
          <w:szCs w:val="22"/>
        </w:rPr>
        <w:t xml:space="preserve">F. Trivellato, </w:t>
      </w:r>
      <w:r w:rsidRPr="00BD3370">
        <w:rPr>
          <w:rFonts w:ascii="Times New Roman" w:hAnsi="Times New Roman" w:cs="Times New Roman"/>
          <w:bCs/>
          <w:i/>
          <w:sz w:val="22"/>
          <w:szCs w:val="22"/>
        </w:rPr>
        <w:t>Corail contre diamants. De la Méditerranée à l’océan indien au XVIII</w:t>
      </w:r>
      <w:r w:rsidRPr="00BD3370">
        <w:rPr>
          <w:rFonts w:ascii="Times New Roman" w:hAnsi="Times New Roman" w:cs="Times New Roman"/>
          <w:bCs/>
          <w:i/>
          <w:sz w:val="22"/>
          <w:szCs w:val="22"/>
          <w:vertAlign w:val="superscript"/>
        </w:rPr>
        <w:t>e</w:t>
      </w:r>
      <w:r w:rsidRPr="00BD3370">
        <w:rPr>
          <w:rFonts w:ascii="Times New Roman" w:hAnsi="Times New Roman" w:cs="Times New Roman"/>
          <w:bCs/>
          <w:i/>
          <w:sz w:val="22"/>
          <w:szCs w:val="22"/>
        </w:rPr>
        <w:t xml:space="preserve"> siècle</w:t>
      </w:r>
      <w:r w:rsidRPr="00BD3370">
        <w:rPr>
          <w:rFonts w:ascii="Times New Roman" w:hAnsi="Times New Roman" w:cs="Times New Roman"/>
          <w:bCs/>
          <w:sz w:val="22"/>
          <w:szCs w:val="22"/>
        </w:rPr>
        <w:t>, Paris, Le Seuil, 2016.</w:t>
      </w:r>
    </w:p>
    <w:p w14:paraId="23C84362" w14:textId="77777777" w:rsidR="00BD3370" w:rsidRPr="00BD3370" w:rsidRDefault="00BD3370" w:rsidP="00BD3370">
      <w:pPr>
        <w:tabs>
          <w:tab w:val="left" w:pos="851"/>
          <w:tab w:val="left" w:pos="1747"/>
        </w:tabs>
        <w:jc w:val="both"/>
        <w:rPr>
          <w:rFonts w:ascii="Times New Roman" w:hAnsi="Times New Roman" w:cs="Times New Roman"/>
          <w:b w:val="0"/>
          <w:bCs/>
          <w:sz w:val="22"/>
        </w:rPr>
      </w:pPr>
      <w:r w:rsidRPr="00BD3370">
        <w:rPr>
          <w:rFonts w:ascii="Times New Roman" w:hAnsi="Times New Roman" w:cs="Times New Roman"/>
          <w:b w:val="0"/>
          <w:bCs/>
          <w:sz w:val="22"/>
        </w:rPr>
        <w:t xml:space="preserve">N. Vatin et G. Veinstein (dir.), </w:t>
      </w:r>
      <w:r w:rsidRPr="00BD3370">
        <w:rPr>
          <w:rFonts w:ascii="Times New Roman" w:hAnsi="Times New Roman" w:cs="Times New Roman"/>
          <w:b w:val="0"/>
          <w:bCs/>
          <w:i/>
          <w:sz w:val="22"/>
        </w:rPr>
        <w:t>Insularités ottomanes</w:t>
      </w:r>
      <w:r w:rsidRPr="00BD3370">
        <w:rPr>
          <w:rFonts w:ascii="Times New Roman" w:hAnsi="Times New Roman" w:cs="Times New Roman"/>
          <w:b w:val="0"/>
          <w:bCs/>
          <w:sz w:val="22"/>
        </w:rPr>
        <w:t>, Paris, Maisonneuve et Larose / Istanbul, Institut français d’études anatoliennes, 2004.</w:t>
      </w:r>
    </w:p>
    <w:p w14:paraId="54CDC517" w14:textId="77777777" w:rsidR="00BD3370" w:rsidRPr="00BD3370" w:rsidRDefault="00BD3370" w:rsidP="00BD3370">
      <w:pPr>
        <w:tabs>
          <w:tab w:val="left" w:pos="851"/>
          <w:tab w:val="left" w:pos="1747"/>
        </w:tabs>
        <w:jc w:val="both"/>
        <w:rPr>
          <w:rFonts w:ascii="Times New Roman" w:hAnsi="Times New Roman" w:cs="Times New Roman"/>
          <w:b w:val="0"/>
          <w:bCs/>
          <w:sz w:val="22"/>
        </w:rPr>
      </w:pPr>
    </w:p>
    <w:p w14:paraId="750EEFEC" w14:textId="77777777" w:rsidR="00BD3370" w:rsidRPr="00BD3370" w:rsidRDefault="00BD3370" w:rsidP="00BD3370">
      <w:pPr>
        <w:tabs>
          <w:tab w:val="left" w:pos="851"/>
          <w:tab w:val="left" w:pos="1747"/>
        </w:tabs>
        <w:jc w:val="both"/>
        <w:rPr>
          <w:rFonts w:ascii="Times New Roman" w:hAnsi="Times New Roman" w:cs="Times New Roman"/>
          <w:b w:val="0"/>
          <w:bCs/>
          <w:color w:val="000000" w:themeColor="text1"/>
          <w:sz w:val="22"/>
          <w:u w:val="single"/>
        </w:rPr>
      </w:pPr>
      <w:r w:rsidRPr="00BD3370">
        <w:rPr>
          <w:rFonts w:ascii="Times New Roman" w:hAnsi="Times New Roman" w:cs="Times New Roman"/>
          <w:b w:val="0"/>
          <w:bCs/>
          <w:color w:val="000000" w:themeColor="text1"/>
          <w:sz w:val="22"/>
          <w:u w:val="single"/>
        </w:rPr>
        <w:t>Italie</w:t>
      </w:r>
    </w:p>
    <w:p w14:paraId="59173881" w14:textId="77777777" w:rsidR="00BD3370" w:rsidRPr="00BD3370" w:rsidRDefault="00BD3370" w:rsidP="00BD3370">
      <w:pPr>
        <w:rPr>
          <w:rFonts w:ascii="Times New Roman" w:hAnsi="Times New Roman" w:cs="Times New Roman"/>
          <w:b w:val="0"/>
          <w:bCs/>
          <w:color w:val="000000" w:themeColor="text1"/>
          <w:sz w:val="22"/>
          <w:lang w:val="it-IT"/>
        </w:rPr>
      </w:pPr>
      <w:r w:rsidRPr="00BD3370">
        <w:rPr>
          <w:rFonts w:ascii="Times New Roman" w:hAnsi="Times New Roman" w:cs="Times New Roman"/>
          <w:b w:val="0"/>
          <w:bCs/>
          <w:color w:val="000000" w:themeColor="text1"/>
          <w:sz w:val="22"/>
          <w:lang w:val="it-IT"/>
        </w:rPr>
        <w:t xml:space="preserve">A. Arru, F. Ramella (dir.), </w:t>
      </w:r>
      <w:r w:rsidRPr="00BD3370">
        <w:rPr>
          <w:rFonts w:ascii="Times New Roman" w:hAnsi="Times New Roman" w:cs="Times New Roman"/>
          <w:b w:val="0"/>
          <w:bCs/>
          <w:i/>
          <w:color w:val="000000" w:themeColor="text1"/>
          <w:sz w:val="22"/>
          <w:lang w:val="it-IT"/>
        </w:rPr>
        <w:t>L’Italia delle migrazioni interne. Donne, uomini, mobilità in età moderna e contemporanea</w:t>
      </w:r>
      <w:r w:rsidRPr="00BD3370">
        <w:rPr>
          <w:rFonts w:ascii="Times New Roman" w:hAnsi="Times New Roman" w:cs="Times New Roman"/>
          <w:b w:val="0"/>
          <w:bCs/>
          <w:color w:val="000000" w:themeColor="text1"/>
          <w:sz w:val="22"/>
          <w:lang w:val="it-IT"/>
        </w:rPr>
        <w:t>, Rome, Donzelli, 2003.</w:t>
      </w:r>
    </w:p>
    <w:p w14:paraId="6ADF8BCC" w14:textId="77777777" w:rsidR="00BD3370" w:rsidRPr="00BD3370" w:rsidRDefault="00BD3370" w:rsidP="00BD3370">
      <w:pPr>
        <w:rPr>
          <w:rFonts w:ascii="Times New Roman" w:hAnsi="Times New Roman" w:cs="Times New Roman"/>
          <w:b w:val="0"/>
          <w:bCs/>
          <w:color w:val="000000" w:themeColor="text1"/>
          <w:sz w:val="22"/>
          <w:lang w:val="it-IT"/>
        </w:rPr>
      </w:pPr>
      <w:r w:rsidRPr="00BD3370">
        <w:rPr>
          <w:rFonts w:ascii="Times New Roman" w:hAnsi="Times New Roman" w:cs="Times New Roman"/>
          <w:b w:val="0"/>
          <w:bCs/>
          <w:color w:val="000000" w:themeColor="text1"/>
          <w:sz w:val="22"/>
          <w:lang w:val="it-IT"/>
        </w:rPr>
        <w:t xml:space="preserve">A. Arru, CagD. liati, Daniela, F. Ramella (dir.), </w:t>
      </w:r>
      <w:r w:rsidRPr="00BD3370">
        <w:rPr>
          <w:rFonts w:ascii="Times New Roman" w:hAnsi="Times New Roman" w:cs="Times New Roman"/>
          <w:b w:val="0"/>
          <w:bCs/>
          <w:i/>
          <w:color w:val="000000" w:themeColor="text1"/>
          <w:sz w:val="22"/>
          <w:lang w:val="it-IT"/>
        </w:rPr>
        <w:t>Donne e uomini migranti. Storie e geografie tra breve e lunga distanza</w:t>
      </w:r>
      <w:r w:rsidRPr="00BD3370">
        <w:rPr>
          <w:rFonts w:ascii="Times New Roman" w:hAnsi="Times New Roman" w:cs="Times New Roman"/>
          <w:b w:val="0"/>
          <w:bCs/>
          <w:color w:val="000000" w:themeColor="text1"/>
          <w:sz w:val="22"/>
          <w:lang w:val="it-IT"/>
        </w:rPr>
        <w:t>, Rome, Donzelli, 2008.</w:t>
      </w:r>
    </w:p>
    <w:p w14:paraId="1D02F045" w14:textId="77777777" w:rsidR="00BD3370" w:rsidRPr="00BD3370" w:rsidRDefault="00BD3370" w:rsidP="00BD3370">
      <w:pPr>
        <w:tabs>
          <w:tab w:val="left" w:pos="851"/>
          <w:tab w:val="left" w:pos="1747"/>
        </w:tabs>
        <w:jc w:val="both"/>
        <w:rPr>
          <w:rFonts w:ascii="Times New Roman" w:hAnsi="Times New Roman" w:cs="Times New Roman"/>
          <w:b w:val="0"/>
          <w:bCs/>
          <w:color w:val="000000" w:themeColor="text1"/>
          <w:sz w:val="22"/>
        </w:rPr>
      </w:pPr>
      <w:r w:rsidRPr="00BD3370">
        <w:rPr>
          <w:rFonts w:ascii="Times New Roman" w:hAnsi="Times New Roman" w:cs="Times New Roman"/>
          <w:b w:val="0"/>
          <w:bCs/>
          <w:color w:val="000000" w:themeColor="text1"/>
          <w:sz w:val="22"/>
        </w:rPr>
        <w:t xml:space="preserve">R. Bonfil, </w:t>
      </w:r>
      <w:r w:rsidRPr="00BD3370">
        <w:rPr>
          <w:rFonts w:ascii="Times New Roman" w:hAnsi="Times New Roman" w:cs="Times New Roman"/>
          <w:b w:val="0"/>
          <w:bCs/>
          <w:i/>
          <w:color w:val="000000" w:themeColor="text1"/>
          <w:sz w:val="22"/>
        </w:rPr>
        <w:t>Les juifs d’Italie à l’époque de la Renaissance : stratégies de la différence à l’aube de la modernité</w:t>
      </w:r>
      <w:r w:rsidRPr="00BD3370">
        <w:rPr>
          <w:rFonts w:ascii="Times New Roman" w:hAnsi="Times New Roman" w:cs="Times New Roman"/>
          <w:b w:val="0"/>
          <w:bCs/>
          <w:color w:val="000000" w:themeColor="text1"/>
          <w:sz w:val="22"/>
        </w:rPr>
        <w:t>, Paris, Éditions L’Harmattan, 1995.</w:t>
      </w:r>
    </w:p>
    <w:p w14:paraId="14C854EB" w14:textId="77777777" w:rsidR="00BD3370" w:rsidRPr="00BD3370" w:rsidRDefault="00BD3370" w:rsidP="00BD3370">
      <w:pPr>
        <w:tabs>
          <w:tab w:val="left" w:pos="851"/>
          <w:tab w:val="left" w:pos="1747"/>
        </w:tabs>
        <w:jc w:val="both"/>
        <w:rPr>
          <w:rFonts w:ascii="Times New Roman" w:hAnsi="Times New Roman" w:cs="Times New Roman"/>
          <w:b w:val="0"/>
          <w:bCs/>
          <w:color w:val="000000" w:themeColor="text1"/>
          <w:sz w:val="22"/>
        </w:rPr>
      </w:pPr>
      <w:r w:rsidRPr="00BD3370">
        <w:rPr>
          <w:rFonts w:ascii="Times New Roman" w:hAnsi="Times New Roman" w:cs="Times New Roman"/>
          <w:b w:val="0"/>
          <w:bCs/>
          <w:color w:val="000000" w:themeColor="text1"/>
          <w:sz w:val="22"/>
        </w:rPr>
        <w:t xml:space="preserve">J. Bottin, D. Calabi (dir.), </w:t>
      </w:r>
      <w:r w:rsidRPr="00BD3370">
        <w:rPr>
          <w:rFonts w:ascii="Times New Roman" w:hAnsi="Times New Roman" w:cs="Times New Roman"/>
          <w:b w:val="0"/>
          <w:bCs/>
          <w:i/>
          <w:color w:val="000000" w:themeColor="text1"/>
          <w:sz w:val="22"/>
        </w:rPr>
        <w:t>Les étrangers dans la ville. Minorités et espace urbain du bas Moyen Âge à l’époque moderne</w:t>
      </w:r>
      <w:r w:rsidRPr="00BD3370">
        <w:rPr>
          <w:rFonts w:ascii="Times New Roman" w:hAnsi="Times New Roman" w:cs="Times New Roman"/>
          <w:b w:val="0"/>
          <w:bCs/>
          <w:color w:val="000000" w:themeColor="text1"/>
          <w:sz w:val="22"/>
        </w:rPr>
        <w:t>, Paris, Éditions de la Maison des sciences de l’homme, 1999.</w:t>
      </w:r>
    </w:p>
    <w:p w14:paraId="646E8AA5" w14:textId="77777777" w:rsidR="00BD3370" w:rsidRPr="00BD3370" w:rsidRDefault="00BD3370" w:rsidP="00BD3370">
      <w:pPr>
        <w:tabs>
          <w:tab w:val="left" w:pos="851"/>
          <w:tab w:val="left" w:pos="1747"/>
        </w:tabs>
        <w:jc w:val="both"/>
        <w:rPr>
          <w:rFonts w:ascii="Times New Roman" w:hAnsi="Times New Roman" w:cs="Times New Roman"/>
          <w:b w:val="0"/>
          <w:bCs/>
          <w:color w:val="000000" w:themeColor="text1"/>
          <w:sz w:val="22"/>
        </w:rPr>
      </w:pPr>
      <w:r w:rsidRPr="00BD3370">
        <w:rPr>
          <w:rFonts w:ascii="Times New Roman" w:hAnsi="Times New Roman" w:cs="Times New Roman"/>
          <w:b w:val="0"/>
          <w:bCs/>
          <w:i/>
          <w:color w:val="000000" w:themeColor="text1"/>
          <w:sz w:val="22"/>
        </w:rPr>
        <w:t>Le siècle des ghettos : la marginalisation sociale et spatiale des juifs en Italie au XVII</w:t>
      </w:r>
      <w:r w:rsidRPr="00BD3370">
        <w:rPr>
          <w:rFonts w:ascii="Times New Roman" w:hAnsi="Times New Roman" w:cs="Times New Roman"/>
          <w:b w:val="0"/>
          <w:bCs/>
          <w:i/>
          <w:color w:val="000000" w:themeColor="text1"/>
          <w:sz w:val="22"/>
          <w:vertAlign w:val="superscript"/>
        </w:rPr>
        <w:t>e</w:t>
      </w:r>
      <w:r w:rsidRPr="00BD3370">
        <w:rPr>
          <w:rFonts w:ascii="Times New Roman" w:hAnsi="Times New Roman" w:cs="Times New Roman"/>
          <w:b w:val="0"/>
          <w:bCs/>
          <w:i/>
          <w:color w:val="000000" w:themeColor="text1"/>
          <w:sz w:val="22"/>
        </w:rPr>
        <w:t xml:space="preserve"> siècle</w:t>
      </w:r>
      <w:r w:rsidRPr="00BD3370">
        <w:rPr>
          <w:rFonts w:ascii="Times New Roman" w:hAnsi="Times New Roman" w:cs="Times New Roman"/>
          <w:b w:val="0"/>
          <w:bCs/>
          <w:color w:val="000000" w:themeColor="text1"/>
          <w:sz w:val="22"/>
        </w:rPr>
        <w:t xml:space="preserve">, dossier de la revue </w:t>
      </w:r>
      <w:r w:rsidRPr="00BD3370">
        <w:rPr>
          <w:rFonts w:ascii="Times New Roman" w:hAnsi="Times New Roman" w:cs="Times New Roman"/>
          <w:b w:val="0"/>
          <w:bCs/>
          <w:i/>
          <w:color w:val="000000" w:themeColor="text1"/>
          <w:sz w:val="22"/>
        </w:rPr>
        <w:t>Dix-septième siècle</w:t>
      </w:r>
      <w:r w:rsidRPr="00BD3370">
        <w:rPr>
          <w:rFonts w:ascii="Times New Roman" w:hAnsi="Times New Roman" w:cs="Times New Roman"/>
          <w:b w:val="0"/>
          <w:bCs/>
          <w:color w:val="000000" w:themeColor="text1"/>
          <w:sz w:val="22"/>
        </w:rPr>
        <w:t>, 282, 2019.</w:t>
      </w:r>
    </w:p>
    <w:p w14:paraId="7FC9BC85" w14:textId="77777777" w:rsidR="00BD3370" w:rsidRPr="00BD3370" w:rsidRDefault="00BD3370" w:rsidP="00BD3370">
      <w:pPr>
        <w:tabs>
          <w:tab w:val="left" w:pos="851"/>
          <w:tab w:val="left" w:pos="1747"/>
        </w:tabs>
        <w:jc w:val="both"/>
        <w:rPr>
          <w:rFonts w:ascii="Times New Roman" w:hAnsi="Times New Roman" w:cs="Times New Roman"/>
          <w:b w:val="0"/>
          <w:bCs/>
          <w:color w:val="000000" w:themeColor="text1"/>
          <w:sz w:val="22"/>
        </w:rPr>
      </w:pPr>
      <w:r w:rsidRPr="00BD3370">
        <w:rPr>
          <w:rFonts w:ascii="Times New Roman" w:hAnsi="Times New Roman" w:cs="Times New Roman"/>
          <w:b w:val="0"/>
          <w:bCs/>
          <w:color w:val="000000" w:themeColor="text1"/>
          <w:sz w:val="22"/>
        </w:rPr>
        <w:t xml:space="preserve">D. Calabi, </w:t>
      </w:r>
      <w:r w:rsidRPr="00BD3370">
        <w:rPr>
          <w:rFonts w:ascii="Times New Roman" w:hAnsi="Times New Roman" w:cs="Times New Roman"/>
          <w:b w:val="0"/>
          <w:bCs/>
          <w:i/>
          <w:color w:val="000000" w:themeColor="text1"/>
          <w:sz w:val="22"/>
        </w:rPr>
        <w:t>Ghetto de Venise, 500 ans</w:t>
      </w:r>
      <w:r w:rsidRPr="00BD3370">
        <w:rPr>
          <w:rFonts w:ascii="Times New Roman" w:hAnsi="Times New Roman" w:cs="Times New Roman"/>
          <w:b w:val="0"/>
          <w:bCs/>
          <w:color w:val="000000" w:themeColor="text1"/>
          <w:sz w:val="22"/>
        </w:rPr>
        <w:t>, Paris, Liana Levi, 2016.</w:t>
      </w:r>
    </w:p>
    <w:p w14:paraId="79523FB0" w14:textId="77777777" w:rsidR="00BD3370" w:rsidRPr="00BD3370" w:rsidRDefault="00BD3370" w:rsidP="00BD3370">
      <w:pPr>
        <w:tabs>
          <w:tab w:val="left" w:pos="851"/>
          <w:tab w:val="left" w:pos="1747"/>
        </w:tabs>
        <w:jc w:val="both"/>
        <w:rPr>
          <w:rFonts w:ascii="Times New Roman" w:hAnsi="Times New Roman" w:cs="Times New Roman"/>
          <w:b w:val="0"/>
          <w:bCs/>
          <w:color w:val="000000" w:themeColor="text1"/>
          <w:sz w:val="22"/>
        </w:rPr>
      </w:pPr>
      <w:r w:rsidRPr="00BD3370">
        <w:rPr>
          <w:rFonts w:ascii="Times New Roman" w:hAnsi="Times New Roman" w:cs="Times New Roman"/>
          <w:b w:val="0"/>
          <w:bCs/>
          <w:color w:val="000000" w:themeColor="text1"/>
          <w:sz w:val="22"/>
        </w:rPr>
        <w:t xml:space="preserve">I. Poutrin, A. Tallon, </w:t>
      </w:r>
      <w:r w:rsidRPr="00BD3370">
        <w:rPr>
          <w:rFonts w:ascii="Times New Roman" w:hAnsi="Times New Roman" w:cs="Times New Roman"/>
          <w:b w:val="0"/>
          <w:bCs/>
          <w:i/>
          <w:color w:val="000000" w:themeColor="text1"/>
          <w:sz w:val="22"/>
        </w:rPr>
        <w:t>Les expulsions de minorités religieuses dans l’Europe des XII</w:t>
      </w:r>
      <w:r w:rsidRPr="00BD3370">
        <w:rPr>
          <w:rFonts w:ascii="Times New Roman" w:hAnsi="Times New Roman" w:cs="Times New Roman"/>
          <w:b w:val="0"/>
          <w:bCs/>
          <w:i/>
          <w:color w:val="000000" w:themeColor="text1"/>
          <w:sz w:val="22"/>
          <w:vertAlign w:val="superscript"/>
        </w:rPr>
        <w:t>e</w:t>
      </w:r>
      <w:r w:rsidRPr="00BD3370">
        <w:rPr>
          <w:rFonts w:ascii="Times New Roman" w:hAnsi="Times New Roman" w:cs="Times New Roman"/>
          <w:b w:val="0"/>
          <w:bCs/>
          <w:i/>
          <w:color w:val="000000" w:themeColor="text1"/>
          <w:sz w:val="22"/>
        </w:rPr>
        <w:t>-XVII</w:t>
      </w:r>
      <w:r w:rsidRPr="00BD3370">
        <w:rPr>
          <w:rFonts w:ascii="Times New Roman" w:hAnsi="Times New Roman" w:cs="Times New Roman"/>
          <w:b w:val="0"/>
          <w:bCs/>
          <w:i/>
          <w:color w:val="000000" w:themeColor="text1"/>
          <w:sz w:val="22"/>
          <w:vertAlign w:val="superscript"/>
        </w:rPr>
        <w:t>e</w:t>
      </w:r>
      <w:r w:rsidRPr="00BD3370">
        <w:rPr>
          <w:rFonts w:ascii="Times New Roman" w:hAnsi="Times New Roman" w:cs="Times New Roman"/>
          <w:b w:val="0"/>
          <w:bCs/>
          <w:i/>
          <w:color w:val="000000" w:themeColor="text1"/>
          <w:sz w:val="22"/>
        </w:rPr>
        <w:t xml:space="preserve"> siècles</w:t>
      </w:r>
      <w:r w:rsidRPr="00BD3370">
        <w:rPr>
          <w:rFonts w:ascii="Times New Roman" w:hAnsi="Times New Roman" w:cs="Times New Roman"/>
          <w:b w:val="0"/>
          <w:bCs/>
          <w:color w:val="000000" w:themeColor="text1"/>
          <w:sz w:val="22"/>
        </w:rPr>
        <w:t>, Pompignac, Bière-Centre de Recherche en Histoire Européenne Comparée, 2015.</w:t>
      </w:r>
    </w:p>
    <w:p w14:paraId="63622910" w14:textId="77777777" w:rsidR="00BD3370" w:rsidRPr="00BD3370" w:rsidRDefault="00BD3370" w:rsidP="00BD3370">
      <w:pPr>
        <w:tabs>
          <w:tab w:val="left" w:pos="851"/>
          <w:tab w:val="left" w:pos="1747"/>
        </w:tabs>
        <w:jc w:val="both"/>
        <w:rPr>
          <w:rFonts w:ascii="Times New Roman" w:hAnsi="Times New Roman" w:cs="Times New Roman"/>
          <w:b w:val="0"/>
          <w:bCs/>
          <w:color w:val="000000" w:themeColor="text1"/>
          <w:sz w:val="22"/>
        </w:rPr>
      </w:pPr>
      <w:r w:rsidRPr="00BD3370">
        <w:rPr>
          <w:rFonts w:ascii="Times New Roman" w:hAnsi="Times New Roman" w:cs="Times New Roman"/>
          <w:b w:val="0"/>
          <w:bCs/>
          <w:color w:val="000000" w:themeColor="text1"/>
          <w:sz w:val="22"/>
        </w:rPr>
        <w:t xml:space="preserve">I. Poutrin, </w:t>
      </w:r>
      <w:r w:rsidRPr="00BD3370">
        <w:rPr>
          <w:rFonts w:ascii="Times New Roman" w:hAnsi="Times New Roman" w:cs="Times New Roman"/>
          <w:b w:val="0"/>
          <w:bCs/>
          <w:i/>
          <w:color w:val="000000" w:themeColor="text1"/>
          <w:sz w:val="22"/>
        </w:rPr>
        <w:t>Les convertis du pape. Une famille de banquiers juifs à Rome au XVI</w:t>
      </w:r>
      <w:r w:rsidRPr="00BD3370">
        <w:rPr>
          <w:rFonts w:ascii="Times New Roman" w:hAnsi="Times New Roman" w:cs="Times New Roman"/>
          <w:b w:val="0"/>
          <w:bCs/>
          <w:i/>
          <w:color w:val="000000" w:themeColor="text1"/>
          <w:sz w:val="22"/>
          <w:vertAlign w:val="superscript"/>
        </w:rPr>
        <w:t>e</w:t>
      </w:r>
      <w:r w:rsidRPr="00BD3370">
        <w:rPr>
          <w:rFonts w:ascii="Times New Roman" w:hAnsi="Times New Roman" w:cs="Times New Roman"/>
          <w:b w:val="0"/>
          <w:bCs/>
          <w:i/>
          <w:color w:val="000000" w:themeColor="text1"/>
          <w:sz w:val="22"/>
        </w:rPr>
        <w:t xml:space="preserve"> siècle</w:t>
      </w:r>
      <w:r w:rsidRPr="00BD3370">
        <w:rPr>
          <w:rFonts w:ascii="Times New Roman" w:hAnsi="Times New Roman" w:cs="Times New Roman"/>
          <w:b w:val="0"/>
          <w:bCs/>
          <w:color w:val="000000" w:themeColor="text1"/>
          <w:sz w:val="22"/>
        </w:rPr>
        <w:t>, Paris, Le Seuil, 2023.</w:t>
      </w:r>
    </w:p>
    <w:p w14:paraId="47CE3AD5" w14:textId="77777777" w:rsidR="00BD3370" w:rsidRPr="00BD3370" w:rsidRDefault="00BD3370" w:rsidP="00BD3370">
      <w:pPr>
        <w:jc w:val="both"/>
        <w:rPr>
          <w:rFonts w:ascii="Times New Roman" w:hAnsi="Times New Roman" w:cs="Times New Roman"/>
          <w:b w:val="0"/>
          <w:bCs/>
          <w:sz w:val="22"/>
        </w:rPr>
      </w:pPr>
    </w:p>
    <w:p w14:paraId="4DB3C60F" w14:textId="77777777" w:rsidR="00BD3370" w:rsidRPr="00A56A0A" w:rsidRDefault="00BD3370" w:rsidP="00BD3370">
      <w:pPr>
        <w:jc w:val="both"/>
        <w:rPr>
          <w:rFonts w:ascii="Garamond" w:hAnsi="Garamond"/>
        </w:rPr>
      </w:pPr>
    </w:p>
    <w:p w14:paraId="61BA2F49" w14:textId="77777777" w:rsidR="00915E58" w:rsidRPr="00F8007E" w:rsidRDefault="00915E58" w:rsidP="00AE53A3">
      <w:pPr>
        <w:spacing w:after="0" w:line="240" w:lineRule="auto"/>
        <w:rPr>
          <w:rFonts w:ascii="Times New Roman" w:eastAsia="Times New Roman" w:hAnsi="Times New Roman" w:cs="Times New Roman"/>
          <w:bCs/>
          <w:i/>
          <w:color w:val="C00000"/>
          <w:kern w:val="0"/>
          <w:sz w:val="22"/>
          <w:lang w:eastAsia="fr-FR"/>
        </w:rPr>
      </w:pPr>
    </w:p>
    <w:p w14:paraId="7A4D3E45" w14:textId="77777777" w:rsidR="00915E58" w:rsidRPr="00F8007E" w:rsidRDefault="00915E58" w:rsidP="00BD3370">
      <w:pPr>
        <w:spacing w:after="0" w:line="240" w:lineRule="auto"/>
        <w:rPr>
          <w:rFonts w:eastAsia="Times New Roman"/>
          <w:bCs/>
          <w:i/>
          <w:color w:val="C00000"/>
          <w:kern w:val="0"/>
          <w:sz w:val="28"/>
          <w:szCs w:val="28"/>
          <w:lang w:eastAsia="fr-FR"/>
        </w:rPr>
      </w:pPr>
    </w:p>
    <w:p w14:paraId="005AE42B" w14:textId="77777777" w:rsidR="00625379" w:rsidRPr="00F8007E" w:rsidRDefault="001A2C40" w:rsidP="00625379">
      <w:pPr>
        <w:spacing w:after="0" w:line="240" w:lineRule="auto"/>
        <w:jc w:val="center"/>
        <w:rPr>
          <w:rFonts w:eastAsia="Times New Roman"/>
          <w:bCs/>
          <w:i/>
          <w:color w:val="C00000"/>
          <w:kern w:val="0"/>
          <w:sz w:val="28"/>
          <w:szCs w:val="28"/>
          <w:lang w:eastAsia="fr-FR"/>
        </w:rPr>
      </w:pPr>
      <w:r w:rsidRPr="00F8007E">
        <w:rPr>
          <w:rFonts w:eastAsia="Times New Roman"/>
          <w:bCs/>
          <w:i/>
          <w:color w:val="C00000"/>
          <w:kern w:val="0"/>
          <w:sz w:val="28"/>
          <w:szCs w:val="28"/>
          <w:lang w:eastAsia="fr-FR"/>
        </w:rPr>
        <w:t>J3031719/J3031819</w:t>
      </w:r>
      <w:r w:rsidR="00CF23B8" w:rsidRPr="00F8007E">
        <w:rPr>
          <w:rFonts w:eastAsia="Times New Roman"/>
          <w:bCs/>
          <w:i/>
          <w:color w:val="C00000"/>
          <w:kern w:val="0"/>
          <w:sz w:val="28"/>
          <w:szCs w:val="28"/>
          <w:lang w:eastAsia="fr-FR"/>
        </w:rPr>
        <w:t xml:space="preserve"> : </w:t>
      </w:r>
      <w:r w:rsidR="00625379" w:rsidRPr="00F8007E">
        <w:rPr>
          <w:rFonts w:eastAsia="Times New Roman"/>
          <w:bCs/>
          <w:i/>
          <w:color w:val="C00000"/>
          <w:kern w:val="0"/>
          <w:sz w:val="28"/>
          <w:szCs w:val="28"/>
          <w:lang w:eastAsia="fr-FR"/>
        </w:rPr>
        <w:t>Histoire moderne de l’Allemagne et de l’Europe centrale</w:t>
      </w:r>
    </w:p>
    <w:p w14:paraId="39EFE5EA" w14:textId="77777777" w:rsidR="00625379" w:rsidRPr="00F8007E" w:rsidRDefault="00625379" w:rsidP="00625379">
      <w:pPr>
        <w:spacing w:after="0" w:line="240" w:lineRule="auto"/>
        <w:jc w:val="both"/>
        <w:rPr>
          <w:rFonts w:eastAsia="Times New Roman"/>
          <w:bCs/>
          <w:kern w:val="0"/>
          <w:sz w:val="28"/>
          <w:szCs w:val="28"/>
          <w:lang w:eastAsia="fr-FR"/>
        </w:rPr>
      </w:pPr>
    </w:p>
    <w:p w14:paraId="435426DD" w14:textId="7936666C" w:rsidR="00625379" w:rsidRPr="00F8007E" w:rsidRDefault="00625379" w:rsidP="00625379">
      <w:pPr>
        <w:spacing w:after="0" w:line="240" w:lineRule="auto"/>
        <w:jc w:val="center"/>
        <w:rPr>
          <w:rFonts w:ascii="Times New Roman" w:eastAsia="Times New Roman" w:hAnsi="Times New Roman" w:cs="Times New Roman"/>
          <w:kern w:val="0"/>
          <w:sz w:val="22"/>
          <w:lang w:eastAsia="fr-FR"/>
        </w:rPr>
      </w:pPr>
      <w:r w:rsidRPr="00F8007E">
        <w:rPr>
          <w:rFonts w:ascii="Times New Roman" w:eastAsia="Times New Roman" w:hAnsi="Times New Roman" w:cs="Times New Roman"/>
          <w:kern w:val="0"/>
          <w:sz w:val="22"/>
          <w:lang w:eastAsia="fr-FR"/>
        </w:rPr>
        <w:t xml:space="preserve">Christine Lebeau (CM), </w:t>
      </w:r>
      <w:r w:rsidR="0011493D" w:rsidRPr="00F8007E">
        <w:rPr>
          <w:rFonts w:ascii="Times New Roman" w:eastAsia="Times New Roman" w:hAnsi="Times New Roman" w:cs="Times New Roman"/>
          <w:kern w:val="0"/>
          <w:sz w:val="22"/>
          <w:lang w:eastAsia="fr-FR"/>
        </w:rPr>
        <w:t>Sébastien Schick</w:t>
      </w:r>
      <w:r w:rsidRPr="00F8007E">
        <w:rPr>
          <w:rFonts w:ascii="Times New Roman" w:eastAsia="Times New Roman" w:hAnsi="Times New Roman" w:cs="Times New Roman"/>
          <w:kern w:val="0"/>
          <w:sz w:val="22"/>
          <w:lang w:eastAsia="fr-FR"/>
        </w:rPr>
        <w:t xml:space="preserve"> (TD)</w:t>
      </w:r>
    </w:p>
    <w:p w14:paraId="0E63C0E2" w14:textId="77777777" w:rsidR="00625379" w:rsidRPr="00F8007E" w:rsidRDefault="00625379" w:rsidP="00625379">
      <w:pPr>
        <w:spacing w:after="0" w:line="240" w:lineRule="auto"/>
        <w:jc w:val="both"/>
        <w:rPr>
          <w:rFonts w:ascii="Times New Roman" w:eastAsia="Times New Roman" w:hAnsi="Times New Roman" w:cs="Times New Roman"/>
          <w:b w:val="0"/>
          <w:kern w:val="0"/>
          <w:sz w:val="22"/>
          <w:lang w:eastAsia="fr-FR"/>
        </w:rPr>
      </w:pPr>
    </w:p>
    <w:p w14:paraId="23EB545A" w14:textId="77777777" w:rsidR="0090719F" w:rsidRPr="00F8007E" w:rsidRDefault="006B0A92" w:rsidP="00B712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Times New Roman" w:hAnsi="Times New Roman" w:cs="Times New Roman"/>
          <w:color w:val="C00000"/>
          <w:sz w:val="22"/>
        </w:rPr>
      </w:pPr>
      <w:r w:rsidRPr="00F8007E">
        <w:rPr>
          <w:rFonts w:ascii="Times New Roman" w:hAnsi="Times New Roman" w:cs="Times New Roman"/>
          <w:color w:val="C00000"/>
          <w:sz w:val="22"/>
        </w:rPr>
        <w:t xml:space="preserve">Histoires d’empires en Europe (XVIIe-XVIIIe siècles) </w:t>
      </w:r>
    </w:p>
    <w:p w14:paraId="3CDC247F" w14:textId="77777777" w:rsidR="00903705" w:rsidRPr="00F8007E" w:rsidRDefault="00903705" w:rsidP="00B712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Times New Roman" w:hAnsi="Times New Roman" w:cs="Times New Roman"/>
          <w:color w:val="C00000"/>
          <w:sz w:val="22"/>
        </w:rPr>
      </w:pPr>
    </w:p>
    <w:p w14:paraId="160FC7A8" w14:textId="77777777" w:rsidR="0090719F" w:rsidRPr="00F8007E"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r w:rsidRPr="00F8007E">
        <w:rPr>
          <w:rFonts w:ascii="Times New Roman" w:hAnsi="Times New Roman" w:cs="Times New Roman"/>
          <w:b w:val="0"/>
          <w:sz w:val="22"/>
        </w:rPr>
        <w:t xml:space="preserve">A l’époque moderne, l’empire est d’abord autorité souveraine (le roi de France est « empereur en son royaume ») et ne peut être limité aux formes extra-européennes de domination. Le cours portera sur les formes de la domination politique, sociale et culturelle au croisement des empires (Saint-Empire, Empire des Habsbourg, empire ottoman) dans un espace qui aujourd’hui correspond à treize États européens. </w:t>
      </w:r>
    </w:p>
    <w:p w14:paraId="766B2C07" w14:textId="77777777" w:rsidR="0090719F" w:rsidRPr="00F8007E" w:rsidRDefault="0090719F"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p>
    <w:p w14:paraId="08850AFF" w14:textId="44D4D721" w:rsidR="0090719F" w:rsidRPr="00F8007E"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r w:rsidRPr="00AA586F">
        <w:rPr>
          <w:rFonts w:ascii="Times New Roman" w:hAnsi="Times New Roman" w:cs="Times New Roman"/>
          <w:color w:val="C00000"/>
          <w:sz w:val="22"/>
          <w:u w:val="single"/>
        </w:rPr>
        <w:t>Semestre 1</w:t>
      </w:r>
      <w:r w:rsidR="00AA586F">
        <w:rPr>
          <w:rFonts w:ascii="Times New Roman" w:hAnsi="Times New Roman" w:cs="Times New Roman"/>
          <w:color w:val="C00000"/>
          <w:sz w:val="22"/>
        </w:rPr>
        <w:t> :</w:t>
      </w:r>
      <w:r w:rsidRPr="00AA586F">
        <w:rPr>
          <w:rFonts w:ascii="Times New Roman" w:hAnsi="Times New Roman" w:cs="Times New Roman"/>
          <w:color w:val="C00000"/>
          <w:sz w:val="22"/>
        </w:rPr>
        <w:t xml:space="preserve"> Empereurs et impératrices</w:t>
      </w:r>
      <w:r w:rsidRPr="00AA586F">
        <w:rPr>
          <w:rFonts w:ascii="Times New Roman" w:hAnsi="Times New Roman" w:cs="Times New Roman"/>
          <w:b w:val="0"/>
          <w:color w:val="C00000"/>
          <w:sz w:val="22"/>
        </w:rPr>
        <w:t xml:space="preserve"> </w:t>
      </w:r>
      <w:r w:rsidRPr="00E948B1">
        <w:rPr>
          <w:rFonts w:ascii="Times New Roman" w:hAnsi="Times New Roman" w:cs="Times New Roman"/>
          <w:bCs/>
          <w:color w:val="C00000"/>
          <w:sz w:val="22"/>
        </w:rPr>
        <w:t>(Saint-Empire, 1618-1790)</w:t>
      </w:r>
      <w:r w:rsidRPr="00E948B1">
        <w:rPr>
          <w:rFonts w:ascii="Times New Roman" w:hAnsi="Times New Roman" w:cs="Times New Roman"/>
          <w:b w:val="0"/>
          <w:color w:val="C00000"/>
          <w:sz w:val="22"/>
        </w:rPr>
        <w:t xml:space="preserve"> </w:t>
      </w:r>
      <w:r w:rsidRPr="00F8007E">
        <w:rPr>
          <w:rFonts w:ascii="Times New Roman" w:hAnsi="Times New Roman" w:cs="Times New Roman"/>
          <w:b w:val="0"/>
          <w:sz w:val="22"/>
        </w:rPr>
        <w:t xml:space="preserve">Le cours portera d’abord sur la figure de l’empereur, deuxième prince de la Chrétienté après le pape, et sur les formes culturelles ou symboliques de son pouvoir au croisement du politique et du féodal. Les dates des règnes des empereurs constituent en effet les repères d’un récit historique partagé des Pays-Bas à l’Italie du Nord, de l’Allemagne à une large partie de l’Europe centrale. Au-delà de l’histoire politique, religieuse et militaire, on réfléchira encore à l’articulation entre ego-documents, biographies et écriture de l’histoire en incluant notamment les apports récents de l’historiographie sur le corps et l’espace du prince. Dans cette perspective, les impératrices ont également fait leur entrée comme actrices indispensables au fonctionnement du système impérial, non pas seulement comme mères mais aussi comme mécènes, interlocutrices des ambassadeurs ou chefs de partis. Finalement c’est le caractère supposé inactuel de la domination impériale (« les vieux habits de l’empereur ») qui sera revu au prisme des recherches en cours. </w:t>
      </w:r>
    </w:p>
    <w:p w14:paraId="73039540" w14:textId="77777777" w:rsidR="0090719F" w:rsidRPr="00F8007E" w:rsidRDefault="0090719F"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p>
    <w:p w14:paraId="6B81B66D" w14:textId="2E0728E2" w:rsidR="0090719F" w:rsidRPr="00F8007E"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r w:rsidRPr="00AA586F">
        <w:rPr>
          <w:rFonts w:ascii="Times New Roman" w:hAnsi="Times New Roman" w:cs="Times New Roman"/>
          <w:color w:val="C00000"/>
          <w:sz w:val="22"/>
          <w:u w:val="single"/>
        </w:rPr>
        <w:t>Semestre 2</w:t>
      </w:r>
      <w:r w:rsidR="00AA586F">
        <w:rPr>
          <w:rFonts w:ascii="Times New Roman" w:hAnsi="Times New Roman" w:cs="Times New Roman"/>
          <w:color w:val="C00000"/>
          <w:sz w:val="22"/>
        </w:rPr>
        <w:t> :</w:t>
      </w:r>
      <w:r w:rsidRPr="00AA586F">
        <w:rPr>
          <w:rFonts w:ascii="Times New Roman" w:hAnsi="Times New Roman" w:cs="Times New Roman"/>
          <w:color w:val="C00000"/>
          <w:sz w:val="22"/>
        </w:rPr>
        <w:t xml:space="preserve"> Histoires de frontières</w:t>
      </w:r>
      <w:r w:rsidRPr="00AA586F">
        <w:rPr>
          <w:rFonts w:ascii="Times New Roman" w:hAnsi="Times New Roman" w:cs="Times New Roman"/>
          <w:b w:val="0"/>
          <w:color w:val="C00000"/>
          <w:sz w:val="22"/>
        </w:rPr>
        <w:t xml:space="preserve"> </w:t>
      </w:r>
      <w:r w:rsidRPr="00E948B1">
        <w:rPr>
          <w:rFonts w:ascii="Times New Roman" w:hAnsi="Times New Roman" w:cs="Times New Roman"/>
          <w:bCs/>
          <w:color w:val="C00000"/>
          <w:sz w:val="22"/>
        </w:rPr>
        <w:t>(Saint-Empire, Monarchie des Habsbourg, empire ottoman 1699-1774)</w:t>
      </w:r>
      <w:r w:rsidRPr="00F8007E">
        <w:rPr>
          <w:rFonts w:ascii="Times New Roman" w:hAnsi="Times New Roman" w:cs="Times New Roman"/>
          <w:b w:val="0"/>
          <w:sz w:val="22"/>
        </w:rPr>
        <w:t xml:space="preserve"> L’actuelle crise des réfugiés nous rappelle que l’Europe moderne est un espace complexe traversé de multiples frontières, comme si des murs devaient encore et toujours être érigés en son centre. Ces frontières sont </w:t>
      </w:r>
      <w:r w:rsidRPr="00F8007E">
        <w:rPr>
          <w:rFonts w:ascii="Times New Roman" w:hAnsi="Times New Roman" w:cs="Times New Roman"/>
          <w:b w:val="0"/>
          <w:sz w:val="22"/>
        </w:rPr>
        <w:t xml:space="preserve">à la fois des barrières et des zones de contact qui changent aussi de nature à l’époque moderne avec l’affirmation de l’État et la définition des nations qui remettent en question les diversités impériales. Le cours s’intéressera aux multiples expressions et pratiques de la frontière qui, au-delà de l’affirmation des dominations politiques, constitue autant d’espaces sociaux, religieux et culturels originaux dont les définitions et significations varient suivant les acteurs. On s’appuiera sur des cas emblématiques entre Rhin et Danube, entre Chrétienté et Islam, pour étudier finalement le fonctionnement des sociétés d’Ancien Régime à partir des mécanismes d’inclusion et d’exclusion. </w:t>
      </w:r>
    </w:p>
    <w:p w14:paraId="6A406F4D" w14:textId="77777777" w:rsidR="0090719F" w:rsidRPr="00F8007E" w:rsidRDefault="0090719F"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p>
    <w:p w14:paraId="44FAD8FB" w14:textId="77777777" w:rsidR="008B11A9" w:rsidRPr="007D70C8"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lang w:val="en-US"/>
        </w:rPr>
      </w:pPr>
      <w:r w:rsidRPr="007D70C8">
        <w:rPr>
          <w:rFonts w:ascii="Times New Roman" w:hAnsi="Times New Roman" w:cs="Times New Roman"/>
          <w:sz w:val="22"/>
          <w:lang w:val="en-US"/>
        </w:rPr>
        <w:t>Bibliographie</w:t>
      </w:r>
      <w:r w:rsidR="008B11A9" w:rsidRPr="007D70C8">
        <w:rPr>
          <w:rFonts w:ascii="Times New Roman" w:hAnsi="Times New Roman" w:cs="Times New Roman"/>
          <w:sz w:val="22"/>
          <w:lang w:val="en-US"/>
        </w:rPr>
        <w:t xml:space="preserve"> générale</w:t>
      </w:r>
      <w:r w:rsidR="008B11A9" w:rsidRPr="007D70C8">
        <w:rPr>
          <w:rFonts w:ascii="Times New Roman" w:hAnsi="Times New Roman" w:cs="Times New Roman"/>
          <w:b w:val="0"/>
          <w:sz w:val="22"/>
          <w:lang w:val="en-US"/>
        </w:rPr>
        <w:t>:</w:t>
      </w:r>
      <w:r w:rsidRPr="007D70C8">
        <w:rPr>
          <w:rFonts w:ascii="Times New Roman" w:hAnsi="Times New Roman" w:cs="Times New Roman"/>
          <w:b w:val="0"/>
          <w:sz w:val="22"/>
          <w:lang w:val="en-US"/>
        </w:rPr>
        <w:t xml:space="preserve"> </w:t>
      </w:r>
    </w:p>
    <w:p w14:paraId="6662E042" w14:textId="77777777" w:rsidR="0090719F" w:rsidRPr="007D70C8"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sz w:val="22"/>
          <w:lang w:val="en-US"/>
        </w:rPr>
      </w:pPr>
      <w:r w:rsidRPr="007D70C8">
        <w:rPr>
          <w:rFonts w:ascii="Times New Roman" w:hAnsi="Times New Roman" w:cs="Times New Roman"/>
          <w:sz w:val="22"/>
          <w:lang w:val="en-US"/>
        </w:rPr>
        <w:t xml:space="preserve">Semestre 1 </w:t>
      </w:r>
    </w:p>
    <w:p w14:paraId="7A424453" w14:textId="77777777" w:rsidR="0090719F" w:rsidRPr="007D70C8"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lang w:val="en-US"/>
        </w:rPr>
      </w:pPr>
      <w:r w:rsidRPr="007D70C8">
        <w:rPr>
          <w:rFonts w:ascii="Times New Roman" w:hAnsi="Times New Roman" w:cs="Times New Roman"/>
          <w:b w:val="0"/>
          <w:sz w:val="22"/>
          <w:lang w:val="en-US"/>
        </w:rPr>
        <w:t xml:space="preserve">The World of the Habsburgs </w:t>
      </w:r>
      <w:hyperlink r:id="rId21" w:history="1">
        <w:r w:rsidR="0090719F" w:rsidRPr="007D70C8">
          <w:rPr>
            <w:rStyle w:val="Lienhypertexte"/>
            <w:rFonts w:ascii="Times New Roman" w:hAnsi="Times New Roman" w:cs="Times New Roman"/>
            <w:b w:val="0"/>
            <w:sz w:val="22"/>
            <w:lang w:val="en-US"/>
          </w:rPr>
          <w:t>www.habsburger.net</w:t>
        </w:r>
      </w:hyperlink>
      <w:r w:rsidRPr="007D70C8">
        <w:rPr>
          <w:rFonts w:ascii="Times New Roman" w:hAnsi="Times New Roman" w:cs="Times New Roman"/>
          <w:b w:val="0"/>
          <w:sz w:val="22"/>
          <w:lang w:val="en-US"/>
        </w:rPr>
        <w:t xml:space="preserve"> </w:t>
      </w:r>
    </w:p>
    <w:p w14:paraId="5B442A1F" w14:textId="77777777" w:rsidR="0090719F" w:rsidRPr="00F8007E"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r w:rsidRPr="00F8007E">
        <w:rPr>
          <w:rFonts w:ascii="Times New Roman" w:hAnsi="Times New Roman" w:cs="Times New Roman"/>
          <w:b w:val="0"/>
          <w:sz w:val="22"/>
        </w:rPr>
        <w:t xml:space="preserve">BADINTER Elizabeth, Le Pouvoir au féminin, Marie-Thérèse d’Autriche 1717-1780 - L'impératrice-reine, Paris, 2016. </w:t>
      </w:r>
    </w:p>
    <w:p w14:paraId="6110DEC5" w14:textId="77777777" w:rsidR="008B11A9" w:rsidRPr="00F8007E"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r w:rsidRPr="00F8007E">
        <w:rPr>
          <w:rFonts w:ascii="Times New Roman" w:hAnsi="Times New Roman" w:cs="Times New Roman"/>
          <w:b w:val="0"/>
          <w:sz w:val="22"/>
        </w:rPr>
        <w:t xml:space="preserve">BÉRENGER, Jean, Histoire de l’Empire des Habsbourg, Paris, 1989. </w:t>
      </w:r>
    </w:p>
    <w:p w14:paraId="5F3F20E7" w14:textId="77777777" w:rsidR="0090719F" w:rsidRPr="00F8007E"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r w:rsidRPr="00F8007E">
        <w:rPr>
          <w:rFonts w:ascii="Times New Roman" w:hAnsi="Times New Roman" w:cs="Times New Roman"/>
          <w:b w:val="0"/>
          <w:sz w:val="22"/>
        </w:rPr>
        <w:t xml:space="preserve">BRAUN Bettina, SCHNETTGER Matthias, KELLER Katrin dir., Nur die Frau des Kaisers ? Kaiserinnen in der Frühen Neuzeit, Vienne, 2016. </w:t>
      </w:r>
    </w:p>
    <w:p w14:paraId="13DE28FE" w14:textId="77777777" w:rsidR="0090719F" w:rsidRPr="00F8007E"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r w:rsidRPr="00F8007E">
        <w:rPr>
          <w:rFonts w:ascii="Times New Roman" w:hAnsi="Times New Roman" w:cs="Times New Roman"/>
          <w:b w:val="0"/>
          <w:sz w:val="22"/>
        </w:rPr>
        <w:t xml:space="preserve">BURKE Peter, Louis XIV. Les stratégies de la gloire, Pierre Chemla trad., Paris, 1995. </w:t>
      </w:r>
    </w:p>
    <w:p w14:paraId="4CD76167" w14:textId="77777777" w:rsidR="0090719F" w:rsidRPr="007D70C8"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lang w:val="en-US"/>
        </w:rPr>
      </w:pPr>
      <w:r w:rsidRPr="00F8007E">
        <w:rPr>
          <w:rFonts w:ascii="Times New Roman" w:hAnsi="Times New Roman" w:cs="Times New Roman"/>
          <w:b w:val="0"/>
          <w:sz w:val="22"/>
        </w:rPr>
        <w:t xml:space="preserve">ELIAS Norbert, La Société de cour, Paris, 1985, 1994 (trad. </w:t>
      </w:r>
      <w:r w:rsidRPr="007D70C8">
        <w:rPr>
          <w:rFonts w:ascii="Times New Roman" w:hAnsi="Times New Roman" w:cs="Times New Roman"/>
          <w:b w:val="0"/>
          <w:sz w:val="22"/>
          <w:lang w:val="en-US"/>
        </w:rPr>
        <w:t xml:space="preserve">Die höfische Gesellschaft, 1969). EVANS R.J.W, The Making of the Habsburg Monarchy, 1550-1700 : an Interpretation, Oxford, 1979. </w:t>
      </w:r>
    </w:p>
    <w:p w14:paraId="7DC0910B" w14:textId="77777777" w:rsidR="0090719F" w:rsidRPr="00F8007E"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r w:rsidRPr="00F8007E">
        <w:rPr>
          <w:rFonts w:ascii="Times New Roman" w:hAnsi="Times New Roman" w:cs="Times New Roman"/>
          <w:b w:val="0"/>
          <w:sz w:val="22"/>
        </w:rPr>
        <w:t xml:space="preserve">GANTET Claire, LEBEAU Christine, Le Saint-Empire, 1500-1800, Paris, 2018. HASSLER Éric, La Cour de Vienne 1680-1740. Service de l’empereur et stratégies spatiales des élites nobiliaires dans la monarchie des Habsbourg, Strasbourg, 2013. </w:t>
      </w:r>
    </w:p>
    <w:p w14:paraId="5F895106" w14:textId="77777777" w:rsidR="0090719F" w:rsidRPr="00F8007E"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r w:rsidRPr="00F8007E">
        <w:rPr>
          <w:rFonts w:ascii="Times New Roman" w:hAnsi="Times New Roman" w:cs="Times New Roman"/>
          <w:b w:val="0"/>
          <w:sz w:val="22"/>
        </w:rPr>
        <w:t xml:space="preserve">STOLLBERG-RILINGER Barbara, « La communication symbolique à l’époque prémoderne. Concepts, thèses, perspectives de recherche », Trivium, 2008. </w:t>
      </w:r>
      <w:hyperlink r:id="rId22" w:history="1">
        <w:r w:rsidR="0090719F" w:rsidRPr="00F8007E">
          <w:rPr>
            <w:rStyle w:val="Lienhypertexte"/>
            <w:rFonts w:ascii="Times New Roman" w:hAnsi="Times New Roman" w:cs="Times New Roman"/>
            <w:b w:val="0"/>
            <w:sz w:val="22"/>
          </w:rPr>
          <w:t>http://trivium.revues.org/index793.html</w:t>
        </w:r>
      </w:hyperlink>
      <w:r w:rsidRPr="00F8007E">
        <w:rPr>
          <w:rFonts w:ascii="Times New Roman" w:hAnsi="Times New Roman" w:cs="Times New Roman"/>
          <w:b w:val="0"/>
          <w:sz w:val="22"/>
        </w:rPr>
        <w:t xml:space="preserve">. </w:t>
      </w:r>
    </w:p>
    <w:p w14:paraId="31F6411A" w14:textId="77777777" w:rsidR="008B11A9" w:rsidRPr="00F8007E"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r w:rsidRPr="00F8007E">
        <w:rPr>
          <w:rFonts w:ascii="Times New Roman" w:hAnsi="Times New Roman" w:cs="Times New Roman"/>
          <w:b w:val="0"/>
          <w:sz w:val="22"/>
        </w:rPr>
        <w:t xml:space="preserve">STOLLBERG-RILINGER, Barbara, Les vieux habits de l’Empereur. Une histoire culturelle des institutions du Saint-Empire, Paris, 2013. </w:t>
      </w:r>
    </w:p>
    <w:p w14:paraId="4F2C47D4" w14:textId="77777777" w:rsidR="008B11A9" w:rsidRDefault="008B11A9"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p>
    <w:p w14:paraId="7D7F1B56" w14:textId="77777777" w:rsidR="002455A3" w:rsidRDefault="002455A3"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p>
    <w:p w14:paraId="4CE4B456" w14:textId="77777777" w:rsidR="002455A3" w:rsidRDefault="002455A3"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p>
    <w:p w14:paraId="4C28FA91" w14:textId="77777777" w:rsidR="002455A3" w:rsidRPr="00F8007E" w:rsidRDefault="002455A3"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p>
    <w:p w14:paraId="70CC717F" w14:textId="77777777" w:rsidR="008B11A9" w:rsidRPr="00F8007E" w:rsidRDefault="008B11A9"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p>
    <w:p w14:paraId="6E2AFB09" w14:textId="77777777" w:rsidR="008B11A9" w:rsidRPr="00F8007E"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sz w:val="22"/>
        </w:rPr>
      </w:pPr>
      <w:r w:rsidRPr="00F8007E">
        <w:rPr>
          <w:rFonts w:ascii="Times New Roman" w:hAnsi="Times New Roman" w:cs="Times New Roman"/>
          <w:sz w:val="22"/>
        </w:rPr>
        <w:t xml:space="preserve">Semestre 2 </w:t>
      </w:r>
    </w:p>
    <w:p w14:paraId="01ED89AD" w14:textId="77777777" w:rsidR="008B11A9" w:rsidRPr="00F8007E"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r w:rsidRPr="00F8007E">
        <w:rPr>
          <w:rFonts w:ascii="Times New Roman" w:hAnsi="Times New Roman" w:cs="Times New Roman"/>
          <w:b w:val="0"/>
          <w:sz w:val="22"/>
        </w:rPr>
        <w:t>ÁGOSTON, Gábor -"La frontière militaire ottomane en Hongrie", in : Histoire, économie et société 35.3 (2015), p. 36–53.</w:t>
      </w:r>
    </w:p>
    <w:p w14:paraId="10C759A3" w14:textId="77777777" w:rsidR="0090719F" w:rsidRPr="007D70C8"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lang w:val="en-US"/>
        </w:rPr>
      </w:pPr>
      <w:r w:rsidRPr="00F8007E">
        <w:rPr>
          <w:rFonts w:ascii="Times New Roman" w:hAnsi="Times New Roman" w:cs="Times New Roman"/>
          <w:b w:val="0"/>
          <w:sz w:val="22"/>
        </w:rPr>
        <w:t xml:space="preserve"> </w:t>
      </w:r>
      <w:r w:rsidRPr="007D70C8">
        <w:rPr>
          <w:rFonts w:ascii="Times New Roman" w:hAnsi="Times New Roman" w:cs="Times New Roman"/>
          <w:b w:val="0"/>
          <w:sz w:val="22"/>
          <w:lang w:val="en-US"/>
        </w:rPr>
        <w:t xml:space="preserve">- « A Flexible Empire : Authority and its Limits on the Ottoman Frontieres », in : Ottoman Borderlands. Issues, Personalities and Political Changes, Kemal Karpat et Robert W. Zens, Madison/Wisc. 2003, p. 15-29. </w:t>
      </w:r>
    </w:p>
    <w:p w14:paraId="4AC68700" w14:textId="77777777" w:rsidR="0090719F" w:rsidRPr="00F8007E"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r w:rsidRPr="00F8007E">
        <w:rPr>
          <w:rFonts w:ascii="Times New Roman" w:hAnsi="Times New Roman" w:cs="Times New Roman"/>
          <w:b w:val="0"/>
          <w:sz w:val="22"/>
        </w:rPr>
        <w:t xml:space="preserve">CERUTTI Simona, Étrangers. Étude d’une condition d’incertitude dans une société d’Ancien Régime, Paris, 2012. </w:t>
      </w:r>
    </w:p>
    <w:p w14:paraId="3D35F21A" w14:textId="77777777" w:rsidR="008B11A9" w:rsidRPr="00F8007E"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r w:rsidRPr="00F8007E">
        <w:rPr>
          <w:rFonts w:ascii="Times New Roman" w:hAnsi="Times New Roman" w:cs="Times New Roman"/>
          <w:b w:val="0"/>
          <w:sz w:val="22"/>
        </w:rPr>
        <w:t xml:space="preserve">DO PAÇO David, L’Orient à Vienne au XVIIIe siècle, Oxford, 2015. </w:t>
      </w:r>
    </w:p>
    <w:p w14:paraId="5995A6E3" w14:textId="77777777" w:rsidR="0090719F" w:rsidRPr="00F8007E"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r w:rsidRPr="00F8007E">
        <w:rPr>
          <w:rFonts w:ascii="Times New Roman" w:hAnsi="Times New Roman" w:cs="Times New Roman"/>
          <w:b w:val="0"/>
          <w:sz w:val="22"/>
        </w:rPr>
        <w:t xml:space="preserve">- « Le fantôme de la frontière hongroise », in : La Vie des idées, 2015, </w:t>
      </w:r>
      <w:hyperlink r:id="rId23" w:history="1">
        <w:r w:rsidR="0090719F" w:rsidRPr="00F8007E">
          <w:rPr>
            <w:rStyle w:val="Lienhypertexte"/>
            <w:rFonts w:ascii="Times New Roman" w:hAnsi="Times New Roman" w:cs="Times New Roman"/>
            <w:b w:val="0"/>
            <w:sz w:val="22"/>
          </w:rPr>
          <w:t>http://www.laviedesidees.fr/Le-fantome-de-la-frontiere-hongroise.html</w:t>
        </w:r>
      </w:hyperlink>
      <w:r w:rsidRPr="00F8007E">
        <w:rPr>
          <w:rFonts w:ascii="Times New Roman" w:hAnsi="Times New Roman" w:cs="Times New Roman"/>
          <w:b w:val="0"/>
          <w:sz w:val="22"/>
        </w:rPr>
        <w:t xml:space="preserve">. </w:t>
      </w:r>
    </w:p>
    <w:p w14:paraId="5D302B54" w14:textId="77777777" w:rsidR="008B11A9" w:rsidRPr="00F8007E"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r w:rsidRPr="00F8007E">
        <w:rPr>
          <w:rFonts w:ascii="Times New Roman" w:hAnsi="Times New Roman" w:cs="Times New Roman"/>
          <w:b w:val="0"/>
          <w:sz w:val="22"/>
        </w:rPr>
        <w:t xml:space="preserve">FEBVRE Lucien, « Frontière : étude de vocabulaire historique », Bulletin du Centre international de synthèse, n° 5, p. 31-44, in Revue de synthèse historique, juin 1928. </w:t>
      </w:r>
    </w:p>
    <w:p w14:paraId="1BFB1FB1" w14:textId="77777777" w:rsidR="0090719F" w:rsidRPr="00F8007E"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r w:rsidRPr="00F8007E">
        <w:rPr>
          <w:rFonts w:ascii="Times New Roman" w:hAnsi="Times New Roman" w:cs="Times New Roman"/>
          <w:b w:val="0"/>
          <w:sz w:val="22"/>
        </w:rPr>
        <w:t xml:space="preserve">FRANÇOIS Étienne, Protestants et catholiques. Identités et pluralisme à Augsbourg 1648-1806, Paris, 1993. </w:t>
      </w:r>
    </w:p>
    <w:p w14:paraId="0BFB8B8A" w14:textId="77777777" w:rsidR="0090719F" w:rsidRPr="00F8007E"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r w:rsidRPr="00F8007E">
        <w:rPr>
          <w:rFonts w:ascii="Times New Roman" w:hAnsi="Times New Roman" w:cs="Times New Roman"/>
          <w:b w:val="0"/>
          <w:sz w:val="22"/>
        </w:rPr>
        <w:t xml:space="preserve">GANTET Claire, LEBEAU Christine, Le Saint-Empire, 1500-1800, Paris, 2018. NORDMAN Daniel, Frontières de France. De l’espace au territoire, XVIe-XIXe siècles, Paris, 1999. </w:t>
      </w:r>
    </w:p>
    <w:p w14:paraId="4C24F67D" w14:textId="77777777" w:rsidR="008B11A9" w:rsidRPr="00F8007E"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r w:rsidRPr="00F8007E">
        <w:rPr>
          <w:rFonts w:ascii="Times New Roman" w:hAnsi="Times New Roman" w:cs="Times New Roman"/>
          <w:b w:val="0"/>
          <w:sz w:val="22"/>
        </w:rPr>
        <w:t xml:space="preserve">SAHLINS Peter, Frontières et identités nationales. La France et l'Espagne dans les Pyrénées depuis le XVIIème siècle, Paris, 1996. </w:t>
      </w:r>
    </w:p>
    <w:p w14:paraId="4110EC95" w14:textId="77777777" w:rsidR="008E42C8" w:rsidRPr="00F8007E" w:rsidRDefault="006B0A92"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i/>
          <w:color w:val="C00000"/>
          <w:sz w:val="22"/>
          <w:lang w:eastAsia="fr-FR"/>
        </w:rPr>
      </w:pPr>
      <w:r w:rsidRPr="00F8007E">
        <w:rPr>
          <w:rFonts w:ascii="Times New Roman" w:hAnsi="Times New Roman" w:cs="Times New Roman"/>
          <w:b w:val="0"/>
          <w:sz w:val="22"/>
        </w:rPr>
        <w:t>SONKAJÄRVI Hanna, Qu’est-ce qu’un étranger ? Frontières et identifications à Strasbourg (1681-1789), Strasbourg, Presses Universitaires de Strasbourg, 2008</w:t>
      </w:r>
    </w:p>
    <w:p w14:paraId="4150DB6F" w14:textId="77777777" w:rsidR="009A7FD8" w:rsidRPr="00F8007E" w:rsidRDefault="009A7FD8" w:rsidP="009071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
          <w:color w:val="C00000"/>
          <w:sz w:val="22"/>
          <w:lang w:eastAsia="fr-FR"/>
        </w:rPr>
      </w:pPr>
    </w:p>
    <w:p w14:paraId="55FEF9DB" w14:textId="77777777" w:rsidR="009A7FD8" w:rsidRPr="00F8007E" w:rsidRDefault="009A7FD8"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
          <w:color w:val="C00000"/>
          <w:sz w:val="22"/>
          <w:lang w:eastAsia="fr-FR"/>
        </w:rPr>
      </w:pPr>
    </w:p>
    <w:p w14:paraId="31C419CE"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4B1EC61B"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76A2E494"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6227FBBF"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32F1C380"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7FE5DBAA"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3029049E"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30A2DE9E"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7343163B"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6FB8D688"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210B1E69"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429A777D"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3AE6CBFB"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432C204B"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0EDFBB5C"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3823714B"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42BE1EEA"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12B4DA97"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3F3295B1"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12A5820B"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727A9232"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63477CD3"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488CA3D0"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56753163"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68F48019"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06E336D2"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55BAD3CE"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7B5C648B"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228A191E"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26F247AD"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37B47F08"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227A1ED0"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41FCE149"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1D5B918D"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5CEB9481"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54AD013D" w14:textId="77777777" w:rsidR="0090719F" w:rsidRPr="00F8007E" w:rsidRDefault="0090719F"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2A763EFE" w14:textId="77777777" w:rsidR="00322EF1" w:rsidRDefault="00322EF1" w:rsidP="00544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C00000"/>
          <w:sz w:val="28"/>
          <w:szCs w:val="28"/>
          <w:lang w:eastAsia="fr-FR"/>
        </w:rPr>
      </w:pPr>
    </w:p>
    <w:p w14:paraId="75310DBB" w14:textId="77777777" w:rsidR="002455A3" w:rsidRDefault="002455A3" w:rsidP="00544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C00000"/>
          <w:sz w:val="28"/>
          <w:szCs w:val="28"/>
          <w:lang w:eastAsia="fr-FR"/>
        </w:rPr>
      </w:pPr>
    </w:p>
    <w:p w14:paraId="7A309388" w14:textId="77777777" w:rsidR="002455A3" w:rsidRPr="00F8007E" w:rsidRDefault="002455A3" w:rsidP="005446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C00000"/>
          <w:sz w:val="28"/>
          <w:szCs w:val="28"/>
          <w:lang w:eastAsia="fr-FR"/>
        </w:rPr>
      </w:pPr>
    </w:p>
    <w:p w14:paraId="1C48CED2" w14:textId="77777777" w:rsidR="00293D83" w:rsidRDefault="00293D83"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155B6075" w14:textId="29E39E9E" w:rsidR="009D0264" w:rsidRPr="00F8007E" w:rsidRDefault="00FC7984" w:rsidP="009D02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r w:rsidRPr="00F8007E">
        <w:rPr>
          <w:i/>
          <w:color w:val="C00000"/>
          <w:sz w:val="28"/>
          <w:szCs w:val="28"/>
          <w:lang w:eastAsia="fr-FR"/>
        </w:rPr>
        <w:lastRenderedPageBreak/>
        <w:t>J3031919</w:t>
      </w:r>
      <w:r w:rsidR="009D0264" w:rsidRPr="00F8007E">
        <w:rPr>
          <w:i/>
          <w:color w:val="C00000"/>
          <w:sz w:val="28"/>
          <w:szCs w:val="28"/>
          <w:lang w:eastAsia="fr-FR"/>
        </w:rPr>
        <w:t>/</w:t>
      </w:r>
      <w:r w:rsidR="00AB5FE6" w:rsidRPr="00F8007E">
        <w:rPr>
          <w:i/>
          <w:color w:val="C00000"/>
          <w:sz w:val="28"/>
          <w:szCs w:val="28"/>
          <w:lang w:eastAsia="fr-FR"/>
        </w:rPr>
        <w:t>J30</w:t>
      </w:r>
      <w:r w:rsidR="00A520C8" w:rsidRPr="00F8007E">
        <w:rPr>
          <w:i/>
          <w:color w:val="C00000"/>
          <w:sz w:val="28"/>
          <w:szCs w:val="28"/>
          <w:lang w:eastAsia="fr-FR"/>
        </w:rPr>
        <w:t>3219</w:t>
      </w:r>
      <w:r w:rsidR="009D0264" w:rsidRPr="00F8007E">
        <w:rPr>
          <w:i/>
          <w:color w:val="C00000"/>
          <w:sz w:val="28"/>
          <w:szCs w:val="28"/>
          <w:lang w:eastAsia="fr-FR"/>
        </w:rPr>
        <w:t xml:space="preserve"> : Renaissance, Humanisme, Réforme</w:t>
      </w:r>
    </w:p>
    <w:p w14:paraId="6D90153C" w14:textId="77777777" w:rsidR="009D0264" w:rsidRPr="00F8007E" w:rsidRDefault="009D0264" w:rsidP="009D02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sz w:val="22"/>
        </w:rPr>
      </w:pPr>
    </w:p>
    <w:p w14:paraId="4B8B897F" w14:textId="37042BE8" w:rsidR="009D0264" w:rsidRPr="00F8007E" w:rsidRDefault="009D0264" w:rsidP="009D02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sz w:val="22"/>
        </w:rPr>
      </w:pPr>
      <w:r w:rsidRPr="00F8007E">
        <w:rPr>
          <w:rFonts w:ascii="Times New Roman" w:hAnsi="Times New Roman" w:cs="Times New Roman"/>
          <w:sz w:val="22"/>
        </w:rPr>
        <w:t xml:space="preserve">Jean-Marie Le Gall </w:t>
      </w:r>
      <w:r w:rsidR="00FC5267">
        <w:rPr>
          <w:rFonts w:ascii="Times New Roman" w:hAnsi="Times New Roman" w:cs="Times New Roman"/>
          <w:sz w:val="22"/>
        </w:rPr>
        <w:t>(CM)/ Oury Goldman (TD)</w:t>
      </w:r>
    </w:p>
    <w:p w14:paraId="432699CA" w14:textId="77777777" w:rsidR="009D0264" w:rsidRPr="00F8007E" w:rsidRDefault="009D0264" w:rsidP="009D02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sz w:val="22"/>
        </w:rPr>
      </w:pPr>
    </w:p>
    <w:p w14:paraId="3AE6AD41" w14:textId="77777777" w:rsidR="009D0264" w:rsidRPr="00F8007E" w:rsidRDefault="009D0264" w:rsidP="009D02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4F81BD" w:themeColor="accent1"/>
          <w:sz w:val="22"/>
        </w:rPr>
      </w:pPr>
    </w:p>
    <w:p w14:paraId="3E916C68" w14:textId="683C7332" w:rsidR="007B2056" w:rsidRPr="00C71515" w:rsidRDefault="009D0264" w:rsidP="007B2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val="0"/>
          <w:color w:val="C00000"/>
          <w:sz w:val="22"/>
        </w:rPr>
      </w:pPr>
      <w:r w:rsidRPr="00F8007E">
        <w:rPr>
          <w:rFonts w:ascii="Times New Roman" w:hAnsi="Times New Roman" w:cs="Times New Roman"/>
          <w:color w:val="C00000"/>
          <w:sz w:val="22"/>
          <w:u w:val="single"/>
        </w:rPr>
        <w:t>Sujet du cours</w:t>
      </w:r>
      <w:r w:rsidRPr="00F8007E">
        <w:rPr>
          <w:rFonts w:ascii="Times New Roman" w:hAnsi="Times New Roman" w:cs="Times New Roman"/>
          <w:color w:val="C00000"/>
          <w:sz w:val="22"/>
        </w:rPr>
        <w:t> </w:t>
      </w:r>
      <w:r w:rsidRPr="00C71515">
        <w:rPr>
          <w:rFonts w:ascii="Times New Roman" w:hAnsi="Times New Roman" w:cs="Times New Roman"/>
          <w:color w:val="C00000"/>
          <w:sz w:val="22"/>
        </w:rPr>
        <w:t>:</w:t>
      </w:r>
      <w:r w:rsidR="00C71515" w:rsidRPr="00C71515">
        <w:rPr>
          <w:rFonts w:ascii="Times New Roman" w:hAnsi="Times New Roman" w:cs="Times New Roman"/>
          <w:color w:val="C00000"/>
          <w:sz w:val="22"/>
        </w:rPr>
        <w:t xml:space="preserve"> </w:t>
      </w:r>
      <w:r w:rsidR="00C71515" w:rsidRPr="00C71515">
        <w:rPr>
          <w:color w:val="C00000"/>
        </w:rPr>
        <w:t>Le livre et l'imprimé à la Renaissance (XVIe-début XVIIe)</w:t>
      </w:r>
    </w:p>
    <w:p w14:paraId="3DBD25DB" w14:textId="1D11CFF9" w:rsidR="008C1F11" w:rsidRPr="00F8007E" w:rsidRDefault="008C1F11" w:rsidP="007F49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sz w:val="22"/>
        </w:rPr>
      </w:pPr>
      <w:r w:rsidRPr="00F8007E">
        <w:rPr>
          <w:rFonts w:ascii="Times New Roman" w:hAnsi="Times New Roman" w:cs="Times New Roman"/>
          <w:b w:val="0"/>
          <w:sz w:val="22"/>
        </w:rPr>
        <w:t xml:space="preserve">. </w:t>
      </w:r>
    </w:p>
    <w:p w14:paraId="7BE53B58" w14:textId="5C637BB4" w:rsidR="007F4963" w:rsidRPr="00A40705" w:rsidRDefault="00A40705" w:rsidP="00A407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imes New Roman" w:hAnsi="Times New Roman" w:cs="Times New Roman"/>
          <w:b w:val="0"/>
          <w:bCs/>
          <w:sz w:val="22"/>
        </w:rPr>
      </w:pPr>
      <w:r w:rsidRPr="00A40705">
        <w:rPr>
          <w:rFonts w:ascii="Times New Roman" w:hAnsi="Times New Roman" w:cs="Times New Roman"/>
          <w:b w:val="0"/>
          <w:bCs/>
          <w:sz w:val="22"/>
        </w:rPr>
        <w:t>L’invention de la presse typographique par Gutenberg au milieu du XVe siècle a entraîné une « révolution de l’imprimé » dans l’Europe de la Renaissance. Outre la transformation de la production, commercialisation et consommation des livres, l’imprimerie à caractères mobiles a modifié, entre autres, les pratiques et les méthodes de gouvernement, le travail et les échanges intellectuels ou encore la culture visuelle et la vie spirituelle des individus de l’époque moderne. Le cours explore quelques facettes de ces bouleversements des sociétés européennes de la fin du XVe au début du XVIIe siècle, en examinant les aspects socio-économiques de l’industrie du livre, les multiples mobilisations de l’imprimé par différentes couches sociales, tout en s’attachant à comprendre les moyens par lesquels les individus et les institutions ont tenté de contrôler et de canaliser cette technologie aux conséquences multiformes.</w:t>
      </w:r>
    </w:p>
    <w:p w14:paraId="24228D57" w14:textId="77777777" w:rsidR="007F4963" w:rsidRPr="00F8007E" w:rsidRDefault="007F4963" w:rsidP="007F49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center"/>
        <w:rPr>
          <w:rFonts w:ascii="Times New Roman" w:hAnsi="Times New Roman" w:cs="Times New Roman"/>
          <w:b w:val="0"/>
          <w:sz w:val="22"/>
        </w:rPr>
      </w:pPr>
    </w:p>
    <w:p w14:paraId="717FF1AF" w14:textId="77777777" w:rsidR="007F4963" w:rsidRPr="00F8007E" w:rsidRDefault="007F4963" w:rsidP="007F49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Times New Roman" w:hAnsi="Times New Roman" w:cs="Times New Roman"/>
          <w:i/>
          <w:sz w:val="22"/>
        </w:rPr>
      </w:pPr>
    </w:p>
    <w:p w14:paraId="193C78CF" w14:textId="77777777" w:rsidR="007B2056" w:rsidRPr="007B2056" w:rsidRDefault="007B2056" w:rsidP="007B2056">
      <w:pPr>
        <w:spacing w:after="240" w:line="240" w:lineRule="auto"/>
        <w:jc w:val="center"/>
        <w:rPr>
          <w:rFonts w:ascii="Cambria" w:eastAsia="Times New Roman" w:hAnsi="Cambria" w:cs="Times New Roman"/>
          <w:b w:val="0"/>
          <w:kern w:val="0"/>
          <w:szCs w:val="24"/>
          <w:lang w:eastAsia="fr-FR"/>
        </w:rPr>
      </w:pPr>
      <w:r w:rsidRPr="007B2056">
        <w:rPr>
          <w:rFonts w:ascii="Times" w:eastAsia="Times New Roman" w:hAnsi="Times" w:cs="Times"/>
          <w:bCs/>
          <w:kern w:val="0"/>
          <w:szCs w:val="24"/>
          <w:lang w:eastAsia="fr-FR"/>
        </w:rPr>
        <w:t>Bibliographie indicative</w:t>
      </w:r>
    </w:p>
    <w:p w14:paraId="3FF35E3D" w14:textId="77777777" w:rsidR="007B2056" w:rsidRPr="007B2056" w:rsidRDefault="007B2056" w:rsidP="007B2056">
      <w:pPr>
        <w:spacing w:after="240" w:line="240" w:lineRule="auto"/>
        <w:rPr>
          <w:rFonts w:ascii="Cambria" w:eastAsia="Times New Roman" w:hAnsi="Cambria" w:cs="Times New Roman"/>
          <w:b w:val="0"/>
          <w:kern w:val="0"/>
          <w:sz w:val="22"/>
          <w:lang w:eastAsia="fr-FR"/>
        </w:rPr>
      </w:pPr>
      <w:r w:rsidRPr="007B2056">
        <w:rPr>
          <w:rFonts w:ascii="Times" w:eastAsia="Times New Roman" w:hAnsi="Times" w:cs="Times"/>
          <w:bCs/>
          <w:kern w:val="0"/>
          <w:sz w:val="22"/>
          <w:lang w:eastAsia="fr-FR"/>
        </w:rPr>
        <w:t xml:space="preserve">Ouvrages généraux, synthèses et manuels </w:t>
      </w:r>
    </w:p>
    <w:p w14:paraId="7673229C" w14:textId="77777777" w:rsidR="007B2056" w:rsidRPr="007B2056" w:rsidRDefault="007B2056" w:rsidP="007B2056">
      <w:pPr>
        <w:spacing w:after="240" w:line="240" w:lineRule="auto"/>
        <w:rPr>
          <w:rFonts w:ascii="Cambria" w:eastAsia="Times New Roman" w:hAnsi="Cambria" w:cs="Times New Roman"/>
          <w:b w:val="0"/>
          <w:kern w:val="0"/>
          <w:sz w:val="22"/>
          <w:lang w:eastAsia="fr-FR"/>
        </w:rPr>
      </w:pPr>
      <w:r w:rsidRPr="007B2056">
        <w:rPr>
          <w:rFonts w:ascii="Times" w:eastAsia="Times New Roman" w:hAnsi="Times" w:cs="Times"/>
          <w:b w:val="0"/>
          <w:kern w:val="0"/>
          <w:sz w:val="22"/>
          <w:lang w:eastAsia="fr-FR"/>
        </w:rPr>
        <w:t xml:space="preserve">Barbier, Frédéric, </w:t>
      </w:r>
      <w:r w:rsidRPr="007B2056">
        <w:rPr>
          <w:rFonts w:ascii="Times" w:eastAsia="Times New Roman" w:hAnsi="Times" w:cs="Times"/>
          <w:b w:val="0"/>
          <w:i/>
          <w:iCs/>
          <w:kern w:val="0"/>
          <w:sz w:val="22"/>
          <w:lang w:eastAsia="fr-FR"/>
        </w:rPr>
        <w:t>L’Europe de Gutenberg : le livre et l’invention de la modernité occidentale, XIIe-XVIe siècle</w:t>
      </w:r>
      <w:r w:rsidRPr="007B2056">
        <w:rPr>
          <w:rFonts w:ascii="Times" w:eastAsia="Times New Roman" w:hAnsi="Times" w:cs="Times"/>
          <w:b w:val="0"/>
          <w:kern w:val="0"/>
          <w:sz w:val="22"/>
          <w:lang w:eastAsia="fr-FR"/>
        </w:rPr>
        <w:t>, Paris, Belin 2006.</w:t>
      </w:r>
    </w:p>
    <w:p w14:paraId="3A03B81A" w14:textId="77777777" w:rsidR="007B2056" w:rsidRPr="007B2056" w:rsidRDefault="007B2056" w:rsidP="007B2056">
      <w:pPr>
        <w:spacing w:after="240" w:line="240" w:lineRule="auto"/>
        <w:rPr>
          <w:rFonts w:ascii="Cambria" w:eastAsia="Times New Roman" w:hAnsi="Cambria" w:cs="Times New Roman"/>
          <w:b w:val="0"/>
          <w:kern w:val="0"/>
          <w:sz w:val="22"/>
          <w:lang w:eastAsia="fr-FR"/>
        </w:rPr>
      </w:pPr>
      <w:r w:rsidRPr="007B2056">
        <w:rPr>
          <w:rFonts w:ascii="Times" w:eastAsia="Times New Roman" w:hAnsi="Times" w:cs="Times"/>
          <w:b w:val="0"/>
          <w:kern w:val="0"/>
          <w:sz w:val="22"/>
          <w:lang w:eastAsia="fr-FR"/>
        </w:rPr>
        <w:t xml:space="preserve">Barbier, Frédéric, </w:t>
      </w:r>
      <w:r w:rsidRPr="007B2056">
        <w:rPr>
          <w:rFonts w:ascii="Times" w:eastAsia="Times New Roman" w:hAnsi="Times" w:cs="Times"/>
          <w:b w:val="0"/>
          <w:i/>
          <w:iCs/>
          <w:kern w:val="0"/>
          <w:sz w:val="22"/>
          <w:lang w:eastAsia="fr-FR"/>
        </w:rPr>
        <w:t>Histoire du livre en Occident</w:t>
      </w:r>
      <w:r w:rsidRPr="007B2056">
        <w:rPr>
          <w:rFonts w:ascii="Times" w:eastAsia="Times New Roman" w:hAnsi="Times" w:cs="Times"/>
          <w:b w:val="0"/>
          <w:kern w:val="0"/>
          <w:sz w:val="22"/>
          <w:lang w:eastAsia="fr-FR"/>
        </w:rPr>
        <w:t>, Paris, Armand Colin, 2012.</w:t>
      </w:r>
    </w:p>
    <w:p w14:paraId="3BBA99FB" w14:textId="77777777" w:rsidR="007B2056" w:rsidRPr="007B2056" w:rsidRDefault="007B2056" w:rsidP="007B2056">
      <w:pPr>
        <w:spacing w:after="240" w:line="240" w:lineRule="auto"/>
        <w:rPr>
          <w:rFonts w:ascii="Cambria" w:eastAsia="Times New Roman" w:hAnsi="Cambria" w:cs="Times New Roman"/>
          <w:b w:val="0"/>
          <w:kern w:val="0"/>
          <w:sz w:val="22"/>
          <w:lang w:eastAsia="fr-FR"/>
        </w:rPr>
      </w:pPr>
      <w:r w:rsidRPr="007B2056">
        <w:rPr>
          <w:rFonts w:ascii="Times" w:eastAsia="Times New Roman" w:hAnsi="Times" w:cs="Times"/>
          <w:b w:val="0"/>
          <w:kern w:val="0"/>
          <w:sz w:val="22"/>
          <w:lang w:eastAsia="fr-FR"/>
        </w:rPr>
        <w:t xml:space="preserve">Chartier Roger et Cavallo Guiglielmo, </w:t>
      </w:r>
      <w:r w:rsidRPr="007B2056">
        <w:rPr>
          <w:rFonts w:ascii="Times" w:eastAsia="Times New Roman" w:hAnsi="Times" w:cs="Times"/>
          <w:b w:val="0"/>
          <w:i/>
          <w:iCs/>
          <w:kern w:val="0"/>
          <w:sz w:val="22"/>
          <w:lang w:eastAsia="fr-FR"/>
        </w:rPr>
        <w:t>Histoire de la lecture dans le monde occidental</w:t>
      </w:r>
      <w:r w:rsidRPr="007B2056">
        <w:rPr>
          <w:rFonts w:ascii="Times" w:eastAsia="Times New Roman" w:hAnsi="Times" w:cs="Times"/>
          <w:b w:val="0"/>
          <w:kern w:val="0"/>
          <w:sz w:val="22"/>
          <w:lang w:eastAsia="fr-FR"/>
        </w:rPr>
        <w:t xml:space="preserve">, Paris, Le Seuil, 1997. </w:t>
      </w:r>
    </w:p>
    <w:p w14:paraId="00B2188A" w14:textId="77777777" w:rsidR="007B2056" w:rsidRPr="007B2056" w:rsidRDefault="007B2056" w:rsidP="007B2056">
      <w:pPr>
        <w:spacing w:after="240" w:line="240" w:lineRule="auto"/>
        <w:rPr>
          <w:rFonts w:ascii="Cambria" w:eastAsia="Times New Roman" w:hAnsi="Cambria" w:cs="Times New Roman"/>
          <w:b w:val="0"/>
          <w:kern w:val="0"/>
          <w:sz w:val="22"/>
          <w:lang w:eastAsia="fr-FR"/>
        </w:rPr>
      </w:pPr>
      <w:r w:rsidRPr="007B2056">
        <w:rPr>
          <w:rFonts w:ascii="Times" w:eastAsia="Times New Roman" w:hAnsi="Times" w:cs="Times"/>
          <w:b w:val="0"/>
          <w:kern w:val="0"/>
          <w:sz w:val="22"/>
          <w:lang w:eastAsia="fr-FR"/>
        </w:rPr>
        <w:t xml:space="preserve">Martin Herni-Jean et Chartier Roger, </w:t>
      </w:r>
      <w:r w:rsidRPr="007B2056">
        <w:rPr>
          <w:rFonts w:ascii="Times" w:eastAsia="Times New Roman" w:hAnsi="Times" w:cs="Times"/>
          <w:b w:val="0"/>
          <w:i/>
          <w:iCs/>
          <w:kern w:val="0"/>
          <w:sz w:val="22"/>
          <w:lang w:eastAsia="fr-FR"/>
        </w:rPr>
        <w:t>Histoire de l’édition française</w:t>
      </w:r>
      <w:r w:rsidRPr="007B2056">
        <w:rPr>
          <w:rFonts w:ascii="Times" w:eastAsia="Times New Roman" w:hAnsi="Times" w:cs="Times"/>
          <w:b w:val="0"/>
          <w:kern w:val="0"/>
          <w:sz w:val="22"/>
          <w:lang w:eastAsia="fr-FR"/>
        </w:rPr>
        <w:t xml:space="preserve">, Paris, Cercle de la Librairie, t. 1, </w:t>
      </w:r>
      <w:r w:rsidRPr="007B2056">
        <w:rPr>
          <w:rFonts w:ascii="Times" w:eastAsia="Times New Roman" w:hAnsi="Times" w:cs="Times"/>
          <w:b w:val="0"/>
          <w:i/>
          <w:iCs/>
          <w:kern w:val="0"/>
          <w:sz w:val="22"/>
          <w:lang w:eastAsia="fr-FR"/>
        </w:rPr>
        <w:t>Le livre conquérant : du Moyen Âge au milieu du XVIIe siècle</w:t>
      </w:r>
      <w:r w:rsidRPr="007B2056">
        <w:rPr>
          <w:rFonts w:ascii="Times" w:eastAsia="Times New Roman" w:hAnsi="Times" w:cs="Times"/>
          <w:b w:val="0"/>
          <w:kern w:val="0"/>
          <w:sz w:val="22"/>
          <w:lang w:eastAsia="fr-FR"/>
        </w:rPr>
        <w:t>, 1982</w:t>
      </w:r>
    </w:p>
    <w:p w14:paraId="5277B383" w14:textId="77777777" w:rsidR="00A40705" w:rsidRDefault="00A40705" w:rsidP="007B2056">
      <w:pPr>
        <w:spacing w:after="240" w:line="240" w:lineRule="auto"/>
        <w:rPr>
          <w:rFonts w:ascii="Times" w:eastAsia="Times New Roman" w:hAnsi="Times" w:cs="Times"/>
          <w:bCs/>
          <w:kern w:val="0"/>
          <w:sz w:val="22"/>
          <w:lang w:eastAsia="fr-FR"/>
        </w:rPr>
      </w:pPr>
    </w:p>
    <w:p w14:paraId="732F1490" w14:textId="77777777" w:rsidR="00A40705" w:rsidRDefault="00A40705" w:rsidP="007B2056">
      <w:pPr>
        <w:spacing w:after="240" w:line="240" w:lineRule="auto"/>
        <w:rPr>
          <w:rFonts w:ascii="Times" w:eastAsia="Times New Roman" w:hAnsi="Times" w:cs="Times"/>
          <w:bCs/>
          <w:kern w:val="0"/>
          <w:sz w:val="22"/>
          <w:lang w:eastAsia="fr-FR"/>
        </w:rPr>
      </w:pPr>
    </w:p>
    <w:p w14:paraId="4B641E41" w14:textId="552E7AEF" w:rsidR="007B2056" w:rsidRPr="007B2056" w:rsidRDefault="007B2056" w:rsidP="007B2056">
      <w:pPr>
        <w:spacing w:after="240" w:line="240" w:lineRule="auto"/>
        <w:rPr>
          <w:rFonts w:ascii="Cambria" w:eastAsia="Times New Roman" w:hAnsi="Cambria" w:cs="Times New Roman"/>
          <w:b w:val="0"/>
          <w:kern w:val="0"/>
          <w:sz w:val="22"/>
          <w:lang w:eastAsia="fr-FR"/>
        </w:rPr>
      </w:pPr>
      <w:r w:rsidRPr="007B2056">
        <w:rPr>
          <w:rFonts w:ascii="Times" w:eastAsia="Times New Roman" w:hAnsi="Times" w:cs="Times"/>
          <w:bCs/>
          <w:kern w:val="0"/>
          <w:sz w:val="22"/>
          <w:lang w:eastAsia="fr-FR"/>
        </w:rPr>
        <w:t xml:space="preserve">Etudes et ouvrages de référence </w:t>
      </w:r>
    </w:p>
    <w:p w14:paraId="5AE97F53" w14:textId="77777777" w:rsidR="007B2056" w:rsidRPr="007B2056" w:rsidRDefault="007B2056" w:rsidP="007B2056">
      <w:pPr>
        <w:spacing w:after="240" w:line="240" w:lineRule="auto"/>
        <w:rPr>
          <w:rFonts w:ascii="Cambria" w:eastAsia="Times New Roman" w:hAnsi="Cambria" w:cs="Times New Roman"/>
          <w:b w:val="0"/>
          <w:kern w:val="0"/>
          <w:sz w:val="22"/>
          <w:lang w:eastAsia="fr-FR"/>
        </w:rPr>
      </w:pPr>
      <w:r w:rsidRPr="007B2056">
        <w:rPr>
          <w:rFonts w:ascii="Times" w:eastAsia="Times New Roman" w:hAnsi="Times" w:cs="Times"/>
          <w:b w:val="0"/>
          <w:kern w:val="0"/>
          <w:sz w:val="22"/>
          <w:lang w:eastAsia="fr-FR"/>
        </w:rPr>
        <w:t xml:space="preserve">Chartier Roger (dir.), </w:t>
      </w:r>
      <w:r w:rsidRPr="007B2056">
        <w:rPr>
          <w:rFonts w:ascii="Times" w:eastAsia="Times New Roman" w:hAnsi="Times" w:cs="Times"/>
          <w:b w:val="0"/>
          <w:i/>
          <w:iCs/>
          <w:kern w:val="0"/>
          <w:sz w:val="22"/>
          <w:lang w:eastAsia="fr-FR"/>
        </w:rPr>
        <w:t>Les usages de l’imprimé</w:t>
      </w:r>
      <w:r w:rsidRPr="007B2056">
        <w:rPr>
          <w:rFonts w:ascii="Times" w:eastAsia="Times New Roman" w:hAnsi="Times" w:cs="Times"/>
          <w:b w:val="0"/>
          <w:kern w:val="0"/>
          <w:sz w:val="22"/>
          <w:lang w:eastAsia="fr-FR"/>
        </w:rPr>
        <w:t>, Paris, Fayard, 1987.</w:t>
      </w:r>
    </w:p>
    <w:p w14:paraId="4AC6850B" w14:textId="77777777" w:rsidR="007B2056" w:rsidRPr="007B2056" w:rsidRDefault="007B2056" w:rsidP="007B2056">
      <w:pPr>
        <w:spacing w:after="240" w:line="240" w:lineRule="auto"/>
        <w:rPr>
          <w:rFonts w:ascii="Cambria" w:eastAsia="Times New Roman" w:hAnsi="Cambria" w:cs="Times New Roman"/>
          <w:b w:val="0"/>
          <w:kern w:val="0"/>
          <w:sz w:val="22"/>
          <w:lang w:eastAsia="fr-FR"/>
        </w:rPr>
      </w:pPr>
      <w:r w:rsidRPr="007B2056">
        <w:rPr>
          <w:rFonts w:ascii="Times" w:eastAsia="Times New Roman" w:hAnsi="Times" w:cs="Times"/>
          <w:b w:val="0"/>
          <w:kern w:val="0"/>
          <w:sz w:val="22"/>
          <w:lang w:eastAsia="fr-FR"/>
        </w:rPr>
        <w:t xml:space="preserve">Febvre Lucien, et Martin Henri-Jean, </w:t>
      </w:r>
      <w:r w:rsidRPr="007B2056">
        <w:rPr>
          <w:rFonts w:ascii="Times" w:eastAsia="Times New Roman" w:hAnsi="Times" w:cs="Times"/>
          <w:b w:val="0"/>
          <w:i/>
          <w:iCs/>
          <w:kern w:val="0"/>
          <w:sz w:val="22"/>
          <w:lang w:eastAsia="fr-FR"/>
        </w:rPr>
        <w:t>L’Apparition du livre</w:t>
      </w:r>
      <w:r w:rsidRPr="007B2056">
        <w:rPr>
          <w:rFonts w:ascii="Times" w:eastAsia="Times New Roman" w:hAnsi="Times" w:cs="Times"/>
          <w:b w:val="0"/>
          <w:kern w:val="0"/>
          <w:sz w:val="22"/>
          <w:lang w:eastAsia="fr-FR"/>
        </w:rPr>
        <w:t>, Paris, Albin Michel, 1958.  </w:t>
      </w:r>
    </w:p>
    <w:p w14:paraId="3CEAD46F" w14:textId="77777777" w:rsidR="007B2056" w:rsidRPr="007B2056" w:rsidRDefault="007B2056" w:rsidP="007B2056">
      <w:pPr>
        <w:spacing w:after="240" w:line="240" w:lineRule="auto"/>
        <w:rPr>
          <w:rFonts w:ascii="Cambria" w:eastAsia="Times New Roman" w:hAnsi="Cambria" w:cs="Times New Roman"/>
          <w:b w:val="0"/>
          <w:kern w:val="0"/>
          <w:sz w:val="22"/>
          <w:lang w:eastAsia="fr-FR"/>
        </w:rPr>
      </w:pPr>
      <w:r w:rsidRPr="007B2056">
        <w:rPr>
          <w:rFonts w:ascii="Times" w:eastAsia="Times New Roman" w:hAnsi="Times" w:cs="Times"/>
          <w:b w:val="0"/>
          <w:kern w:val="0"/>
          <w:sz w:val="22"/>
          <w:lang w:eastAsia="fr-FR"/>
        </w:rPr>
        <w:t xml:space="preserve">Gilmont Jean-François (dir.), </w:t>
      </w:r>
      <w:r w:rsidRPr="007B2056">
        <w:rPr>
          <w:rFonts w:ascii="Times" w:eastAsia="Times New Roman" w:hAnsi="Times" w:cs="Times"/>
          <w:b w:val="0"/>
          <w:i/>
          <w:iCs/>
          <w:kern w:val="0"/>
          <w:sz w:val="22"/>
          <w:lang w:eastAsia="fr-FR"/>
        </w:rPr>
        <w:t>La Réforme et le livre : l’Europe de l’imprimé, 1517-v. 1570</w:t>
      </w:r>
      <w:r w:rsidRPr="007B2056">
        <w:rPr>
          <w:rFonts w:ascii="Times" w:eastAsia="Times New Roman" w:hAnsi="Times" w:cs="Times"/>
          <w:b w:val="0"/>
          <w:kern w:val="0"/>
          <w:sz w:val="22"/>
          <w:lang w:eastAsia="fr-FR"/>
        </w:rPr>
        <w:t>, Paris, Cerf, 1990.</w:t>
      </w:r>
    </w:p>
    <w:p w14:paraId="17E46D36" w14:textId="77777777" w:rsidR="007B2056" w:rsidRPr="007B2056" w:rsidRDefault="007B2056" w:rsidP="007B2056">
      <w:pPr>
        <w:spacing w:after="240" w:line="240" w:lineRule="auto"/>
        <w:rPr>
          <w:rFonts w:ascii="Cambria" w:eastAsia="Times New Roman" w:hAnsi="Cambria" w:cs="Times New Roman"/>
          <w:b w:val="0"/>
          <w:kern w:val="0"/>
          <w:sz w:val="22"/>
          <w:lang w:eastAsia="fr-FR"/>
        </w:rPr>
      </w:pPr>
      <w:r w:rsidRPr="007B2056">
        <w:rPr>
          <w:rFonts w:ascii="Times" w:eastAsia="Times New Roman" w:hAnsi="Times" w:cs="Times"/>
          <w:b w:val="0"/>
          <w:kern w:val="0"/>
          <w:sz w:val="22"/>
          <w:lang w:eastAsia="fr-FR"/>
        </w:rPr>
        <w:t xml:space="preserve">Eisenstein, Elizabeth, </w:t>
      </w:r>
      <w:r w:rsidRPr="007B2056">
        <w:rPr>
          <w:rFonts w:ascii="Times" w:eastAsia="Times New Roman" w:hAnsi="Times" w:cs="Times"/>
          <w:b w:val="0"/>
          <w:i/>
          <w:iCs/>
          <w:kern w:val="0"/>
          <w:sz w:val="22"/>
          <w:lang w:eastAsia="fr-FR"/>
        </w:rPr>
        <w:t>La Révolution de l’imprimé dans l’Europe des premiers temps modernes</w:t>
      </w:r>
      <w:r w:rsidRPr="007B2056">
        <w:rPr>
          <w:rFonts w:ascii="Times" w:eastAsia="Times New Roman" w:hAnsi="Times" w:cs="Times"/>
          <w:b w:val="0"/>
          <w:kern w:val="0"/>
          <w:sz w:val="22"/>
          <w:lang w:eastAsia="fr-FR"/>
        </w:rPr>
        <w:t xml:space="preserve">, Paris, La Découverte, 1991. </w:t>
      </w:r>
    </w:p>
    <w:p w14:paraId="313E5DA6" w14:textId="77777777" w:rsidR="007B2056" w:rsidRPr="007B2056" w:rsidRDefault="007B2056" w:rsidP="007B2056">
      <w:pPr>
        <w:spacing w:after="240" w:line="240" w:lineRule="auto"/>
        <w:rPr>
          <w:rFonts w:ascii="Cambria" w:eastAsia="Times New Roman" w:hAnsi="Cambria" w:cs="Times New Roman"/>
          <w:b w:val="0"/>
          <w:kern w:val="0"/>
          <w:sz w:val="22"/>
          <w:lang w:eastAsia="fr-FR"/>
        </w:rPr>
      </w:pPr>
      <w:r w:rsidRPr="007B2056">
        <w:rPr>
          <w:rFonts w:ascii="Times" w:eastAsia="Times New Roman" w:hAnsi="Times" w:cs="Times"/>
          <w:b w:val="0"/>
          <w:kern w:val="0"/>
          <w:sz w:val="22"/>
          <w:lang w:eastAsia="fr-FR"/>
        </w:rPr>
        <w:t xml:space="preserve">Kikuchi, Catherine, </w:t>
      </w:r>
      <w:r w:rsidRPr="007B2056">
        <w:rPr>
          <w:rFonts w:ascii="Times" w:eastAsia="Times New Roman" w:hAnsi="Times" w:cs="Times"/>
          <w:b w:val="0"/>
          <w:i/>
          <w:iCs/>
          <w:kern w:val="0"/>
          <w:sz w:val="22"/>
          <w:lang w:eastAsia="fr-FR"/>
        </w:rPr>
        <w:t>La Venise des livres, 1469-1530</w:t>
      </w:r>
      <w:r w:rsidRPr="007B2056">
        <w:rPr>
          <w:rFonts w:ascii="Times" w:eastAsia="Times New Roman" w:hAnsi="Times" w:cs="Times"/>
          <w:b w:val="0"/>
          <w:kern w:val="0"/>
          <w:sz w:val="22"/>
          <w:lang w:eastAsia="fr-FR"/>
        </w:rPr>
        <w:t>, Seyssel, Champ Vallon, 2018.</w:t>
      </w:r>
    </w:p>
    <w:p w14:paraId="409B8983" w14:textId="77777777" w:rsidR="007B2056" w:rsidRPr="007B2056" w:rsidRDefault="007B2056" w:rsidP="007B2056">
      <w:pPr>
        <w:spacing w:after="240" w:line="240" w:lineRule="auto"/>
        <w:rPr>
          <w:rFonts w:ascii="Cambria" w:eastAsia="Times New Roman" w:hAnsi="Cambria" w:cs="Times New Roman"/>
          <w:b w:val="0"/>
          <w:kern w:val="0"/>
          <w:sz w:val="22"/>
          <w:lang w:eastAsia="fr-FR"/>
        </w:rPr>
      </w:pPr>
      <w:r w:rsidRPr="007B2056">
        <w:rPr>
          <w:rFonts w:ascii="Times" w:eastAsia="Times New Roman" w:hAnsi="Times" w:cs="Times"/>
          <w:b w:val="0"/>
          <w:i/>
          <w:iCs/>
          <w:kern w:val="0"/>
          <w:sz w:val="22"/>
          <w:lang w:eastAsia="fr-FR"/>
        </w:rPr>
        <w:t>Le Livre dans l’Europe de la Renaissance</w:t>
      </w:r>
      <w:r w:rsidRPr="007B2056">
        <w:rPr>
          <w:rFonts w:ascii="Times" w:eastAsia="Times New Roman" w:hAnsi="Times" w:cs="Times"/>
          <w:b w:val="0"/>
          <w:kern w:val="0"/>
          <w:sz w:val="22"/>
          <w:lang w:eastAsia="fr-FR"/>
        </w:rPr>
        <w:t>, Paris, Cercle de la Librairie, 1988.</w:t>
      </w:r>
    </w:p>
    <w:p w14:paraId="29F7491F" w14:textId="77777777" w:rsidR="007B2056" w:rsidRPr="007B2056" w:rsidRDefault="007B2056" w:rsidP="007B2056">
      <w:pPr>
        <w:spacing w:after="240" w:line="240" w:lineRule="auto"/>
        <w:rPr>
          <w:rFonts w:ascii="Cambria" w:eastAsia="Times New Roman" w:hAnsi="Cambria" w:cs="Times New Roman"/>
          <w:b w:val="0"/>
          <w:kern w:val="0"/>
          <w:sz w:val="22"/>
          <w:lang w:eastAsia="fr-FR"/>
        </w:rPr>
      </w:pPr>
      <w:r w:rsidRPr="007B2056">
        <w:rPr>
          <w:rFonts w:ascii="Times" w:eastAsia="Times New Roman" w:hAnsi="Times" w:cs="Times"/>
          <w:b w:val="0"/>
          <w:kern w:val="0"/>
          <w:sz w:val="22"/>
          <w:lang w:eastAsia="fr-FR"/>
        </w:rPr>
        <w:t xml:space="preserve">Martin Henri-Jean, </w:t>
      </w:r>
      <w:r w:rsidRPr="007B2056">
        <w:rPr>
          <w:rFonts w:ascii="Times" w:eastAsia="Times New Roman" w:hAnsi="Times" w:cs="Times"/>
          <w:b w:val="0"/>
          <w:i/>
          <w:iCs/>
          <w:kern w:val="0"/>
          <w:sz w:val="22"/>
          <w:lang w:eastAsia="fr-FR"/>
        </w:rPr>
        <w:t>Livre, pouvoirs et société à Paris au XVIIe siècle, 1598-1701,</w:t>
      </w:r>
      <w:r w:rsidRPr="007B2056">
        <w:rPr>
          <w:rFonts w:ascii="Times" w:eastAsia="Times New Roman" w:hAnsi="Times" w:cs="Times"/>
          <w:b w:val="0"/>
          <w:kern w:val="0"/>
          <w:sz w:val="22"/>
          <w:lang w:eastAsia="fr-FR"/>
        </w:rPr>
        <w:t xml:space="preserve"> Genève, Droz, 1969.</w:t>
      </w:r>
    </w:p>
    <w:p w14:paraId="2F3B25C6" w14:textId="77777777" w:rsidR="008C1F11" w:rsidRPr="007B2056" w:rsidRDefault="008C1F11" w:rsidP="007F4963">
      <w:pPr>
        <w:spacing w:after="0" w:line="276" w:lineRule="auto"/>
        <w:contextualSpacing/>
        <w:jc w:val="both"/>
        <w:rPr>
          <w:rFonts w:ascii="Times New Roman" w:hAnsi="Times New Roman" w:cs="Times New Roman"/>
          <w:b w:val="0"/>
          <w:sz w:val="22"/>
        </w:rPr>
      </w:pPr>
    </w:p>
    <w:p w14:paraId="0B24F067" w14:textId="77777777" w:rsidR="0016528C" w:rsidRPr="007B2056" w:rsidRDefault="0016528C" w:rsidP="007F4963">
      <w:pPr>
        <w:spacing w:after="0" w:line="276" w:lineRule="auto"/>
        <w:contextualSpacing/>
        <w:jc w:val="both"/>
        <w:rPr>
          <w:rFonts w:ascii="Times New Roman" w:hAnsi="Times New Roman" w:cs="Times New Roman"/>
          <w:b w:val="0"/>
          <w:sz w:val="22"/>
        </w:rPr>
      </w:pPr>
    </w:p>
    <w:p w14:paraId="2327603C" w14:textId="77777777" w:rsidR="008C1F11" w:rsidRPr="007B2056" w:rsidRDefault="008C1F11" w:rsidP="007F4963">
      <w:pPr>
        <w:spacing w:after="0" w:line="276" w:lineRule="auto"/>
        <w:contextualSpacing/>
        <w:jc w:val="both"/>
        <w:rPr>
          <w:rFonts w:ascii="Times New Roman" w:hAnsi="Times New Roman" w:cs="Times New Roman"/>
          <w:b w:val="0"/>
          <w:sz w:val="22"/>
        </w:rPr>
      </w:pPr>
    </w:p>
    <w:p w14:paraId="38A395D8" w14:textId="77777777" w:rsidR="008C1F11" w:rsidRPr="007B2056" w:rsidRDefault="008C1F11" w:rsidP="007F4963">
      <w:pPr>
        <w:spacing w:after="0" w:line="276" w:lineRule="auto"/>
        <w:contextualSpacing/>
        <w:jc w:val="both"/>
        <w:rPr>
          <w:rFonts w:ascii="Times New Roman" w:hAnsi="Times New Roman" w:cs="Times New Roman"/>
          <w:b w:val="0"/>
          <w:sz w:val="22"/>
        </w:rPr>
      </w:pPr>
    </w:p>
    <w:p w14:paraId="76B85436" w14:textId="77777777" w:rsidR="008C1F11" w:rsidRPr="007B2056" w:rsidRDefault="008C1F11" w:rsidP="007F4963">
      <w:pPr>
        <w:spacing w:after="0" w:line="276" w:lineRule="auto"/>
        <w:contextualSpacing/>
        <w:jc w:val="both"/>
        <w:rPr>
          <w:rFonts w:ascii="Times New Roman" w:hAnsi="Times New Roman" w:cs="Times New Roman"/>
          <w:b w:val="0"/>
          <w:sz w:val="22"/>
        </w:rPr>
      </w:pPr>
    </w:p>
    <w:p w14:paraId="1883862B" w14:textId="77777777" w:rsidR="008C1F11" w:rsidRPr="007B2056" w:rsidRDefault="008C1F11" w:rsidP="007F4963">
      <w:pPr>
        <w:spacing w:after="0" w:line="276" w:lineRule="auto"/>
        <w:contextualSpacing/>
        <w:jc w:val="both"/>
        <w:rPr>
          <w:rFonts w:ascii="Times New Roman" w:hAnsi="Times New Roman" w:cs="Times New Roman"/>
          <w:b w:val="0"/>
          <w:sz w:val="22"/>
        </w:rPr>
      </w:pPr>
    </w:p>
    <w:p w14:paraId="08BEDE7D" w14:textId="77777777" w:rsidR="008C1F11" w:rsidRPr="007B2056" w:rsidRDefault="008C1F11" w:rsidP="007F4963">
      <w:pPr>
        <w:spacing w:after="0" w:line="276" w:lineRule="auto"/>
        <w:contextualSpacing/>
        <w:jc w:val="both"/>
        <w:rPr>
          <w:rFonts w:ascii="Times New Roman" w:hAnsi="Times New Roman" w:cs="Times New Roman"/>
          <w:b w:val="0"/>
          <w:sz w:val="22"/>
        </w:rPr>
      </w:pPr>
    </w:p>
    <w:p w14:paraId="1D6A2419" w14:textId="77777777" w:rsidR="008C1F11" w:rsidRPr="007B2056" w:rsidRDefault="008C1F11" w:rsidP="007F4963">
      <w:pPr>
        <w:spacing w:after="0" w:line="276" w:lineRule="auto"/>
        <w:contextualSpacing/>
        <w:jc w:val="both"/>
        <w:rPr>
          <w:rFonts w:ascii="Times New Roman" w:hAnsi="Times New Roman" w:cs="Times New Roman"/>
          <w:b w:val="0"/>
          <w:sz w:val="22"/>
        </w:rPr>
      </w:pPr>
    </w:p>
    <w:p w14:paraId="0BF79FE3" w14:textId="77777777" w:rsidR="008C1F11" w:rsidRPr="007B2056" w:rsidRDefault="008C1F11" w:rsidP="007F4963">
      <w:pPr>
        <w:spacing w:after="0" w:line="276" w:lineRule="auto"/>
        <w:contextualSpacing/>
        <w:jc w:val="both"/>
        <w:rPr>
          <w:rFonts w:ascii="Times New Roman" w:hAnsi="Times New Roman" w:cs="Times New Roman"/>
          <w:b w:val="0"/>
          <w:sz w:val="22"/>
        </w:rPr>
      </w:pPr>
    </w:p>
    <w:p w14:paraId="35BD81E9" w14:textId="77777777" w:rsidR="008C1F11" w:rsidRPr="007B2056" w:rsidRDefault="008C1F11" w:rsidP="007F4963">
      <w:pPr>
        <w:spacing w:after="0" w:line="276" w:lineRule="auto"/>
        <w:contextualSpacing/>
        <w:jc w:val="both"/>
        <w:rPr>
          <w:rFonts w:ascii="Times New Roman" w:hAnsi="Times New Roman" w:cs="Times New Roman"/>
          <w:b w:val="0"/>
          <w:sz w:val="22"/>
        </w:rPr>
      </w:pPr>
    </w:p>
    <w:p w14:paraId="422D9532" w14:textId="77777777" w:rsidR="008C1F11" w:rsidRPr="007B2056" w:rsidRDefault="008C1F11" w:rsidP="007F4963">
      <w:pPr>
        <w:spacing w:after="0" w:line="276" w:lineRule="auto"/>
        <w:contextualSpacing/>
        <w:jc w:val="both"/>
        <w:rPr>
          <w:rFonts w:ascii="Times New Roman" w:hAnsi="Times New Roman" w:cs="Times New Roman"/>
          <w:b w:val="0"/>
          <w:sz w:val="22"/>
        </w:rPr>
      </w:pPr>
    </w:p>
    <w:p w14:paraId="69C178ED" w14:textId="77777777" w:rsidR="008C1F11" w:rsidRPr="007B2056" w:rsidRDefault="008C1F11" w:rsidP="007F4963">
      <w:pPr>
        <w:spacing w:after="0" w:line="276" w:lineRule="auto"/>
        <w:contextualSpacing/>
        <w:jc w:val="both"/>
        <w:rPr>
          <w:rFonts w:ascii="Times New Roman" w:hAnsi="Times New Roman" w:cs="Times New Roman"/>
          <w:b w:val="0"/>
          <w:sz w:val="22"/>
        </w:rPr>
      </w:pPr>
    </w:p>
    <w:p w14:paraId="55F6D780" w14:textId="77777777" w:rsidR="007B2056" w:rsidRDefault="007B2056" w:rsidP="007F4963">
      <w:pPr>
        <w:spacing w:after="0" w:line="276" w:lineRule="auto"/>
        <w:contextualSpacing/>
        <w:jc w:val="both"/>
        <w:rPr>
          <w:rFonts w:ascii="Times New Roman" w:hAnsi="Times New Roman" w:cs="Times New Roman"/>
          <w:b w:val="0"/>
          <w:sz w:val="22"/>
        </w:rPr>
      </w:pPr>
    </w:p>
    <w:p w14:paraId="5EA9CD6B" w14:textId="77777777" w:rsidR="007B2056" w:rsidRPr="00F8007E" w:rsidRDefault="007B2056" w:rsidP="007F4963">
      <w:pPr>
        <w:spacing w:after="0" w:line="276" w:lineRule="auto"/>
        <w:contextualSpacing/>
        <w:jc w:val="both"/>
        <w:rPr>
          <w:rFonts w:ascii="Times New Roman" w:hAnsi="Times New Roman" w:cs="Times New Roman"/>
          <w:b w:val="0"/>
          <w:sz w:val="22"/>
        </w:rPr>
      </w:pPr>
    </w:p>
    <w:p w14:paraId="138AE1C5" w14:textId="77777777" w:rsidR="00822F82" w:rsidRPr="00F8007E" w:rsidRDefault="00822F82" w:rsidP="00461423">
      <w:pPr>
        <w:spacing w:after="0" w:line="276" w:lineRule="auto"/>
        <w:contextualSpacing/>
        <w:jc w:val="both"/>
        <w:rPr>
          <w:rFonts w:ascii="Times New Roman" w:hAnsi="Times New Roman" w:cs="Times New Roman"/>
          <w:b w:val="0"/>
          <w:sz w:val="22"/>
        </w:rPr>
      </w:pPr>
    </w:p>
    <w:p w14:paraId="5204106B" w14:textId="77777777" w:rsidR="00822F82" w:rsidRPr="00F8007E" w:rsidRDefault="00261EA2" w:rsidP="00822F82">
      <w:pPr>
        <w:spacing w:after="0" w:line="240" w:lineRule="auto"/>
        <w:jc w:val="center"/>
        <w:rPr>
          <w:rFonts w:eastAsia="Times New Roman"/>
          <w:i/>
          <w:kern w:val="0"/>
          <w:sz w:val="28"/>
          <w:szCs w:val="28"/>
          <w:lang w:eastAsia="fr-FR"/>
        </w:rPr>
      </w:pPr>
      <w:r w:rsidRPr="00F8007E">
        <w:rPr>
          <w:rFonts w:eastAsia="Times New Roman"/>
          <w:i/>
          <w:color w:val="C00000"/>
          <w:kern w:val="0"/>
          <w:sz w:val="28"/>
          <w:szCs w:val="28"/>
          <w:lang w:eastAsia="fr-FR"/>
        </w:rPr>
        <w:t>J303</w:t>
      </w:r>
      <w:r w:rsidR="00091D3D" w:rsidRPr="00F8007E">
        <w:rPr>
          <w:rFonts w:eastAsia="Times New Roman"/>
          <w:i/>
          <w:color w:val="C00000"/>
          <w:kern w:val="0"/>
          <w:sz w:val="28"/>
          <w:szCs w:val="28"/>
          <w:lang w:eastAsia="fr-FR"/>
        </w:rPr>
        <w:t>1</w:t>
      </w:r>
      <w:r w:rsidRPr="00F8007E">
        <w:rPr>
          <w:rFonts w:eastAsia="Times New Roman"/>
          <w:i/>
          <w:color w:val="C00000"/>
          <w:kern w:val="0"/>
          <w:sz w:val="28"/>
          <w:szCs w:val="28"/>
          <w:lang w:eastAsia="fr-FR"/>
        </w:rPr>
        <w:t>119/J303</w:t>
      </w:r>
      <w:r w:rsidR="00091D3D" w:rsidRPr="00F8007E">
        <w:rPr>
          <w:rFonts w:eastAsia="Times New Roman"/>
          <w:i/>
          <w:color w:val="C00000"/>
          <w:kern w:val="0"/>
          <w:sz w:val="28"/>
          <w:szCs w:val="28"/>
          <w:lang w:eastAsia="fr-FR"/>
        </w:rPr>
        <w:t>1</w:t>
      </w:r>
      <w:r w:rsidRPr="00F8007E">
        <w:rPr>
          <w:rFonts w:eastAsia="Times New Roman"/>
          <w:i/>
          <w:color w:val="C00000"/>
          <w:kern w:val="0"/>
          <w:sz w:val="28"/>
          <w:szCs w:val="28"/>
          <w:lang w:eastAsia="fr-FR"/>
        </w:rPr>
        <w:t>219</w:t>
      </w:r>
      <w:r w:rsidR="001D5B9F" w:rsidRPr="00F8007E">
        <w:rPr>
          <w:rFonts w:eastAsia="Times New Roman"/>
          <w:i/>
          <w:color w:val="C00000"/>
          <w:kern w:val="0"/>
          <w:sz w:val="28"/>
          <w:szCs w:val="28"/>
          <w:lang w:eastAsia="fr-FR"/>
        </w:rPr>
        <w:t xml:space="preserve"> : </w:t>
      </w:r>
      <w:r w:rsidR="00822F82" w:rsidRPr="00F8007E">
        <w:rPr>
          <w:rFonts w:eastAsia="Times New Roman"/>
          <w:i/>
          <w:color w:val="C00000"/>
          <w:kern w:val="0"/>
          <w:sz w:val="28"/>
          <w:szCs w:val="28"/>
          <w:lang w:eastAsia="fr-FR"/>
        </w:rPr>
        <w:t xml:space="preserve">Histoire des </w:t>
      </w:r>
      <w:r w:rsidR="003C7501" w:rsidRPr="00F8007E">
        <w:rPr>
          <w:rFonts w:eastAsia="Times New Roman"/>
          <w:i/>
          <w:color w:val="C00000"/>
          <w:kern w:val="0"/>
          <w:sz w:val="28"/>
          <w:szCs w:val="28"/>
          <w:lang w:eastAsia="fr-FR"/>
        </w:rPr>
        <w:t>relations internationales à l’époque moderne</w:t>
      </w:r>
    </w:p>
    <w:p w14:paraId="00F6A826" w14:textId="77777777" w:rsidR="008F3D0D" w:rsidRPr="00F8007E" w:rsidRDefault="008F3D0D" w:rsidP="008F3D0D">
      <w:pPr>
        <w:spacing w:after="0" w:line="240" w:lineRule="auto"/>
        <w:rPr>
          <w:rFonts w:ascii="Times New Roman" w:eastAsia="Times New Roman" w:hAnsi="Times New Roman" w:cs="Times New Roman"/>
          <w:b w:val="0"/>
          <w:kern w:val="0"/>
          <w:szCs w:val="24"/>
          <w:lang w:eastAsia="fr-FR"/>
        </w:rPr>
      </w:pPr>
    </w:p>
    <w:p w14:paraId="0B01D90B" w14:textId="77777777" w:rsidR="005D25E9" w:rsidRDefault="00C446CC" w:rsidP="005D25E9">
      <w:pPr>
        <w:spacing w:after="0" w:line="240" w:lineRule="auto"/>
        <w:jc w:val="center"/>
        <w:rPr>
          <w:rFonts w:ascii="Times New Roman" w:eastAsia="Times New Roman" w:hAnsi="Times New Roman" w:cs="Times New Roman"/>
          <w:kern w:val="0"/>
          <w:sz w:val="22"/>
          <w:lang w:eastAsia="fr-FR"/>
        </w:rPr>
      </w:pPr>
      <w:r w:rsidRPr="00F8007E">
        <w:rPr>
          <w:rFonts w:ascii="Times New Roman" w:eastAsia="Times New Roman" w:hAnsi="Times New Roman" w:cs="Times New Roman"/>
          <w:kern w:val="0"/>
          <w:sz w:val="22"/>
          <w:lang w:eastAsia="fr-FR"/>
        </w:rPr>
        <w:t xml:space="preserve"> S1 : </w:t>
      </w:r>
      <w:r w:rsidR="00753B04" w:rsidRPr="00F8007E">
        <w:rPr>
          <w:rFonts w:ascii="Times New Roman" w:eastAsia="Times New Roman" w:hAnsi="Times New Roman" w:cs="Times New Roman"/>
          <w:kern w:val="0"/>
          <w:sz w:val="22"/>
          <w:lang w:eastAsia="fr-FR"/>
        </w:rPr>
        <w:t>J</w:t>
      </w:r>
      <w:r w:rsidR="00A537E7" w:rsidRPr="00F8007E">
        <w:rPr>
          <w:rFonts w:ascii="Times New Roman" w:eastAsia="Times New Roman" w:hAnsi="Times New Roman" w:cs="Times New Roman"/>
          <w:kern w:val="0"/>
          <w:sz w:val="22"/>
          <w:lang w:eastAsia="fr-FR"/>
        </w:rPr>
        <w:t xml:space="preserve">ean-Marie </w:t>
      </w:r>
      <w:r w:rsidR="00753B04" w:rsidRPr="00F8007E">
        <w:rPr>
          <w:rFonts w:ascii="Times New Roman" w:eastAsia="Times New Roman" w:hAnsi="Times New Roman" w:cs="Times New Roman"/>
          <w:kern w:val="0"/>
          <w:sz w:val="22"/>
          <w:lang w:eastAsia="fr-FR"/>
        </w:rPr>
        <w:t>Le Gall</w:t>
      </w:r>
      <w:r w:rsidR="008F3D0D" w:rsidRPr="00F8007E">
        <w:rPr>
          <w:rFonts w:ascii="Times New Roman" w:eastAsia="Times New Roman" w:hAnsi="Times New Roman" w:cs="Times New Roman"/>
          <w:kern w:val="0"/>
          <w:sz w:val="22"/>
          <w:lang w:eastAsia="fr-FR"/>
        </w:rPr>
        <w:t xml:space="preserve"> / </w:t>
      </w:r>
      <w:r w:rsidR="005373EA">
        <w:rPr>
          <w:rFonts w:ascii="Times New Roman" w:eastAsia="Times New Roman" w:hAnsi="Times New Roman" w:cs="Times New Roman"/>
          <w:kern w:val="0"/>
          <w:sz w:val="22"/>
          <w:lang w:eastAsia="fr-FR"/>
        </w:rPr>
        <w:t>Anne Wegener</w:t>
      </w:r>
    </w:p>
    <w:p w14:paraId="6078E930" w14:textId="57419BC6" w:rsidR="008F3D0D" w:rsidRPr="00F8007E" w:rsidRDefault="008F3D0D" w:rsidP="005D25E9">
      <w:pPr>
        <w:spacing w:after="0" w:line="240" w:lineRule="auto"/>
        <w:jc w:val="center"/>
        <w:rPr>
          <w:rFonts w:ascii="Times New Roman" w:eastAsia="Times New Roman" w:hAnsi="Times New Roman" w:cs="Times New Roman"/>
          <w:kern w:val="0"/>
          <w:sz w:val="22"/>
          <w:lang w:eastAsia="fr-FR"/>
        </w:rPr>
      </w:pPr>
      <w:r w:rsidRPr="00F8007E">
        <w:rPr>
          <w:rFonts w:ascii="Times New Roman" w:eastAsia="Times New Roman" w:hAnsi="Times New Roman" w:cs="Times New Roman"/>
          <w:kern w:val="0"/>
          <w:sz w:val="22"/>
          <w:lang w:eastAsia="fr-FR"/>
        </w:rPr>
        <w:t>S</w:t>
      </w:r>
      <w:r w:rsidR="0034022B" w:rsidRPr="00F8007E">
        <w:rPr>
          <w:rFonts w:ascii="Times New Roman" w:eastAsia="Times New Roman" w:hAnsi="Times New Roman" w:cs="Times New Roman"/>
          <w:kern w:val="0"/>
          <w:sz w:val="22"/>
          <w:lang w:eastAsia="fr-FR"/>
        </w:rPr>
        <w:t>2 :</w:t>
      </w:r>
      <w:r w:rsidRPr="00F8007E">
        <w:rPr>
          <w:rFonts w:ascii="Times New Roman" w:eastAsia="Times New Roman" w:hAnsi="Times New Roman" w:cs="Times New Roman"/>
          <w:kern w:val="0"/>
          <w:sz w:val="22"/>
          <w:lang w:eastAsia="fr-FR"/>
        </w:rPr>
        <w:t xml:space="preserve"> </w:t>
      </w:r>
      <w:r w:rsidR="00A537E7" w:rsidRPr="00F8007E">
        <w:rPr>
          <w:rFonts w:ascii="Times New Roman" w:eastAsia="Times New Roman" w:hAnsi="Times New Roman" w:cs="Times New Roman"/>
          <w:kern w:val="0"/>
          <w:sz w:val="22"/>
          <w:lang w:eastAsia="fr-FR"/>
        </w:rPr>
        <w:t>Christine Lebeau/</w:t>
      </w:r>
      <w:r w:rsidR="005373EA">
        <w:rPr>
          <w:rFonts w:ascii="Times New Roman" w:eastAsia="Times New Roman" w:hAnsi="Times New Roman" w:cs="Times New Roman"/>
          <w:kern w:val="0"/>
          <w:sz w:val="22"/>
          <w:lang w:eastAsia="fr-FR"/>
        </w:rPr>
        <w:t xml:space="preserve">Virginie Martin </w:t>
      </w:r>
    </w:p>
    <w:p w14:paraId="1996C812" w14:textId="77777777" w:rsidR="007433AF" w:rsidRPr="00F8007E" w:rsidRDefault="007433AF" w:rsidP="007433AF">
      <w:pPr>
        <w:spacing w:after="0" w:line="240" w:lineRule="auto"/>
        <w:rPr>
          <w:rFonts w:ascii="Times New Roman" w:eastAsia="Times New Roman" w:hAnsi="Times New Roman" w:cs="Times New Roman"/>
          <w:kern w:val="0"/>
          <w:sz w:val="22"/>
          <w:lang w:eastAsia="fr-FR"/>
        </w:rPr>
      </w:pPr>
    </w:p>
    <w:p w14:paraId="7B22496F" w14:textId="77777777" w:rsidR="00903705" w:rsidRPr="00F8007E" w:rsidRDefault="00A537E7" w:rsidP="00461423">
      <w:pPr>
        <w:spacing w:after="0" w:line="276" w:lineRule="auto"/>
        <w:contextualSpacing/>
        <w:jc w:val="both"/>
        <w:rPr>
          <w:rFonts w:ascii="Times New Roman" w:hAnsi="Times New Roman" w:cs="Times New Roman"/>
          <w:color w:val="C00000"/>
          <w:sz w:val="22"/>
        </w:rPr>
      </w:pPr>
      <w:r w:rsidRPr="00F8007E">
        <w:rPr>
          <w:rFonts w:ascii="Times New Roman" w:hAnsi="Times New Roman" w:cs="Times New Roman"/>
          <w:color w:val="C00000"/>
          <w:sz w:val="22"/>
          <w:u w:val="single"/>
        </w:rPr>
        <w:t>Sujet du cours</w:t>
      </w:r>
      <w:r w:rsidRPr="00F8007E">
        <w:rPr>
          <w:rFonts w:ascii="Times New Roman" w:hAnsi="Times New Roman" w:cs="Times New Roman"/>
          <w:color w:val="C00000"/>
          <w:sz w:val="22"/>
        </w:rPr>
        <w:t xml:space="preserve"> : Géopolitique, acteurs et pratiques, fin XVe-XVIIIe siècles </w:t>
      </w:r>
    </w:p>
    <w:p w14:paraId="4849F213" w14:textId="77777777" w:rsidR="00903705" w:rsidRPr="00F8007E" w:rsidRDefault="00903705" w:rsidP="00461423">
      <w:pPr>
        <w:spacing w:after="0" w:line="276" w:lineRule="auto"/>
        <w:contextualSpacing/>
        <w:jc w:val="both"/>
        <w:rPr>
          <w:rFonts w:ascii="Times New Roman" w:hAnsi="Times New Roman" w:cs="Times New Roman"/>
          <w:color w:val="7030A0"/>
          <w:sz w:val="22"/>
        </w:rPr>
      </w:pPr>
    </w:p>
    <w:p w14:paraId="48860C71" w14:textId="5CEC9523" w:rsidR="00A537E7" w:rsidRPr="00F8007E" w:rsidRDefault="00A537E7" w:rsidP="00461423">
      <w:pPr>
        <w:spacing w:after="0" w:line="276" w:lineRule="auto"/>
        <w:contextualSpacing/>
        <w:jc w:val="both"/>
        <w:rPr>
          <w:rFonts w:ascii="Times New Roman" w:hAnsi="Times New Roman" w:cs="Times New Roman"/>
          <w:b w:val="0"/>
          <w:sz w:val="22"/>
        </w:rPr>
      </w:pPr>
      <w:r w:rsidRPr="00F8007E">
        <w:rPr>
          <w:rFonts w:ascii="Times New Roman" w:hAnsi="Times New Roman" w:cs="Times New Roman"/>
          <w:b w:val="0"/>
          <w:sz w:val="22"/>
        </w:rPr>
        <w:t xml:space="preserve">Pour caractériser les relations internationales à l’époque moderne, l’historien Pierre Renouvin a proposé de distinguer les relations internationales des relations diplomatiques en insistant sur le rôle des « forces profondes » ou encore sur celui des conditions géographiques, des enjeux économiques et financiers, du mouvement des idées, des opinions publiques. Cet enseignement a donc pour but non seulement d’acquérir les repères chronologiques essentiels à la compréhension des relations internationales à l’époque moderne mais aussi de s’interroger sur la pertinence du paradigme de l’État nation pour appréhender les relations de la Renaissance aux Lumières et de revenir sur l’« invention » de la diplomatie moderne, à la fois art de négocier, de représenter et d’informer. </w:t>
      </w:r>
    </w:p>
    <w:p w14:paraId="599823D7" w14:textId="77777777" w:rsidR="00A537E7" w:rsidRPr="00F8007E" w:rsidRDefault="00A537E7" w:rsidP="00461423">
      <w:pPr>
        <w:spacing w:after="0" w:line="276" w:lineRule="auto"/>
        <w:contextualSpacing/>
        <w:jc w:val="both"/>
        <w:rPr>
          <w:rFonts w:ascii="Times New Roman" w:hAnsi="Times New Roman" w:cs="Times New Roman"/>
          <w:b w:val="0"/>
          <w:sz w:val="22"/>
        </w:rPr>
      </w:pPr>
    </w:p>
    <w:p w14:paraId="3CA3D250" w14:textId="77777777" w:rsidR="00A537E7" w:rsidRPr="00F8007E" w:rsidRDefault="00A537E7" w:rsidP="00461423">
      <w:pPr>
        <w:spacing w:after="0" w:line="276" w:lineRule="auto"/>
        <w:contextualSpacing/>
        <w:jc w:val="both"/>
        <w:rPr>
          <w:rFonts w:ascii="Times New Roman" w:hAnsi="Times New Roman" w:cs="Times New Roman"/>
          <w:b w:val="0"/>
          <w:sz w:val="22"/>
        </w:rPr>
      </w:pPr>
      <w:r w:rsidRPr="00F8007E">
        <w:rPr>
          <w:rFonts w:ascii="Times New Roman" w:hAnsi="Times New Roman" w:cs="Times New Roman"/>
          <w:b w:val="0"/>
          <w:sz w:val="22"/>
        </w:rPr>
        <w:t xml:space="preserve">Le premier semestre sera consacré aux acteurs et aux pratiques d’une diplomatie encore largement informelle entre la fin du XVe siècle et le milieu du XVIIe siècle. Les individus (hommes et femmes) et les groupes (nobles, savants, négociants, artistes…) dont l’action dépasse les frontières des entités politiques sont confrontés à la nécessité de s’adapter à des contextes politiques et culturels différents marqués par la rupture de la Chrétienté latine et le mythe de la monarchie universelle. L’histoire des relations internationales n’est pas seulement l’histoire des traités et des négociations entre États. C’est l’histoire des échanges, des mobilités, des rayonnements et des imaginaires qui se déploient dans un espace où le recours à des ambassadeurs permanents et à d’autres intermédiaires se généralise, même si les princes jouent encore un grand rôle. </w:t>
      </w:r>
    </w:p>
    <w:p w14:paraId="73C80D6B" w14:textId="77777777" w:rsidR="00A537E7" w:rsidRPr="00F8007E" w:rsidRDefault="00A537E7" w:rsidP="00461423">
      <w:pPr>
        <w:spacing w:after="0" w:line="276" w:lineRule="auto"/>
        <w:contextualSpacing/>
        <w:jc w:val="both"/>
        <w:rPr>
          <w:rFonts w:ascii="Times New Roman" w:hAnsi="Times New Roman" w:cs="Times New Roman"/>
          <w:b w:val="0"/>
          <w:sz w:val="22"/>
        </w:rPr>
      </w:pPr>
    </w:p>
    <w:p w14:paraId="5CB7B137" w14:textId="77777777" w:rsidR="00A537E7" w:rsidRPr="00F8007E" w:rsidRDefault="00A537E7" w:rsidP="00461423">
      <w:pPr>
        <w:spacing w:after="0" w:line="276" w:lineRule="auto"/>
        <w:contextualSpacing/>
        <w:jc w:val="both"/>
        <w:rPr>
          <w:rFonts w:ascii="Times New Roman" w:hAnsi="Times New Roman" w:cs="Times New Roman"/>
          <w:b w:val="0"/>
          <w:sz w:val="22"/>
        </w:rPr>
      </w:pPr>
    </w:p>
    <w:p w14:paraId="0E1661D3" w14:textId="77777777" w:rsidR="00A537E7" w:rsidRPr="00F8007E" w:rsidRDefault="00A537E7" w:rsidP="00461423">
      <w:pPr>
        <w:spacing w:after="0" w:line="276" w:lineRule="auto"/>
        <w:contextualSpacing/>
        <w:jc w:val="both"/>
        <w:rPr>
          <w:rFonts w:ascii="Times New Roman" w:hAnsi="Times New Roman" w:cs="Times New Roman"/>
          <w:b w:val="0"/>
          <w:sz w:val="22"/>
        </w:rPr>
      </w:pPr>
      <w:r w:rsidRPr="00F8007E">
        <w:rPr>
          <w:rFonts w:ascii="Times New Roman" w:hAnsi="Times New Roman" w:cs="Times New Roman"/>
          <w:b w:val="0"/>
          <w:sz w:val="22"/>
        </w:rPr>
        <w:t xml:space="preserve">Le second semestre portera sur la question de la professionnalisation de la diplomatie du milieu du XVIIe siècle à la Révolution française et sera plus particulièrement consacré à l’étude des instruments qui permettent à la fois de penser et de réguler les relations entre États et entre sujets. Dans cette perspective, il s’agira d’étudier à la fois la genèse d’un « système d’États » ou « ordre européen », ainsi que le poids toujours plus déterminant des enjeux culturels et économiques dans des relations qui, d’interétatiques, deviennent progressivement internationales. On s’interrogera finalement sur leur contribution au développement d’un monde globalisé. </w:t>
      </w:r>
    </w:p>
    <w:p w14:paraId="0BB3A323" w14:textId="77777777" w:rsidR="00A537E7" w:rsidRPr="00F8007E" w:rsidRDefault="00A537E7" w:rsidP="00461423">
      <w:pPr>
        <w:spacing w:after="0" w:line="276" w:lineRule="auto"/>
        <w:contextualSpacing/>
        <w:jc w:val="both"/>
        <w:rPr>
          <w:rFonts w:ascii="Times New Roman" w:hAnsi="Times New Roman" w:cs="Times New Roman"/>
          <w:sz w:val="22"/>
        </w:rPr>
      </w:pPr>
    </w:p>
    <w:p w14:paraId="05863422" w14:textId="77777777" w:rsidR="00A537E7" w:rsidRPr="00F8007E" w:rsidRDefault="00A537E7" w:rsidP="00461423">
      <w:pPr>
        <w:spacing w:after="0" w:line="276" w:lineRule="auto"/>
        <w:contextualSpacing/>
        <w:jc w:val="both"/>
        <w:rPr>
          <w:rFonts w:ascii="Times New Roman" w:hAnsi="Times New Roman" w:cs="Times New Roman"/>
          <w:i/>
          <w:sz w:val="22"/>
        </w:rPr>
      </w:pPr>
      <w:r w:rsidRPr="00F8007E">
        <w:rPr>
          <w:rFonts w:ascii="Times New Roman" w:hAnsi="Times New Roman" w:cs="Times New Roman"/>
          <w:i/>
          <w:sz w:val="22"/>
        </w:rPr>
        <w:t xml:space="preserve">Bibliographie, première orientation </w:t>
      </w:r>
    </w:p>
    <w:p w14:paraId="088ABB98" w14:textId="77777777" w:rsidR="00C446CC" w:rsidRPr="00F8007E" w:rsidRDefault="00A537E7" w:rsidP="00461423">
      <w:pPr>
        <w:spacing w:after="0" w:line="276" w:lineRule="auto"/>
        <w:contextualSpacing/>
        <w:jc w:val="both"/>
        <w:rPr>
          <w:rFonts w:ascii="Times New Roman" w:hAnsi="Times New Roman" w:cs="Times New Roman"/>
          <w:b w:val="0"/>
          <w:i/>
          <w:sz w:val="22"/>
        </w:rPr>
      </w:pPr>
      <w:r w:rsidRPr="00F8007E">
        <w:rPr>
          <w:rFonts w:ascii="Times New Roman" w:hAnsi="Times New Roman" w:cs="Times New Roman"/>
          <w:b w:val="0"/>
          <w:i/>
          <w:sz w:val="22"/>
        </w:rPr>
        <w:t xml:space="preserve">BELY, Lucien, L’art de la paix en Europe. Naissance de la diplomatie moderne, Paris, 2007. </w:t>
      </w:r>
    </w:p>
    <w:p w14:paraId="4D4B7562" w14:textId="77777777" w:rsidR="00C446CC" w:rsidRPr="00F8007E" w:rsidRDefault="00A537E7" w:rsidP="00461423">
      <w:pPr>
        <w:spacing w:after="0" w:line="276" w:lineRule="auto"/>
        <w:contextualSpacing/>
        <w:jc w:val="both"/>
        <w:rPr>
          <w:rFonts w:ascii="Times New Roman" w:hAnsi="Times New Roman" w:cs="Times New Roman"/>
          <w:b w:val="0"/>
          <w:i/>
          <w:sz w:val="22"/>
        </w:rPr>
      </w:pPr>
      <w:r w:rsidRPr="00F8007E">
        <w:rPr>
          <w:rFonts w:ascii="Times New Roman" w:hAnsi="Times New Roman" w:cs="Times New Roman"/>
          <w:b w:val="0"/>
          <w:i/>
          <w:sz w:val="22"/>
        </w:rPr>
        <w:t xml:space="preserve">BOIS, Jean-Pierre, De la paix des rois à l’ordre des empereurs 1714-1815, Nouvelle histoire des relations internationales, tome III, Paris, Le Seuil, Points histoire, 2003. </w:t>
      </w:r>
    </w:p>
    <w:p w14:paraId="62E30F29" w14:textId="77777777" w:rsidR="00C446CC" w:rsidRPr="00F8007E" w:rsidRDefault="00A537E7" w:rsidP="00461423">
      <w:pPr>
        <w:spacing w:after="0" w:line="276" w:lineRule="auto"/>
        <w:contextualSpacing/>
        <w:jc w:val="both"/>
        <w:rPr>
          <w:rFonts w:ascii="Times New Roman" w:hAnsi="Times New Roman" w:cs="Times New Roman"/>
          <w:b w:val="0"/>
          <w:i/>
          <w:sz w:val="22"/>
        </w:rPr>
      </w:pPr>
      <w:r w:rsidRPr="00F8007E">
        <w:rPr>
          <w:rFonts w:ascii="Times New Roman" w:hAnsi="Times New Roman" w:cs="Times New Roman"/>
          <w:b w:val="0"/>
          <w:i/>
          <w:sz w:val="22"/>
        </w:rPr>
        <w:t xml:space="preserve">GANTET, Claire, Guerre, paix et construction des États 1618-1714, Nouvelle histoire des relations internationales, tome II, Paris, Le Seuil, Points histoire, 2003. </w:t>
      </w:r>
    </w:p>
    <w:p w14:paraId="3BC97A93" w14:textId="77777777" w:rsidR="00C446CC" w:rsidRPr="00F8007E" w:rsidRDefault="00A537E7" w:rsidP="00461423">
      <w:pPr>
        <w:spacing w:after="0" w:line="276" w:lineRule="auto"/>
        <w:contextualSpacing/>
        <w:jc w:val="both"/>
        <w:rPr>
          <w:rFonts w:ascii="Times New Roman" w:hAnsi="Times New Roman" w:cs="Times New Roman"/>
          <w:b w:val="0"/>
          <w:i/>
          <w:sz w:val="22"/>
        </w:rPr>
      </w:pPr>
      <w:r w:rsidRPr="00F8007E">
        <w:rPr>
          <w:rFonts w:ascii="Times New Roman" w:hAnsi="Times New Roman" w:cs="Times New Roman"/>
          <w:b w:val="0"/>
          <w:i/>
          <w:sz w:val="22"/>
        </w:rPr>
        <w:t xml:space="preserve">GANTET Claire / LEBEAU, Christine, Le Saint-Empire 1500-1800, Armand Colin, 2018. </w:t>
      </w:r>
    </w:p>
    <w:p w14:paraId="3B703BB5" w14:textId="77777777" w:rsidR="00C446CC" w:rsidRPr="00F8007E" w:rsidRDefault="00A537E7" w:rsidP="00461423">
      <w:pPr>
        <w:spacing w:after="0" w:line="276" w:lineRule="auto"/>
        <w:contextualSpacing/>
        <w:jc w:val="both"/>
        <w:rPr>
          <w:rFonts w:ascii="Times New Roman" w:hAnsi="Times New Roman" w:cs="Times New Roman"/>
          <w:b w:val="0"/>
          <w:i/>
          <w:sz w:val="22"/>
        </w:rPr>
      </w:pPr>
      <w:r w:rsidRPr="00F8007E">
        <w:rPr>
          <w:rFonts w:ascii="Times New Roman" w:hAnsi="Times New Roman" w:cs="Times New Roman"/>
          <w:b w:val="0"/>
          <w:i/>
          <w:sz w:val="22"/>
        </w:rPr>
        <w:t xml:space="preserve">HUGON, Alain, Rivalités européennes et hégémonie mondiale. XVIème-XVIIIème siècle, Paris, 2002. </w:t>
      </w:r>
    </w:p>
    <w:p w14:paraId="5BAF7495" w14:textId="77777777" w:rsidR="00C446CC" w:rsidRPr="00F8007E" w:rsidRDefault="00A537E7" w:rsidP="00461423">
      <w:pPr>
        <w:spacing w:after="0" w:line="276" w:lineRule="auto"/>
        <w:contextualSpacing/>
        <w:jc w:val="both"/>
        <w:rPr>
          <w:rFonts w:ascii="Times New Roman" w:hAnsi="Times New Roman" w:cs="Times New Roman"/>
          <w:b w:val="0"/>
          <w:i/>
          <w:sz w:val="22"/>
        </w:rPr>
      </w:pPr>
      <w:r w:rsidRPr="00F8007E">
        <w:rPr>
          <w:rFonts w:ascii="Times New Roman" w:hAnsi="Times New Roman" w:cs="Times New Roman"/>
          <w:b w:val="0"/>
          <w:i/>
          <w:sz w:val="22"/>
        </w:rPr>
        <w:t xml:space="preserve">LE GALL, Jean-Marie, Les guerres d’Italie (1494-1559). Une lecture religieuse, Genève, 2017. </w:t>
      </w:r>
    </w:p>
    <w:p w14:paraId="75184C32" w14:textId="77777777" w:rsidR="00201FBD" w:rsidRPr="00F8007E" w:rsidRDefault="00A537E7" w:rsidP="00461423">
      <w:pPr>
        <w:spacing w:after="0" w:line="276" w:lineRule="auto"/>
        <w:contextualSpacing/>
        <w:jc w:val="both"/>
        <w:rPr>
          <w:rFonts w:ascii="Times New Roman" w:hAnsi="Times New Roman" w:cs="Times New Roman"/>
          <w:b w:val="0"/>
          <w:i/>
          <w:sz w:val="22"/>
        </w:rPr>
      </w:pPr>
      <w:r w:rsidRPr="00F8007E">
        <w:rPr>
          <w:rFonts w:ascii="Times New Roman" w:hAnsi="Times New Roman" w:cs="Times New Roman"/>
          <w:b w:val="0"/>
          <w:i/>
          <w:sz w:val="22"/>
        </w:rPr>
        <w:t>SALLMANN, Jean-Michel, Géopolitique du XVIe siècle, Paris le Seuil, 2003. TALLON, Alain, L’Europe au XVIe siècle. États et relations internationales, Paris, PUF, 2010</w:t>
      </w:r>
    </w:p>
    <w:p w14:paraId="403012B9" w14:textId="77777777" w:rsidR="00201FBD" w:rsidRPr="00F8007E" w:rsidRDefault="00201FBD" w:rsidP="00461423">
      <w:pPr>
        <w:spacing w:after="0" w:line="276" w:lineRule="auto"/>
        <w:contextualSpacing/>
        <w:jc w:val="both"/>
        <w:rPr>
          <w:rFonts w:ascii="Times New Roman" w:hAnsi="Times New Roman" w:cs="Times New Roman"/>
          <w:b w:val="0"/>
          <w:i/>
          <w:sz w:val="22"/>
        </w:rPr>
      </w:pPr>
    </w:p>
    <w:p w14:paraId="0F4B2717" w14:textId="77777777" w:rsidR="00201FBD" w:rsidRPr="00F8007E" w:rsidRDefault="00201FBD" w:rsidP="00461423">
      <w:pPr>
        <w:spacing w:after="0" w:line="276" w:lineRule="auto"/>
        <w:contextualSpacing/>
        <w:jc w:val="both"/>
        <w:rPr>
          <w:b w:val="0"/>
          <w:sz w:val="22"/>
        </w:rPr>
      </w:pPr>
    </w:p>
    <w:p w14:paraId="512755B3" w14:textId="77777777" w:rsidR="00C446CC" w:rsidRPr="00F8007E" w:rsidRDefault="00C446CC" w:rsidP="00C446CC">
      <w:pPr>
        <w:rPr>
          <w:lang w:eastAsia="fr-FR"/>
        </w:rPr>
      </w:pPr>
    </w:p>
    <w:p w14:paraId="6D0FA4A4" w14:textId="77777777" w:rsidR="00855CA0" w:rsidRPr="00F8007E" w:rsidRDefault="00855CA0" w:rsidP="00855CA0">
      <w:pPr>
        <w:rPr>
          <w:lang w:eastAsia="fr-FR"/>
        </w:rPr>
      </w:pPr>
    </w:p>
    <w:p w14:paraId="0C2C2802" w14:textId="77777777" w:rsidR="00855CA0" w:rsidRPr="00F8007E" w:rsidRDefault="00855CA0" w:rsidP="00855CA0">
      <w:pPr>
        <w:rPr>
          <w:lang w:eastAsia="fr-FR"/>
        </w:rPr>
      </w:pPr>
    </w:p>
    <w:p w14:paraId="15079518" w14:textId="77777777" w:rsidR="00855CA0" w:rsidRPr="00F8007E" w:rsidRDefault="00855CA0" w:rsidP="00855CA0">
      <w:pPr>
        <w:rPr>
          <w:lang w:eastAsia="fr-FR"/>
        </w:rPr>
      </w:pPr>
    </w:p>
    <w:p w14:paraId="5EEF6E51" w14:textId="77777777" w:rsidR="00855CA0" w:rsidRPr="00F8007E" w:rsidRDefault="00855CA0" w:rsidP="00855CA0">
      <w:pPr>
        <w:rPr>
          <w:lang w:eastAsia="fr-FR"/>
        </w:rPr>
      </w:pPr>
    </w:p>
    <w:p w14:paraId="226806E6" w14:textId="77777777" w:rsidR="00F5556D" w:rsidRPr="00F8007E" w:rsidRDefault="00F5556D" w:rsidP="00855CA0">
      <w:pPr>
        <w:rPr>
          <w:lang w:eastAsia="fr-FR"/>
        </w:rPr>
      </w:pPr>
    </w:p>
    <w:p w14:paraId="0BDD677F" w14:textId="77777777" w:rsidR="00F5556D" w:rsidRPr="00F8007E" w:rsidRDefault="00F5556D" w:rsidP="00855CA0">
      <w:pPr>
        <w:rPr>
          <w:lang w:eastAsia="fr-FR"/>
        </w:rPr>
      </w:pPr>
    </w:p>
    <w:p w14:paraId="47D8209E" w14:textId="77777777" w:rsidR="00855CA0" w:rsidRPr="00F8007E" w:rsidRDefault="00855CA0" w:rsidP="00855CA0">
      <w:pPr>
        <w:rPr>
          <w:lang w:eastAsia="fr-FR"/>
        </w:rPr>
      </w:pPr>
    </w:p>
    <w:p w14:paraId="4968310E" w14:textId="77777777" w:rsidR="00C446CC" w:rsidRPr="00F8007E" w:rsidRDefault="00C446CC" w:rsidP="005D0D43">
      <w:pPr>
        <w:pStyle w:val="Titre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Narrow" w:hAnsi="Arial Narrow"/>
          <w:color w:val="943634" w:themeColor="accent2" w:themeShade="BF"/>
          <w:sz w:val="96"/>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3D2EAFE4" w14:textId="77777777" w:rsidR="00C446CC" w:rsidRPr="00F8007E" w:rsidRDefault="00C446CC" w:rsidP="005D0D43">
      <w:pPr>
        <w:pStyle w:val="Titre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Narrow" w:hAnsi="Arial Narrow"/>
          <w:color w:val="943634" w:themeColor="accent2" w:themeShade="BF"/>
          <w:sz w:val="96"/>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p>
    <w:p w14:paraId="431E9472" w14:textId="77777777" w:rsidR="00C446CC" w:rsidRPr="00F8007E" w:rsidRDefault="00C446CC" w:rsidP="00C446CC">
      <w:pPr>
        <w:rPr>
          <w:lang w:eastAsia="fr-FR"/>
        </w:rPr>
      </w:pPr>
    </w:p>
    <w:p w14:paraId="0731B25C" w14:textId="77777777" w:rsidR="00C446CC" w:rsidRPr="00F8007E" w:rsidRDefault="00C446CC" w:rsidP="00C446CC">
      <w:pPr>
        <w:rPr>
          <w:lang w:eastAsia="fr-FR"/>
        </w:rPr>
      </w:pPr>
    </w:p>
    <w:p w14:paraId="189417D7" w14:textId="77777777" w:rsidR="005D0D43" w:rsidRPr="00F8007E" w:rsidRDefault="005D0D43" w:rsidP="005D0D43">
      <w:pPr>
        <w:pStyle w:val="Titre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Narrow" w:hAnsi="Arial Narrow"/>
          <w:sz w:val="96"/>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pPr>
      <w:r w:rsidRPr="00F8007E">
        <w:rPr>
          <w:rFonts w:ascii="Arial Narrow" w:hAnsi="Arial Narrow"/>
          <w:sz w:val="96"/>
          <w14:reflection w14:blurRad="12700" w14:stA="28000" w14:stPos="0" w14:endA="0" w14:endPos="45000" w14:dist="1003" w14:dir="5400000" w14:fadeDir="5400000" w14:sx="100000" w14:sy="-100000" w14:kx="0" w14:ky="0" w14:algn="bl"/>
          <w14:textOutline w14:w="4495" w14:cap="flat" w14:cmpd="sng" w14:algn="ctr">
            <w14:solidFill>
              <w14:srgbClr w14:val="FF0000"/>
            </w14:solidFill>
            <w14:prstDash w14:val="solid"/>
            <w14:round/>
          </w14:textOutline>
        </w:rPr>
        <w:t>HISTOIRE CONTEMPORAINE</w:t>
      </w:r>
    </w:p>
    <w:p w14:paraId="0463513A" w14:textId="77777777" w:rsidR="005D0D43" w:rsidRPr="00F8007E" w:rsidRDefault="005D0D43" w:rsidP="00461423">
      <w:pPr>
        <w:spacing w:after="0" w:line="276" w:lineRule="auto"/>
        <w:contextualSpacing/>
        <w:jc w:val="both"/>
        <w:rPr>
          <w:b w:val="0"/>
          <w:sz w:val="22"/>
        </w:rPr>
      </w:pPr>
    </w:p>
    <w:p w14:paraId="712FC16F" w14:textId="77777777" w:rsidR="00296C7F" w:rsidRPr="00F8007E" w:rsidRDefault="00296C7F" w:rsidP="00461423">
      <w:pPr>
        <w:spacing w:after="0" w:line="276" w:lineRule="auto"/>
        <w:contextualSpacing/>
        <w:jc w:val="both"/>
        <w:rPr>
          <w:b w:val="0"/>
          <w:sz w:val="22"/>
        </w:rPr>
      </w:pPr>
    </w:p>
    <w:p w14:paraId="501CB556" w14:textId="77777777" w:rsidR="00296C7F" w:rsidRPr="00F8007E" w:rsidRDefault="00296C7F" w:rsidP="00461423">
      <w:pPr>
        <w:spacing w:after="0" w:line="276" w:lineRule="auto"/>
        <w:contextualSpacing/>
        <w:jc w:val="both"/>
        <w:rPr>
          <w:b w:val="0"/>
          <w:sz w:val="22"/>
        </w:rPr>
      </w:pPr>
    </w:p>
    <w:p w14:paraId="78658160" w14:textId="77777777" w:rsidR="00296C7F" w:rsidRPr="00F8007E" w:rsidRDefault="00296C7F" w:rsidP="00461423">
      <w:pPr>
        <w:spacing w:after="0" w:line="276" w:lineRule="auto"/>
        <w:contextualSpacing/>
        <w:jc w:val="both"/>
        <w:rPr>
          <w:b w:val="0"/>
          <w:sz w:val="22"/>
        </w:rPr>
      </w:pPr>
    </w:p>
    <w:p w14:paraId="6921379C" w14:textId="77777777" w:rsidR="00296C7F" w:rsidRPr="00F8007E" w:rsidRDefault="00296C7F" w:rsidP="00461423">
      <w:pPr>
        <w:spacing w:after="0" w:line="276" w:lineRule="auto"/>
        <w:contextualSpacing/>
        <w:jc w:val="both"/>
        <w:rPr>
          <w:b w:val="0"/>
          <w:sz w:val="22"/>
        </w:rPr>
      </w:pPr>
    </w:p>
    <w:p w14:paraId="3A5F3FB4" w14:textId="77777777" w:rsidR="00296C7F" w:rsidRPr="00F8007E" w:rsidRDefault="00296C7F" w:rsidP="00461423">
      <w:pPr>
        <w:spacing w:after="0" w:line="276" w:lineRule="auto"/>
        <w:contextualSpacing/>
        <w:jc w:val="both"/>
        <w:rPr>
          <w:b w:val="0"/>
          <w:sz w:val="22"/>
        </w:rPr>
      </w:pPr>
    </w:p>
    <w:p w14:paraId="731BA2AC" w14:textId="77777777" w:rsidR="00296C7F" w:rsidRPr="00F8007E" w:rsidRDefault="00296C7F" w:rsidP="00461423">
      <w:pPr>
        <w:spacing w:after="0" w:line="276" w:lineRule="auto"/>
        <w:contextualSpacing/>
        <w:jc w:val="both"/>
        <w:rPr>
          <w:b w:val="0"/>
          <w:sz w:val="22"/>
        </w:rPr>
      </w:pPr>
    </w:p>
    <w:p w14:paraId="063C88DD" w14:textId="77777777" w:rsidR="00296C7F" w:rsidRPr="00F8007E" w:rsidRDefault="00296C7F" w:rsidP="00461423">
      <w:pPr>
        <w:spacing w:after="0" w:line="276" w:lineRule="auto"/>
        <w:contextualSpacing/>
        <w:jc w:val="both"/>
        <w:rPr>
          <w:b w:val="0"/>
          <w:sz w:val="22"/>
        </w:rPr>
      </w:pPr>
    </w:p>
    <w:p w14:paraId="5B5B3ACF" w14:textId="77777777" w:rsidR="00296C7F" w:rsidRPr="00F8007E" w:rsidRDefault="00296C7F" w:rsidP="00461423">
      <w:pPr>
        <w:spacing w:after="0" w:line="276" w:lineRule="auto"/>
        <w:contextualSpacing/>
        <w:jc w:val="both"/>
        <w:rPr>
          <w:b w:val="0"/>
          <w:sz w:val="22"/>
        </w:rPr>
      </w:pPr>
    </w:p>
    <w:p w14:paraId="55EBFDB3" w14:textId="77777777" w:rsidR="00296C7F" w:rsidRPr="00F8007E" w:rsidRDefault="00296C7F" w:rsidP="00461423">
      <w:pPr>
        <w:spacing w:after="0" w:line="276" w:lineRule="auto"/>
        <w:contextualSpacing/>
        <w:jc w:val="both"/>
        <w:rPr>
          <w:b w:val="0"/>
          <w:sz w:val="22"/>
        </w:rPr>
      </w:pPr>
    </w:p>
    <w:p w14:paraId="5970A873" w14:textId="77777777" w:rsidR="00296C7F" w:rsidRPr="00F8007E" w:rsidRDefault="00296C7F" w:rsidP="00461423">
      <w:pPr>
        <w:spacing w:after="0" w:line="276" w:lineRule="auto"/>
        <w:contextualSpacing/>
        <w:jc w:val="both"/>
        <w:rPr>
          <w:b w:val="0"/>
          <w:sz w:val="22"/>
        </w:rPr>
      </w:pPr>
    </w:p>
    <w:p w14:paraId="51FB173F" w14:textId="77777777" w:rsidR="00296C7F" w:rsidRPr="00F8007E" w:rsidRDefault="00296C7F" w:rsidP="00461423">
      <w:pPr>
        <w:spacing w:after="0" w:line="276" w:lineRule="auto"/>
        <w:contextualSpacing/>
        <w:jc w:val="both"/>
        <w:rPr>
          <w:b w:val="0"/>
          <w:sz w:val="22"/>
        </w:rPr>
      </w:pPr>
    </w:p>
    <w:p w14:paraId="28B7B311" w14:textId="77777777" w:rsidR="00296C7F" w:rsidRPr="00F8007E" w:rsidRDefault="00296C7F" w:rsidP="00461423">
      <w:pPr>
        <w:spacing w:after="0" w:line="276" w:lineRule="auto"/>
        <w:contextualSpacing/>
        <w:jc w:val="both"/>
        <w:rPr>
          <w:b w:val="0"/>
          <w:sz w:val="22"/>
        </w:rPr>
      </w:pPr>
    </w:p>
    <w:p w14:paraId="2A5D4B39" w14:textId="77777777" w:rsidR="00296C7F" w:rsidRPr="00F8007E" w:rsidRDefault="00296C7F" w:rsidP="00461423">
      <w:pPr>
        <w:spacing w:after="0" w:line="276" w:lineRule="auto"/>
        <w:contextualSpacing/>
        <w:jc w:val="both"/>
        <w:rPr>
          <w:b w:val="0"/>
          <w:sz w:val="22"/>
        </w:rPr>
      </w:pPr>
    </w:p>
    <w:p w14:paraId="581B9E73" w14:textId="77777777" w:rsidR="00296C7F" w:rsidRPr="00F8007E" w:rsidRDefault="00296C7F" w:rsidP="00461423">
      <w:pPr>
        <w:spacing w:after="0" w:line="276" w:lineRule="auto"/>
        <w:contextualSpacing/>
        <w:jc w:val="both"/>
        <w:rPr>
          <w:b w:val="0"/>
          <w:sz w:val="22"/>
        </w:rPr>
      </w:pPr>
    </w:p>
    <w:p w14:paraId="369A8C54" w14:textId="77777777" w:rsidR="00296C7F" w:rsidRPr="00F8007E" w:rsidRDefault="00296C7F" w:rsidP="00461423">
      <w:pPr>
        <w:spacing w:after="0" w:line="276" w:lineRule="auto"/>
        <w:contextualSpacing/>
        <w:jc w:val="both"/>
        <w:rPr>
          <w:b w:val="0"/>
          <w:sz w:val="22"/>
        </w:rPr>
      </w:pPr>
    </w:p>
    <w:p w14:paraId="6206313B" w14:textId="77777777" w:rsidR="00296C7F" w:rsidRPr="00F8007E" w:rsidRDefault="00296C7F" w:rsidP="00461423">
      <w:pPr>
        <w:spacing w:after="0" w:line="276" w:lineRule="auto"/>
        <w:contextualSpacing/>
        <w:jc w:val="both"/>
        <w:rPr>
          <w:b w:val="0"/>
          <w:sz w:val="22"/>
        </w:rPr>
      </w:pPr>
    </w:p>
    <w:p w14:paraId="229B7F8C" w14:textId="77777777" w:rsidR="00296C7F" w:rsidRPr="00F8007E" w:rsidRDefault="00296C7F" w:rsidP="00461423">
      <w:pPr>
        <w:spacing w:after="0" w:line="276" w:lineRule="auto"/>
        <w:contextualSpacing/>
        <w:jc w:val="both"/>
        <w:rPr>
          <w:b w:val="0"/>
          <w:sz w:val="22"/>
        </w:rPr>
      </w:pPr>
    </w:p>
    <w:p w14:paraId="4278F2E7" w14:textId="77777777" w:rsidR="00296C7F" w:rsidRPr="00F8007E" w:rsidRDefault="00296C7F" w:rsidP="00461423">
      <w:pPr>
        <w:spacing w:after="0" w:line="276" w:lineRule="auto"/>
        <w:contextualSpacing/>
        <w:jc w:val="both"/>
        <w:rPr>
          <w:b w:val="0"/>
          <w:sz w:val="22"/>
        </w:rPr>
      </w:pPr>
    </w:p>
    <w:p w14:paraId="350B67FA" w14:textId="77777777" w:rsidR="00296C7F" w:rsidRPr="00F8007E" w:rsidRDefault="00296C7F" w:rsidP="00461423">
      <w:pPr>
        <w:spacing w:after="0" w:line="276" w:lineRule="auto"/>
        <w:contextualSpacing/>
        <w:jc w:val="both"/>
        <w:rPr>
          <w:b w:val="0"/>
          <w:sz w:val="22"/>
        </w:rPr>
      </w:pPr>
    </w:p>
    <w:p w14:paraId="11A0B66B" w14:textId="77777777" w:rsidR="00296C7F" w:rsidRPr="00F8007E" w:rsidRDefault="00296C7F" w:rsidP="00461423">
      <w:pPr>
        <w:spacing w:after="0" w:line="276" w:lineRule="auto"/>
        <w:contextualSpacing/>
        <w:jc w:val="both"/>
        <w:rPr>
          <w:b w:val="0"/>
          <w:sz w:val="22"/>
        </w:rPr>
      </w:pPr>
    </w:p>
    <w:p w14:paraId="5D82DD1E" w14:textId="77777777" w:rsidR="00296C7F" w:rsidRPr="00F8007E" w:rsidRDefault="00296C7F" w:rsidP="00461423">
      <w:pPr>
        <w:spacing w:after="0" w:line="276" w:lineRule="auto"/>
        <w:contextualSpacing/>
        <w:jc w:val="both"/>
        <w:rPr>
          <w:b w:val="0"/>
          <w:sz w:val="22"/>
        </w:rPr>
      </w:pPr>
    </w:p>
    <w:p w14:paraId="0069B539" w14:textId="77777777" w:rsidR="00296C7F" w:rsidRPr="00F8007E" w:rsidRDefault="00296C7F" w:rsidP="00461423">
      <w:pPr>
        <w:spacing w:after="0" w:line="276" w:lineRule="auto"/>
        <w:contextualSpacing/>
        <w:jc w:val="both"/>
        <w:rPr>
          <w:b w:val="0"/>
          <w:sz w:val="22"/>
        </w:rPr>
      </w:pPr>
    </w:p>
    <w:p w14:paraId="7259FFB4" w14:textId="77777777" w:rsidR="00296C7F" w:rsidRPr="00F8007E" w:rsidRDefault="00296C7F" w:rsidP="00461423">
      <w:pPr>
        <w:spacing w:after="0" w:line="276" w:lineRule="auto"/>
        <w:contextualSpacing/>
        <w:jc w:val="both"/>
        <w:rPr>
          <w:b w:val="0"/>
          <w:sz w:val="22"/>
        </w:rPr>
      </w:pPr>
    </w:p>
    <w:p w14:paraId="01B39ED9" w14:textId="77777777" w:rsidR="00296C7F" w:rsidRPr="00F8007E" w:rsidRDefault="00296C7F" w:rsidP="00461423">
      <w:pPr>
        <w:spacing w:after="0" w:line="276" w:lineRule="auto"/>
        <w:contextualSpacing/>
        <w:jc w:val="both"/>
        <w:rPr>
          <w:b w:val="0"/>
          <w:sz w:val="22"/>
        </w:rPr>
      </w:pPr>
    </w:p>
    <w:p w14:paraId="62E18F78" w14:textId="77777777" w:rsidR="00296C7F" w:rsidRPr="00F8007E" w:rsidRDefault="00296C7F" w:rsidP="00461423">
      <w:pPr>
        <w:spacing w:after="0" w:line="276" w:lineRule="auto"/>
        <w:contextualSpacing/>
        <w:jc w:val="both"/>
        <w:rPr>
          <w:b w:val="0"/>
          <w:sz w:val="22"/>
        </w:rPr>
      </w:pPr>
    </w:p>
    <w:p w14:paraId="0249E7FC" w14:textId="77777777" w:rsidR="00296C7F" w:rsidRPr="00F8007E" w:rsidRDefault="00296C7F" w:rsidP="00461423">
      <w:pPr>
        <w:spacing w:after="0" w:line="276" w:lineRule="auto"/>
        <w:contextualSpacing/>
        <w:jc w:val="both"/>
        <w:rPr>
          <w:b w:val="0"/>
          <w:sz w:val="22"/>
        </w:rPr>
      </w:pPr>
    </w:p>
    <w:p w14:paraId="68555C8D" w14:textId="77777777" w:rsidR="00296C7F" w:rsidRPr="00F8007E" w:rsidRDefault="00296C7F" w:rsidP="00461423">
      <w:pPr>
        <w:spacing w:after="0" w:line="276" w:lineRule="auto"/>
        <w:contextualSpacing/>
        <w:jc w:val="both"/>
        <w:rPr>
          <w:b w:val="0"/>
          <w:sz w:val="22"/>
        </w:rPr>
      </w:pPr>
    </w:p>
    <w:p w14:paraId="2DCC7B4C" w14:textId="77777777" w:rsidR="00296C7F" w:rsidRPr="00F8007E" w:rsidRDefault="00296C7F" w:rsidP="00461423">
      <w:pPr>
        <w:spacing w:after="0" w:line="276" w:lineRule="auto"/>
        <w:contextualSpacing/>
        <w:jc w:val="both"/>
        <w:rPr>
          <w:b w:val="0"/>
          <w:sz w:val="22"/>
        </w:rPr>
      </w:pPr>
    </w:p>
    <w:p w14:paraId="18A2D692" w14:textId="77777777" w:rsidR="00296C7F" w:rsidRPr="00F8007E" w:rsidRDefault="00296C7F" w:rsidP="00461423">
      <w:pPr>
        <w:spacing w:after="0" w:line="276" w:lineRule="auto"/>
        <w:contextualSpacing/>
        <w:jc w:val="both"/>
        <w:rPr>
          <w:b w:val="0"/>
          <w:sz w:val="22"/>
        </w:rPr>
      </w:pPr>
    </w:p>
    <w:p w14:paraId="3A0E6F37" w14:textId="77777777" w:rsidR="00296C7F" w:rsidRPr="00F8007E" w:rsidRDefault="00296C7F" w:rsidP="00461423">
      <w:pPr>
        <w:spacing w:after="0" w:line="276" w:lineRule="auto"/>
        <w:contextualSpacing/>
        <w:jc w:val="both"/>
        <w:rPr>
          <w:b w:val="0"/>
          <w:sz w:val="22"/>
        </w:rPr>
      </w:pPr>
    </w:p>
    <w:p w14:paraId="56CD5218" w14:textId="77777777" w:rsidR="00296C7F" w:rsidRDefault="00296C7F" w:rsidP="00461423">
      <w:pPr>
        <w:spacing w:after="0" w:line="276" w:lineRule="auto"/>
        <w:contextualSpacing/>
        <w:jc w:val="both"/>
        <w:rPr>
          <w:b w:val="0"/>
          <w:sz w:val="22"/>
        </w:rPr>
      </w:pPr>
    </w:p>
    <w:p w14:paraId="5C7E8072" w14:textId="77777777" w:rsidR="002455A3" w:rsidRDefault="002455A3" w:rsidP="00461423">
      <w:pPr>
        <w:spacing w:after="0" w:line="276" w:lineRule="auto"/>
        <w:contextualSpacing/>
        <w:jc w:val="both"/>
        <w:rPr>
          <w:b w:val="0"/>
          <w:sz w:val="22"/>
        </w:rPr>
      </w:pPr>
    </w:p>
    <w:p w14:paraId="6B2BB7CF" w14:textId="77777777" w:rsidR="002455A3" w:rsidRDefault="002455A3" w:rsidP="00461423">
      <w:pPr>
        <w:spacing w:after="0" w:line="276" w:lineRule="auto"/>
        <w:contextualSpacing/>
        <w:jc w:val="both"/>
        <w:rPr>
          <w:b w:val="0"/>
          <w:sz w:val="22"/>
        </w:rPr>
      </w:pPr>
    </w:p>
    <w:p w14:paraId="732F703D" w14:textId="77777777" w:rsidR="002455A3" w:rsidRDefault="002455A3" w:rsidP="00461423">
      <w:pPr>
        <w:spacing w:after="0" w:line="276" w:lineRule="auto"/>
        <w:contextualSpacing/>
        <w:jc w:val="both"/>
        <w:rPr>
          <w:b w:val="0"/>
          <w:sz w:val="22"/>
        </w:rPr>
      </w:pPr>
    </w:p>
    <w:p w14:paraId="3D3C95D9" w14:textId="77777777" w:rsidR="002455A3" w:rsidRDefault="002455A3" w:rsidP="00461423">
      <w:pPr>
        <w:spacing w:after="0" w:line="276" w:lineRule="auto"/>
        <w:contextualSpacing/>
        <w:jc w:val="both"/>
        <w:rPr>
          <w:b w:val="0"/>
          <w:sz w:val="22"/>
        </w:rPr>
      </w:pPr>
    </w:p>
    <w:p w14:paraId="2CD4E170" w14:textId="77777777" w:rsidR="002455A3" w:rsidRDefault="002455A3" w:rsidP="00461423">
      <w:pPr>
        <w:spacing w:after="0" w:line="276" w:lineRule="auto"/>
        <w:contextualSpacing/>
        <w:jc w:val="both"/>
        <w:rPr>
          <w:b w:val="0"/>
          <w:sz w:val="22"/>
        </w:rPr>
      </w:pPr>
    </w:p>
    <w:p w14:paraId="15F65DF2" w14:textId="77777777" w:rsidR="002455A3" w:rsidRPr="00F8007E" w:rsidRDefault="002455A3" w:rsidP="00461423">
      <w:pPr>
        <w:spacing w:after="0" w:line="276" w:lineRule="auto"/>
        <w:contextualSpacing/>
        <w:jc w:val="both"/>
        <w:rPr>
          <w:b w:val="0"/>
          <w:sz w:val="22"/>
        </w:rPr>
      </w:pPr>
    </w:p>
    <w:p w14:paraId="1DD336A4" w14:textId="77777777" w:rsidR="006B0A92" w:rsidRPr="00F8007E" w:rsidRDefault="006B0A92" w:rsidP="00461423">
      <w:pPr>
        <w:spacing w:after="0" w:line="276" w:lineRule="auto"/>
        <w:contextualSpacing/>
        <w:jc w:val="both"/>
        <w:rPr>
          <w:b w:val="0"/>
          <w:sz w:val="22"/>
        </w:rPr>
      </w:pPr>
    </w:p>
    <w:p w14:paraId="4AE3F5D6" w14:textId="77777777" w:rsidR="006B0A92" w:rsidRPr="00F8007E" w:rsidRDefault="006B0A92" w:rsidP="00461423">
      <w:pPr>
        <w:spacing w:after="0" w:line="276" w:lineRule="auto"/>
        <w:contextualSpacing/>
        <w:jc w:val="both"/>
        <w:rPr>
          <w:b w:val="0"/>
          <w:sz w:val="22"/>
        </w:rPr>
      </w:pPr>
    </w:p>
    <w:p w14:paraId="265AFECA" w14:textId="77777777" w:rsidR="006B0A92" w:rsidRPr="00F8007E" w:rsidRDefault="006B0A92" w:rsidP="00461423">
      <w:pPr>
        <w:spacing w:after="0" w:line="276" w:lineRule="auto"/>
        <w:contextualSpacing/>
        <w:jc w:val="both"/>
        <w:rPr>
          <w:b w:val="0"/>
          <w:sz w:val="22"/>
        </w:rPr>
      </w:pPr>
    </w:p>
    <w:p w14:paraId="3B0763C8" w14:textId="77777777" w:rsidR="006E1967" w:rsidRDefault="006E1967" w:rsidP="002C234E">
      <w:pPr>
        <w:spacing w:after="0" w:line="276" w:lineRule="auto"/>
        <w:contextualSpacing/>
        <w:jc w:val="both"/>
        <w:rPr>
          <w:i/>
          <w:color w:val="C00000"/>
          <w:sz w:val="28"/>
          <w:szCs w:val="28"/>
        </w:rPr>
      </w:pPr>
    </w:p>
    <w:p w14:paraId="5F07DB85" w14:textId="77777777" w:rsidR="00EF0E91" w:rsidRPr="00F8007E" w:rsidRDefault="00EF0E91" w:rsidP="002C234E">
      <w:pPr>
        <w:spacing w:after="0" w:line="276" w:lineRule="auto"/>
        <w:contextualSpacing/>
        <w:jc w:val="both"/>
        <w:rPr>
          <w:i/>
          <w:color w:val="C00000"/>
          <w:sz w:val="28"/>
          <w:szCs w:val="28"/>
        </w:rPr>
      </w:pPr>
    </w:p>
    <w:p w14:paraId="258BD603" w14:textId="77777777" w:rsidR="00CB729D" w:rsidRPr="00C47833" w:rsidRDefault="00CB729D" w:rsidP="001D0084">
      <w:pPr>
        <w:jc w:val="center"/>
        <w:rPr>
          <w:rFonts w:eastAsia="Times New Roman" w:cs="Times New Roman"/>
          <w:i/>
          <w:color w:val="C00000"/>
          <w:sz w:val="28"/>
          <w:szCs w:val="28"/>
        </w:rPr>
      </w:pPr>
      <w:r w:rsidRPr="00C47833">
        <w:rPr>
          <w:rFonts w:eastAsia="Times New Roman" w:cs="Times New Roman"/>
          <w:i/>
          <w:color w:val="C00000"/>
          <w:sz w:val="28"/>
          <w:szCs w:val="28"/>
        </w:rPr>
        <w:t>J3040319/J3040419 : Histoire culturelle au XIX</w:t>
      </w:r>
      <w:r w:rsidRPr="00C47833">
        <w:rPr>
          <w:rFonts w:eastAsia="Times New Roman" w:cs="Times New Roman"/>
          <w:i/>
          <w:color w:val="C00000"/>
          <w:sz w:val="28"/>
          <w:szCs w:val="28"/>
          <w:vertAlign w:val="superscript"/>
        </w:rPr>
        <w:t>ème</w:t>
      </w:r>
      <w:r w:rsidRPr="00C47833">
        <w:rPr>
          <w:rFonts w:eastAsia="Times New Roman" w:cs="Times New Roman"/>
          <w:i/>
          <w:color w:val="C00000"/>
          <w:sz w:val="28"/>
          <w:szCs w:val="28"/>
        </w:rPr>
        <w:t xml:space="preserve"> siècle</w:t>
      </w:r>
    </w:p>
    <w:p w14:paraId="009DE937" w14:textId="60F033DD" w:rsidR="00CB729D" w:rsidRPr="00C47833" w:rsidRDefault="00CB729D" w:rsidP="00CB729D">
      <w:pPr>
        <w:jc w:val="center"/>
        <w:rPr>
          <w:rFonts w:ascii="Times New Roman" w:eastAsia="Times New Roman" w:hAnsi="Times New Roman" w:cs="Times New Roman"/>
          <w:sz w:val="22"/>
        </w:rPr>
      </w:pPr>
      <w:r w:rsidRPr="00C47833">
        <w:rPr>
          <w:rFonts w:ascii="Times New Roman" w:eastAsia="Times New Roman" w:hAnsi="Times New Roman" w:cs="Times New Roman"/>
          <w:sz w:val="22"/>
        </w:rPr>
        <w:t>Charles-François Mathis (CM et TD)</w:t>
      </w:r>
    </w:p>
    <w:p w14:paraId="45089854" w14:textId="77777777" w:rsidR="00CB729D" w:rsidRPr="00C47833" w:rsidRDefault="00CB729D" w:rsidP="00CB729D">
      <w:pPr>
        <w:rPr>
          <w:rFonts w:ascii="Times New Roman" w:eastAsia="Times New Roman" w:hAnsi="Times New Roman" w:cs="Times New Roman"/>
          <w:b w:val="0"/>
          <w:sz w:val="22"/>
        </w:rPr>
      </w:pPr>
    </w:p>
    <w:p w14:paraId="75C8B4F1" w14:textId="2EEA423A" w:rsidR="00CB729D" w:rsidRPr="00C47833" w:rsidRDefault="00CB729D" w:rsidP="00CB72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C00000"/>
          <w:sz w:val="22"/>
        </w:rPr>
      </w:pPr>
      <w:r w:rsidRPr="00C47833">
        <w:rPr>
          <w:rFonts w:ascii="Times New Roman" w:hAnsi="Times New Roman" w:cs="Times New Roman"/>
          <w:color w:val="C00000"/>
          <w:sz w:val="22"/>
          <w:u w:val="single"/>
        </w:rPr>
        <w:t>Sujet du cours S1</w:t>
      </w:r>
      <w:r w:rsidRPr="00C47833">
        <w:rPr>
          <w:rFonts w:ascii="Times New Roman" w:hAnsi="Times New Roman" w:cs="Times New Roman"/>
          <w:color w:val="C00000"/>
          <w:sz w:val="22"/>
        </w:rPr>
        <w:t> : L’Europe à l’heure anglaise, 1815-1914</w:t>
      </w:r>
    </w:p>
    <w:p w14:paraId="2FD27278" w14:textId="77777777" w:rsidR="00CB729D" w:rsidRPr="00C47833" w:rsidRDefault="00CB729D" w:rsidP="001D0084">
      <w:pPr>
        <w:jc w:val="both"/>
        <w:rPr>
          <w:rFonts w:ascii="Times New Roman" w:eastAsia="MS Mincho" w:hAnsi="Times New Roman" w:cs="Times New Roman"/>
          <w:b w:val="0"/>
          <w:sz w:val="22"/>
        </w:rPr>
      </w:pPr>
      <w:r w:rsidRPr="00C47833">
        <w:rPr>
          <w:rFonts w:ascii="Times New Roman" w:eastAsia="MS Mincho" w:hAnsi="Times New Roman" w:cs="Times New Roman"/>
          <w:b w:val="0"/>
          <w:sz w:val="22"/>
        </w:rPr>
        <w:t>A partir de la fin des guerres napoléoniennes, le Royaume-Uni est la principale puissance mondiale, par la taille grandissante de son empire colonial, par sa maîtrise des mers, par son essor industriel aussi. Ce cours s’attachera à comprendre la façon dont cette puissance se fait sentir en Europe continentale et quelles y furent les modalités de l’influence britannique. Car le Royaume-Uni se présente alors comme un modèle, qui aurait permis son hégémonie. Modèle politique de monarchie parlementaire à l’insolente stabilité face aux heurts qui marquent le Continent ; modèle économique fondé sur l’affirmation du libéralisme devenu credo intouchable, et auquel il faut bien rajouter une industrialisation nourrie par le charbon. Comment ces modèles sont-ils reçus dans le reste de l’Europe. Sont-ils copiés, adaptés, refusés ? C’est que le Royaume-Uni agace autant qu’il fascine : son puritanisme, sa structure sociale tout à la fois fluide et inégalitaire, sa production artistique si singulière aussi peuvent servir d’inspiration ou de repoussoir. Au demeurant, en matière de relations internationales, on peut s’interroger sur la mesure de son influence européenne, lui qui ne rêve que d’aventures outre-mer et cherche à échapper, autant que faire se peut, aux tribulations continentales. Quoi qu’il en soit, de 1815 à 1914, il demeure le point de repère d’une Europe qui se met, non sans grincher, à l’heure anglaise – jusqu’à adopter, en 1884, le méridien de Greenwich comme méridien d’origine…</w:t>
      </w:r>
    </w:p>
    <w:p w14:paraId="377E353E" w14:textId="77777777" w:rsidR="00CB729D" w:rsidRPr="00C47833" w:rsidRDefault="00CB729D" w:rsidP="001D0084">
      <w:pPr>
        <w:jc w:val="both"/>
        <w:rPr>
          <w:rFonts w:ascii="Times New Roman" w:eastAsia="MS Mincho" w:hAnsi="Times New Roman" w:cs="Times New Roman"/>
          <w:b w:val="0"/>
          <w:sz w:val="22"/>
        </w:rPr>
      </w:pPr>
      <w:r w:rsidRPr="00C47833">
        <w:rPr>
          <w:rFonts w:ascii="Times New Roman" w:eastAsia="MS Mincho" w:hAnsi="Times New Roman" w:cs="Times New Roman"/>
          <w:b w:val="0"/>
          <w:sz w:val="22"/>
        </w:rPr>
        <w:t xml:space="preserve">  </w:t>
      </w:r>
    </w:p>
    <w:p w14:paraId="7FCD6895" w14:textId="77777777" w:rsidR="00490B35" w:rsidRPr="00C47833" w:rsidRDefault="00CB729D" w:rsidP="001D0084">
      <w:pPr>
        <w:jc w:val="both"/>
        <w:rPr>
          <w:rFonts w:ascii="Times New Roman" w:hAnsi="Times New Roman" w:cs="Times New Roman"/>
          <w:b w:val="0"/>
          <w:sz w:val="22"/>
        </w:rPr>
      </w:pPr>
      <w:r w:rsidRPr="00C47833">
        <w:rPr>
          <w:rFonts w:ascii="Times New Roman" w:hAnsi="Times New Roman" w:cs="Times New Roman"/>
          <w:b w:val="0"/>
          <w:sz w:val="22"/>
        </w:rPr>
        <w:t xml:space="preserve">Aprile, Sylvie et Rapoport, Michel (dir.), </w:t>
      </w:r>
      <w:r w:rsidRPr="00C47833">
        <w:rPr>
          <w:rFonts w:ascii="Times New Roman" w:hAnsi="Times New Roman" w:cs="Times New Roman"/>
          <w:b w:val="0"/>
          <w:i/>
          <w:sz w:val="22"/>
        </w:rPr>
        <w:t>Le monde britannique, 1815-1931</w:t>
      </w:r>
      <w:r w:rsidRPr="00C47833">
        <w:rPr>
          <w:rFonts w:ascii="Times New Roman" w:hAnsi="Times New Roman" w:cs="Times New Roman"/>
          <w:b w:val="0"/>
          <w:sz w:val="22"/>
        </w:rPr>
        <w:t>, Paris, Atlande, 2010.</w:t>
      </w:r>
    </w:p>
    <w:p w14:paraId="06320CE6" w14:textId="77777777" w:rsidR="00CB729D" w:rsidRPr="00C47833" w:rsidRDefault="00CB729D" w:rsidP="001D0084">
      <w:pPr>
        <w:jc w:val="both"/>
        <w:rPr>
          <w:rFonts w:ascii="Times New Roman" w:eastAsia="MS Mincho" w:hAnsi="Times New Roman" w:cs="Times New Roman"/>
          <w:b w:val="0"/>
          <w:sz w:val="22"/>
        </w:rPr>
      </w:pPr>
      <w:r w:rsidRPr="00C47833">
        <w:rPr>
          <w:rFonts w:ascii="Times New Roman" w:eastAsia="MS Mincho" w:hAnsi="Times New Roman" w:cs="Times New Roman"/>
          <w:b w:val="0"/>
          <w:sz w:val="22"/>
        </w:rPr>
        <w:t xml:space="preserve">Barjot, Dominique et Mathis, Charles-François, </w:t>
      </w:r>
      <w:r w:rsidRPr="00C47833">
        <w:rPr>
          <w:rFonts w:ascii="Times New Roman" w:eastAsia="MS Mincho" w:hAnsi="Times New Roman" w:cs="Times New Roman"/>
          <w:b w:val="0"/>
          <w:i/>
          <w:sz w:val="22"/>
        </w:rPr>
        <w:t>Le monde britannique, 1815-1931</w:t>
      </w:r>
      <w:r w:rsidRPr="00C47833">
        <w:rPr>
          <w:rFonts w:ascii="Times New Roman" w:eastAsia="MS Mincho" w:hAnsi="Times New Roman" w:cs="Times New Roman"/>
          <w:b w:val="0"/>
          <w:sz w:val="22"/>
        </w:rPr>
        <w:t>, Paris, Armand Colin, 2009.</w:t>
      </w:r>
    </w:p>
    <w:p w14:paraId="49259544" w14:textId="77777777" w:rsidR="006551BC" w:rsidRPr="00C47833" w:rsidRDefault="006551BC" w:rsidP="001D0084">
      <w:pPr>
        <w:jc w:val="both"/>
        <w:rPr>
          <w:rFonts w:ascii="Times New Roman" w:hAnsi="Times New Roman" w:cs="Times New Roman"/>
          <w:b w:val="0"/>
          <w:sz w:val="22"/>
        </w:rPr>
      </w:pPr>
    </w:p>
    <w:p w14:paraId="41DC3702" w14:textId="77777777" w:rsidR="006551BC" w:rsidRPr="00C47833" w:rsidRDefault="006551BC" w:rsidP="001D0084">
      <w:pPr>
        <w:jc w:val="both"/>
        <w:rPr>
          <w:rFonts w:ascii="Times New Roman" w:hAnsi="Times New Roman" w:cs="Times New Roman"/>
          <w:b w:val="0"/>
          <w:sz w:val="22"/>
        </w:rPr>
      </w:pPr>
    </w:p>
    <w:p w14:paraId="38371162" w14:textId="77777777" w:rsidR="006551BC" w:rsidRPr="00C47833" w:rsidRDefault="006551BC" w:rsidP="001D0084">
      <w:pPr>
        <w:jc w:val="both"/>
        <w:rPr>
          <w:rFonts w:ascii="Times New Roman" w:hAnsi="Times New Roman" w:cs="Times New Roman"/>
          <w:b w:val="0"/>
          <w:sz w:val="22"/>
        </w:rPr>
      </w:pPr>
    </w:p>
    <w:p w14:paraId="33A2A548" w14:textId="77777777" w:rsidR="00F5556D" w:rsidRPr="00C47833" w:rsidRDefault="00CB729D" w:rsidP="001D0084">
      <w:pPr>
        <w:jc w:val="both"/>
        <w:rPr>
          <w:rFonts w:ascii="Times New Roman" w:hAnsi="Times New Roman" w:cs="Times New Roman"/>
          <w:b w:val="0"/>
          <w:sz w:val="22"/>
          <w:lang w:val="en-US"/>
        </w:rPr>
      </w:pPr>
      <w:r w:rsidRPr="00C47833">
        <w:rPr>
          <w:rFonts w:ascii="Times New Roman" w:hAnsi="Times New Roman" w:cs="Times New Roman"/>
          <w:b w:val="0"/>
          <w:sz w:val="22"/>
          <w:lang w:val="en-US"/>
        </w:rPr>
        <w:t xml:space="preserve">Chamberlain, Muriel, </w:t>
      </w:r>
      <w:r w:rsidRPr="00C47833">
        <w:rPr>
          <w:rFonts w:ascii="Times New Roman" w:hAnsi="Times New Roman" w:cs="Times New Roman"/>
          <w:b w:val="0"/>
          <w:i/>
          <w:sz w:val="22"/>
          <w:lang w:val="en-US"/>
        </w:rPr>
        <w:t>Pax Britannica? British Foreign Policy, 1789-1914</w:t>
      </w:r>
      <w:r w:rsidRPr="00C47833">
        <w:rPr>
          <w:rFonts w:ascii="Times New Roman" w:hAnsi="Times New Roman" w:cs="Times New Roman"/>
          <w:b w:val="0"/>
          <w:sz w:val="22"/>
          <w:lang w:val="en-US"/>
        </w:rPr>
        <w:t>, Harlow, Pearson, 1999.</w:t>
      </w:r>
    </w:p>
    <w:p w14:paraId="01AB9C58" w14:textId="77777777" w:rsidR="00CB729D" w:rsidRPr="00C47833" w:rsidRDefault="00CB729D" w:rsidP="001D0084">
      <w:pPr>
        <w:jc w:val="both"/>
        <w:rPr>
          <w:rFonts w:ascii="Times New Roman" w:hAnsi="Times New Roman" w:cs="Times New Roman"/>
          <w:b w:val="0"/>
          <w:sz w:val="22"/>
        </w:rPr>
      </w:pPr>
      <w:r w:rsidRPr="00C47833">
        <w:rPr>
          <w:rFonts w:ascii="Times New Roman" w:hAnsi="Times New Roman" w:cs="Times New Roman"/>
          <w:b w:val="0"/>
          <w:sz w:val="22"/>
        </w:rPr>
        <w:t xml:space="preserve">Charle, Christophe, </w:t>
      </w:r>
      <w:r w:rsidRPr="00C47833">
        <w:rPr>
          <w:rFonts w:ascii="Times New Roman" w:hAnsi="Times New Roman" w:cs="Times New Roman"/>
          <w:b w:val="0"/>
          <w:i/>
          <w:sz w:val="22"/>
        </w:rPr>
        <w:t>La crise des sociétés impériales (1900-1940)</w:t>
      </w:r>
      <w:r w:rsidRPr="00C47833">
        <w:rPr>
          <w:rFonts w:ascii="Times New Roman" w:hAnsi="Times New Roman" w:cs="Times New Roman"/>
          <w:b w:val="0"/>
          <w:sz w:val="22"/>
        </w:rPr>
        <w:t>, Paris, Seuil, 2001.</w:t>
      </w:r>
    </w:p>
    <w:p w14:paraId="2F997FA3" w14:textId="77777777" w:rsidR="00CB729D" w:rsidRPr="00C47833" w:rsidRDefault="00CB729D" w:rsidP="001D0084">
      <w:pPr>
        <w:pStyle w:val="WW-NormalWeb"/>
        <w:spacing w:before="0" w:after="0"/>
        <w:ind w:right="120"/>
        <w:jc w:val="both"/>
        <w:rPr>
          <w:noProof w:val="0"/>
          <w:sz w:val="22"/>
          <w:szCs w:val="22"/>
        </w:rPr>
      </w:pPr>
      <w:r w:rsidRPr="00C47833">
        <w:rPr>
          <w:noProof w:val="0"/>
          <w:sz w:val="22"/>
          <w:szCs w:val="22"/>
        </w:rPr>
        <w:t xml:space="preserve">Chassaigne, </w:t>
      </w:r>
      <w:r w:rsidRPr="00C47833">
        <w:rPr>
          <w:smallCaps/>
          <w:noProof w:val="0"/>
          <w:sz w:val="22"/>
          <w:szCs w:val="22"/>
        </w:rPr>
        <w:t>P</w:t>
      </w:r>
      <w:r w:rsidRPr="00C47833">
        <w:rPr>
          <w:noProof w:val="0"/>
          <w:sz w:val="22"/>
          <w:szCs w:val="22"/>
        </w:rPr>
        <w:t xml:space="preserve">hilippe, </w:t>
      </w:r>
      <w:r w:rsidRPr="00C47833">
        <w:rPr>
          <w:i/>
          <w:noProof w:val="0"/>
          <w:sz w:val="22"/>
          <w:szCs w:val="22"/>
        </w:rPr>
        <w:t>Histoire de l’Angleterre des origines à nos jours</w:t>
      </w:r>
      <w:r w:rsidRPr="00C47833">
        <w:rPr>
          <w:noProof w:val="0"/>
          <w:sz w:val="22"/>
          <w:szCs w:val="22"/>
        </w:rPr>
        <w:t>, Paris, Flammarion, 2008 (3</w:t>
      </w:r>
      <w:r w:rsidRPr="00C47833">
        <w:rPr>
          <w:noProof w:val="0"/>
          <w:sz w:val="22"/>
          <w:szCs w:val="22"/>
          <w:vertAlign w:val="superscript"/>
        </w:rPr>
        <w:t>e</w:t>
      </w:r>
      <w:r w:rsidRPr="00C47833">
        <w:rPr>
          <w:noProof w:val="0"/>
          <w:sz w:val="22"/>
          <w:szCs w:val="22"/>
        </w:rPr>
        <w:t xml:space="preserve"> édition).</w:t>
      </w:r>
    </w:p>
    <w:p w14:paraId="2EC25561" w14:textId="77777777" w:rsidR="00CB729D" w:rsidRPr="00C47833" w:rsidRDefault="00CB729D" w:rsidP="001D0084">
      <w:pPr>
        <w:jc w:val="both"/>
        <w:rPr>
          <w:rFonts w:ascii="Times New Roman" w:hAnsi="Times New Roman" w:cs="Times New Roman"/>
          <w:b w:val="0"/>
          <w:sz w:val="22"/>
        </w:rPr>
      </w:pPr>
      <w:r w:rsidRPr="00C47833">
        <w:rPr>
          <w:rFonts w:ascii="Times New Roman" w:hAnsi="Times New Roman" w:cs="Times New Roman"/>
          <w:b w:val="0"/>
          <w:sz w:val="22"/>
        </w:rPr>
        <w:t xml:space="preserve">Chassaigne, Philippe, </w:t>
      </w:r>
      <w:r w:rsidRPr="00C47833">
        <w:rPr>
          <w:rFonts w:ascii="Times New Roman" w:hAnsi="Times New Roman" w:cs="Times New Roman"/>
          <w:b w:val="0"/>
          <w:i/>
          <w:sz w:val="22"/>
        </w:rPr>
        <w:t>La Grande-Bretagne et le monde de 1815 à nos jours</w:t>
      </w:r>
      <w:r w:rsidRPr="00C47833">
        <w:rPr>
          <w:rFonts w:ascii="Times New Roman" w:hAnsi="Times New Roman" w:cs="Times New Roman"/>
          <w:b w:val="0"/>
          <w:sz w:val="22"/>
        </w:rPr>
        <w:t>, Paris, Armand Colin, 2009.</w:t>
      </w:r>
    </w:p>
    <w:p w14:paraId="70522774" w14:textId="77777777" w:rsidR="00CB729D" w:rsidRPr="00C47833" w:rsidRDefault="00CB729D" w:rsidP="001D0084">
      <w:pPr>
        <w:jc w:val="both"/>
        <w:rPr>
          <w:rFonts w:ascii="Times New Roman" w:hAnsi="Times New Roman" w:cs="Times New Roman"/>
          <w:b w:val="0"/>
          <w:sz w:val="22"/>
        </w:rPr>
      </w:pPr>
      <w:r w:rsidRPr="00C47833">
        <w:rPr>
          <w:rFonts w:ascii="Times New Roman" w:hAnsi="Times New Roman" w:cs="Times New Roman"/>
          <w:b w:val="0"/>
          <w:sz w:val="22"/>
        </w:rPr>
        <w:t xml:space="preserve">Gury, Jacques (dir.), </w:t>
      </w:r>
      <w:r w:rsidRPr="00C47833">
        <w:rPr>
          <w:rFonts w:ascii="Times New Roman" w:hAnsi="Times New Roman" w:cs="Times New Roman"/>
          <w:b w:val="0"/>
          <w:i/>
          <w:sz w:val="22"/>
        </w:rPr>
        <w:t>Le Voyage outre-Manche</w:t>
      </w:r>
      <w:r w:rsidRPr="00C47833">
        <w:rPr>
          <w:rFonts w:ascii="Times New Roman" w:hAnsi="Times New Roman" w:cs="Times New Roman"/>
          <w:b w:val="0"/>
          <w:sz w:val="22"/>
        </w:rPr>
        <w:t>, Paris, Bouquins, 1999.</w:t>
      </w:r>
    </w:p>
    <w:p w14:paraId="1AC07658" w14:textId="77777777" w:rsidR="00CB729D" w:rsidRPr="00C47833" w:rsidRDefault="00CB729D" w:rsidP="001D0084">
      <w:pPr>
        <w:pStyle w:val="WW-NormalWeb"/>
        <w:spacing w:before="0" w:after="0"/>
        <w:ind w:right="120"/>
        <w:jc w:val="both"/>
        <w:rPr>
          <w:noProof w:val="0"/>
          <w:sz w:val="22"/>
          <w:szCs w:val="22"/>
        </w:rPr>
      </w:pPr>
      <w:r w:rsidRPr="00C47833">
        <w:rPr>
          <w:noProof w:val="0"/>
          <w:sz w:val="22"/>
          <w:szCs w:val="22"/>
        </w:rPr>
        <w:t>Lebecq, Stéphane, Bensimon,</w:t>
      </w:r>
      <w:r w:rsidRPr="00C47833">
        <w:rPr>
          <w:smallCaps/>
          <w:noProof w:val="0"/>
          <w:sz w:val="22"/>
          <w:szCs w:val="22"/>
        </w:rPr>
        <w:t xml:space="preserve"> </w:t>
      </w:r>
      <w:r w:rsidRPr="00C47833">
        <w:rPr>
          <w:noProof w:val="0"/>
          <w:sz w:val="22"/>
          <w:szCs w:val="22"/>
        </w:rPr>
        <w:t>Fabrice, Lachaud,</w:t>
      </w:r>
      <w:r w:rsidRPr="00C47833">
        <w:rPr>
          <w:smallCaps/>
          <w:noProof w:val="0"/>
          <w:sz w:val="22"/>
          <w:szCs w:val="22"/>
        </w:rPr>
        <w:t xml:space="preserve"> </w:t>
      </w:r>
      <w:r w:rsidRPr="00C47833">
        <w:rPr>
          <w:noProof w:val="0"/>
          <w:sz w:val="22"/>
          <w:szCs w:val="22"/>
        </w:rPr>
        <w:t xml:space="preserve">Frédérique et Ruggiu, François-Joseph, </w:t>
      </w:r>
      <w:r w:rsidRPr="00C47833">
        <w:rPr>
          <w:i/>
          <w:noProof w:val="0"/>
          <w:sz w:val="22"/>
          <w:szCs w:val="22"/>
        </w:rPr>
        <w:t>Histoire des îles britanniques</w:t>
      </w:r>
      <w:r w:rsidRPr="00C47833">
        <w:rPr>
          <w:noProof w:val="0"/>
          <w:sz w:val="22"/>
          <w:szCs w:val="22"/>
        </w:rPr>
        <w:t>, Paris, PUF, 2008.</w:t>
      </w:r>
    </w:p>
    <w:p w14:paraId="6488C257" w14:textId="77777777" w:rsidR="00CB729D" w:rsidRPr="00C47833" w:rsidRDefault="00CB729D" w:rsidP="001D0084">
      <w:pPr>
        <w:jc w:val="both"/>
        <w:rPr>
          <w:rFonts w:ascii="Times New Roman" w:hAnsi="Times New Roman" w:cs="Times New Roman"/>
          <w:b w:val="0"/>
          <w:sz w:val="22"/>
          <w:lang w:val="en-US"/>
        </w:rPr>
      </w:pPr>
      <w:r w:rsidRPr="00C47833">
        <w:rPr>
          <w:rFonts w:ascii="Times New Roman" w:hAnsi="Times New Roman" w:cs="Times New Roman"/>
          <w:b w:val="0"/>
          <w:sz w:val="22"/>
          <w:lang w:val="en-US"/>
        </w:rPr>
        <w:t xml:space="preserve">Robbins, Keith, </w:t>
      </w:r>
      <w:r w:rsidRPr="00C47833">
        <w:rPr>
          <w:rFonts w:ascii="Times New Roman" w:hAnsi="Times New Roman" w:cs="Times New Roman"/>
          <w:b w:val="0"/>
          <w:i/>
          <w:sz w:val="22"/>
          <w:lang w:val="en-US"/>
        </w:rPr>
        <w:t>Britain and Europe, 1789-2005</w:t>
      </w:r>
      <w:r w:rsidRPr="00C47833">
        <w:rPr>
          <w:rFonts w:ascii="Times New Roman" w:hAnsi="Times New Roman" w:cs="Times New Roman"/>
          <w:b w:val="0"/>
          <w:sz w:val="22"/>
          <w:lang w:val="en-US"/>
        </w:rPr>
        <w:t>, London, Bloomsbury, 2005.</w:t>
      </w:r>
    </w:p>
    <w:p w14:paraId="6D948288" w14:textId="77777777" w:rsidR="00CB729D" w:rsidRPr="00C47833" w:rsidRDefault="00CB729D" w:rsidP="001D0084">
      <w:pPr>
        <w:jc w:val="both"/>
        <w:rPr>
          <w:rFonts w:ascii="Times New Roman" w:eastAsia="MS Mincho" w:hAnsi="Times New Roman" w:cs="Times New Roman"/>
          <w:b w:val="0"/>
          <w:sz w:val="22"/>
        </w:rPr>
      </w:pPr>
      <w:r w:rsidRPr="00C47833">
        <w:rPr>
          <w:rFonts w:ascii="Times New Roman" w:eastAsia="MS Mincho" w:hAnsi="Times New Roman" w:cs="Times New Roman"/>
          <w:b w:val="0"/>
          <w:sz w:val="22"/>
        </w:rPr>
        <w:t xml:space="preserve">Tombs, Robert et Isabelle, </w:t>
      </w:r>
      <w:r w:rsidRPr="00C47833">
        <w:rPr>
          <w:rFonts w:ascii="Times New Roman" w:eastAsia="MS Mincho" w:hAnsi="Times New Roman" w:cs="Times New Roman"/>
          <w:b w:val="0"/>
          <w:i/>
          <w:sz w:val="22"/>
        </w:rPr>
        <w:t>La France et le Royaume-Uni. Des ennemis intimes</w:t>
      </w:r>
      <w:r w:rsidRPr="00C47833">
        <w:rPr>
          <w:rFonts w:ascii="Times New Roman" w:eastAsia="MS Mincho" w:hAnsi="Times New Roman" w:cs="Times New Roman"/>
          <w:b w:val="0"/>
          <w:sz w:val="22"/>
        </w:rPr>
        <w:t>, Paris, Armand Colin, 2012.</w:t>
      </w:r>
    </w:p>
    <w:p w14:paraId="75609011" w14:textId="77777777" w:rsidR="00CB729D" w:rsidRPr="00C47833" w:rsidRDefault="00CB729D" w:rsidP="001D0084">
      <w:pPr>
        <w:jc w:val="both"/>
        <w:rPr>
          <w:rFonts w:ascii="Times New Roman" w:eastAsia="MS Mincho" w:hAnsi="Times New Roman" w:cs="Times New Roman"/>
          <w:b w:val="0"/>
          <w:sz w:val="22"/>
        </w:rPr>
      </w:pPr>
    </w:p>
    <w:p w14:paraId="1483D556" w14:textId="664389CB" w:rsidR="00CB729D" w:rsidRPr="00C47833" w:rsidRDefault="00CB729D" w:rsidP="001D0084">
      <w:pPr>
        <w:jc w:val="both"/>
        <w:rPr>
          <w:rFonts w:ascii="Times New Roman" w:eastAsia="MS Mincho" w:hAnsi="Times New Roman" w:cs="Times New Roman"/>
          <w:color w:val="C00000"/>
          <w:sz w:val="22"/>
        </w:rPr>
      </w:pPr>
      <w:r w:rsidRPr="00C47833">
        <w:rPr>
          <w:rFonts w:ascii="Times New Roman" w:hAnsi="Times New Roman" w:cs="Times New Roman"/>
          <w:color w:val="C00000"/>
          <w:sz w:val="22"/>
          <w:u w:val="single"/>
        </w:rPr>
        <w:t>Sujet du cours S2</w:t>
      </w:r>
      <w:r w:rsidRPr="00C47833">
        <w:rPr>
          <w:rFonts w:ascii="Times New Roman" w:hAnsi="Times New Roman" w:cs="Times New Roman"/>
          <w:color w:val="C00000"/>
          <w:sz w:val="22"/>
        </w:rPr>
        <w:t> : L’Europe face à la modernité</w:t>
      </w:r>
    </w:p>
    <w:p w14:paraId="209C1325" w14:textId="77777777" w:rsidR="00CB729D" w:rsidRPr="00C47833" w:rsidRDefault="00CB729D" w:rsidP="001D0084">
      <w:pPr>
        <w:jc w:val="both"/>
        <w:rPr>
          <w:rFonts w:ascii="Times New Roman" w:hAnsi="Times New Roman" w:cs="Times New Roman"/>
          <w:b w:val="0"/>
          <w:sz w:val="22"/>
        </w:rPr>
      </w:pPr>
      <w:r w:rsidRPr="00C47833">
        <w:rPr>
          <w:rFonts w:ascii="Times New Roman" w:hAnsi="Times New Roman" w:cs="Times New Roman"/>
          <w:b w:val="0"/>
          <w:sz w:val="22"/>
        </w:rPr>
        <w:t>Ce cours cherche à s’inscrire dans la continuité des travaux de Christophe Charle sur le concept de « modernité » qui singularise l’Europe du XIX</w:t>
      </w:r>
      <w:r w:rsidRPr="00C47833">
        <w:rPr>
          <w:rFonts w:ascii="Times New Roman" w:hAnsi="Times New Roman" w:cs="Times New Roman"/>
          <w:b w:val="0"/>
          <w:sz w:val="22"/>
          <w:vertAlign w:val="superscript"/>
        </w:rPr>
        <w:t>e</w:t>
      </w:r>
      <w:r w:rsidRPr="00C47833">
        <w:rPr>
          <w:rFonts w:ascii="Times New Roman" w:hAnsi="Times New Roman" w:cs="Times New Roman"/>
          <w:b w:val="0"/>
          <w:sz w:val="22"/>
        </w:rPr>
        <w:t> siècle. Le Vieux Continent entre alors en effet dans un régime d’historicité nouveau, linéaire et non plus cyclique, caractérisé par la foi dans le progrès. Mais c’est aussi un rapport à l’espace qui est modifié : l’accroissement de la vitesse des déplacements de biens, de personnes et d’informations rétrécit le monde, facilite la conquête et la mondialisation tout autant qu’elle incite parfois au repli nationaliste ou local.</w:t>
      </w:r>
    </w:p>
    <w:p w14:paraId="1E97302F" w14:textId="77777777" w:rsidR="00CB729D" w:rsidRPr="00C47833" w:rsidRDefault="00CB729D" w:rsidP="001D0084">
      <w:pPr>
        <w:jc w:val="both"/>
        <w:rPr>
          <w:rFonts w:ascii="Times New Roman" w:hAnsi="Times New Roman" w:cs="Times New Roman"/>
          <w:b w:val="0"/>
          <w:sz w:val="22"/>
        </w:rPr>
      </w:pPr>
      <w:r w:rsidRPr="00C47833">
        <w:rPr>
          <w:rFonts w:ascii="Times New Roman" w:hAnsi="Times New Roman" w:cs="Times New Roman"/>
          <w:b w:val="0"/>
          <w:sz w:val="22"/>
        </w:rPr>
        <w:t xml:space="preserve">En nous appuyant sur les apports de l’histoire environnementale, nous insisterons sur deux aspects de cette entrée en modernité. Tout d’abord, son substrat matériel et énergétique : c’est bien la conquête des énergies fossiles qui l’a rendue possible, en favorisant l’essor de l’industrialisation. Ensuite, ses conséquences sur le rapport à l’environnement naturel : le regard plus extérieur qui se pose sur lui et la puissance désormais presque sans borne de l’humanité sont à l’origine de son exploitation </w:t>
      </w:r>
      <w:r w:rsidRPr="00C47833">
        <w:rPr>
          <w:rFonts w:ascii="Times New Roman" w:hAnsi="Times New Roman" w:cs="Times New Roman"/>
          <w:b w:val="0"/>
          <w:sz w:val="22"/>
        </w:rPr>
        <w:lastRenderedPageBreak/>
        <w:t>effrénée, d’une compréhension scientifique plus fine, mais aussi des premières tentatives de protection.</w:t>
      </w:r>
    </w:p>
    <w:p w14:paraId="29204854" w14:textId="77777777" w:rsidR="00CB729D" w:rsidRPr="00C47833" w:rsidRDefault="00CB729D" w:rsidP="001D0084">
      <w:pPr>
        <w:jc w:val="both"/>
        <w:rPr>
          <w:rFonts w:ascii="Times New Roman" w:hAnsi="Times New Roman" w:cs="Times New Roman"/>
          <w:b w:val="0"/>
          <w:sz w:val="22"/>
        </w:rPr>
      </w:pPr>
      <w:r w:rsidRPr="00C47833">
        <w:rPr>
          <w:rFonts w:ascii="Times New Roman" w:hAnsi="Times New Roman" w:cs="Times New Roman"/>
          <w:b w:val="0"/>
          <w:sz w:val="22"/>
        </w:rPr>
        <w:t>Pour aborder ces enjeux au mieux, nous nous attacherons aux dimensions concrètes de ces transformations, telles qu’elles s’inscrivent dans le quotidien des individus et de sociétés en pleine évolution.</w:t>
      </w:r>
    </w:p>
    <w:p w14:paraId="56837C68" w14:textId="77777777" w:rsidR="00CB729D" w:rsidRPr="00C47833" w:rsidRDefault="00CB729D" w:rsidP="001D0084">
      <w:pPr>
        <w:jc w:val="both"/>
        <w:rPr>
          <w:rFonts w:ascii="Times New Roman" w:hAnsi="Times New Roman" w:cs="Times New Roman"/>
          <w:b w:val="0"/>
          <w:sz w:val="22"/>
        </w:rPr>
      </w:pPr>
      <w:r w:rsidRPr="00C47833">
        <w:rPr>
          <w:rFonts w:ascii="Times New Roman" w:hAnsi="Times New Roman" w:cs="Times New Roman"/>
          <w:b w:val="0"/>
          <w:sz w:val="22"/>
        </w:rPr>
        <w:t>C’est à tous ces bouleversements – culturels, environnementaux, industriels, sociaux – que l’Europe doit faire face ; les réponses qu’elle apporte à ce que certains nomment l’anthropocène contribuent à façonner le monde où nous vivons et les crises qu’il traverse.</w:t>
      </w:r>
    </w:p>
    <w:p w14:paraId="0D487CF9" w14:textId="77777777" w:rsidR="00CB729D" w:rsidRPr="00C47833" w:rsidRDefault="00CB729D" w:rsidP="001D0084">
      <w:pPr>
        <w:jc w:val="both"/>
        <w:rPr>
          <w:rFonts w:ascii="Times New Roman" w:hAnsi="Times New Roman" w:cs="Times New Roman"/>
          <w:b w:val="0"/>
          <w:sz w:val="22"/>
        </w:rPr>
      </w:pPr>
    </w:p>
    <w:p w14:paraId="30EF121B" w14:textId="77777777" w:rsidR="00CB729D" w:rsidRPr="00C47833" w:rsidRDefault="00CB729D" w:rsidP="001D0084">
      <w:pPr>
        <w:jc w:val="both"/>
        <w:rPr>
          <w:rFonts w:ascii="Times New Roman" w:hAnsi="Times New Roman" w:cs="Times New Roman"/>
          <w:b w:val="0"/>
          <w:sz w:val="22"/>
        </w:rPr>
      </w:pPr>
      <w:r w:rsidRPr="00C47833">
        <w:rPr>
          <w:rFonts w:ascii="Times New Roman" w:hAnsi="Times New Roman" w:cs="Times New Roman"/>
          <w:b w:val="0"/>
          <w:sz w:val="22"/>
        </w:rPr>
        <w:t>Orientations bibliographiques :</w:t>
      </w:r>
    </w:p>
    <w:p w14:paraId="5E9671BE" w14:textId="77777777" w:rsidR="00CB729D" w:rsidRPr="00C47833" w:rsidRDefault="00CB729D" w:rsidP="001D0084">
      <w:pPr>
        <w:jc w:val="both"/>
        <w:rPr>
          <w:rFonts w:ascii="Times New Roman" w:hAnsi="Times New Roman" w:cs="Times New Roman"/>
          <w:b w:val="0"/>
          <w:sz w:val="22"/>
          <w:u w:val="single"/>
        </w:rPr>
      </w:pPr>
      <w:r w:rsidRPr="00C47833">
        <w:rPr>
          <w:rFonts w:ascii="Times New Roman" w:hAnsi="Times New Roman" w:cs="Times New Roman"/>
          <w:b w:val="0"/>
          <w:sz w:val="22"/>
          <w:u w:val="single"/>
        </w:rPr>
        <w:t>L’ouvrage indispensable est celui-ci :</w:t>
      </w:r>
    </w:p>
    <w:p w14:paraId="4C96815B" w14:textId="77777777" w:rsidR="00CB729D" w:rsidRPr="00C47833" w:rsidRDefault="00CB729D" w:rsidP="001D0084">
      <w:pPr>
        <w:jc w:val="both"/>
        <w:rPr>
          <w:rFonts w:ascii="Times New Roman" w:hAnsi="Times New Roman" w:cs="Times New Roman"/>
          <w:b w:val="0"/>
          <w:sz w:val="22"/>
        </w:rPr>
      </w:pPr>
      <w:r w:rsidRPr="00C47833">
        <w:rPr>
          <w:rFonts w:ascii="Times New Roman" w:hAnsi="Times New Roman" w:cs="Times New Roman"/>
          <w:b w:val="0"/>
          <w:sz w:val="22"/>
        </w:rPr>
        <w:t xml:space="preserve">Charle, Christophe, </w:t>
      </w:r>
      <w:r w:rsidRPr="00C47833">
        <w:rPr>
          <w:rFonts w:ascii="Times New Roman" w:hAnsi="Times New Roman" w:cs="Times New Roman"/>
          <w:b w:val="0"/>
          <w:i/>
          <w:sz w:val="22"/>
        </w:rPr>
        <w:t>Discordance des temps. Une brève histoire de la modernité</w:t>
      </w:r>
      <w:r w:rsidRPr="00C47833">
        <w:rPr>
          <w:rFonts w:ascii="Times New Roman" w:hAnsi="Times New Roman" w:cs="Times New Roman"/>
          <w:b w:val="0"/>
          <w:sz w:val="22"/>
        </w:rPr>
        <w:t>, Paris, Armand Colin, 2011.</w:t>
      </w:r>
    </w:p>
    <w:p w14:paraId="44ED5926" w14:textId="77777777" w:rsidR="00CB729D" w:rsidRPr="00C47833" w:rsidRDefault="00CB729D" w:rsidP="001D0084">
      <w:pPr>
        <w:jc w:val="both"/>
        <w:rPr>
          <w:rFonts w:ascii="Times New Roman" w:hAnsi="Times New Roman" w:cs="Times New Roman"/>
          <w:b w:val="0"/>
          <w:sz w:val="22"/>
          <w:u w:val="single"/>
        </w:rPr>
      </w:pPr>
      <w:r w:rsidRPr="00C47833">
        <w:rPr>
          <w:rFonts w:ascii="Times New Roman" w:hAnsi="Times New Roman" w:cs="Times New Roman"/>
          <w:b w:val="0"/>
          <w:sz w:val="22"/>
          <w:u w:val="single"/>
        </w:rPr>
        <w:t>Il sera complété par des lectures plus ponctuelles des ouvrages suivants :</w:t>
      </w:r>
    </w:p>
    <w:p w14:paraId="6081DF85" w14:textId="77777777" w:rsidR="00CB729D" w:rsidRPr="00C47833" w:rsidRDefault="00CB729D" w:rsidP="001D0084">
      <w:pPr>
        <w:jc w:val="both"/>
        <w:rPr>
          <w:rFonts w:ascii="Times New Roman" w:hAnsi="Times New Roman" w:cs="Times New Roman"/>
          <w:b w:val="0"/>
          <w:sz w:val="22"/>
        </w:rPr>
      </w:pPr>
      <w:r w:rsidRPr="00C47833">
        <w:rPr>
          <w:rFonts w:ascii="Times New Roman" w:hAnsi="Times New Roman" w:cs="Times New Roman"/>
          <w:b w:val="0"/>
          <w:sz w:val="22"/>
        </w:rPr>
        <w:t xml:space="preserve">Bayly, Christopher A., </w:t>
      </w:r>
      <w:r w:rsidRPr="00C47833">
        <w:rPr>
          <w:rFonts w:ascii="Times New Roman" w:hAnsi="Times New Roman" w:cs="Times New Roman"/>
          <w:b w:val="0"/>
          <w:i/>
          <w:sz w:val="22"/>
        </w:rPr>
        <w:t>La naissance du monde moderne (1780-1914)</w:t>
      </w:r>
      <w:r w:rsidRPr="00C47833">
        <w:rPr>
          <w:rFonts w:ascii="Times New Roman" w:hAnsi="Times New Roman" w:cs="Times New Roman"/>
          <w:b w:val="0"/>
          <w:sz w:val="22"/>
        </w:rPr>
        <w:t>, Paris, Les éditions de l’Atelier, 2007.</w:t>
      </w:r>
    </w:p>
    <w:p w14:paraId="7168CD8D" w14:textId="77777777" w:rsidR="00CB729D" w:rsidRPr="00C47833" w:rsidRDefault="00CB729D" w:rsidP="001D0084">
      <w:pPr>
        <w:jc w:val="both"/>
        <w:rPr>
          <w:rFonts w:ascii="Times New Roman" w:hAnsi="Times New Roman" w:cs="Times New Roman"/>
          <w:b w:val="0"/>
          <w:sz w:val="22"/>
        </w:rPr>
      </w:pPr>
      <w:r w:rsidRPr="00C47833">
        <w:rPr>
          <w:rFonts w:ascii="Times New Roman" w:hAnsi="Times New Roman" w:cs="Times New Roman"/>
          <w:b w:val="0"/>
          <w:sz w:val="22"/>
        </w:rPr>
        <w:t xml:space="preserve">Debeir, Jean-Claude, Deléage, Jean-Paul et Hémery, Daniel, </w:t>
      </w:r>
      <w:r w:rsidRPr="00C47833">
        <w:rPr>
          <w:rFonts w:ascii="Times New Roman" w:hAnsi="Times New Roman" w:cs="Times New Roman"/>
          <w:b w:val="0"/>
          <w:i/>
          <w:sz w:val="22"/>
        </w:rPr>
        <w:t>Une histoire de l’énergie</w:t>
      </w:r>
      <w:r w:rsidRPr="00C47833">
        <w:rPr>
          <w:rFonts w:ascii="Times New Roman" w:hAnsi="Times New Roman" w:cs="Times New Roman"/>
          <w:b w:val="0"/>
          <w:sz w:val="22"/>
        </w:rPr>
        <w:t>, Paris, Flammarion, 2013.</w:t>
      </w:r>
    </w:p>
    <w:p w14:paraId="5CA28B10" w14:textId="77777777" w:rsidR="00CB729D" w:rsidRPr="00C47833" w:rsidRDefault="00CB729D" w:rsidP="001D0084">
      <w:pPr>
        <w:jc w:val="both"/>
        <w:rPr>
          <w:rFonts w:ascii="Times New Roman" w:hAnsi="Times New Roman" w:cs="Times New Roman"/>
          <w:b w:val="0"/>
          <w:sz w:val="22"/>
        </w:rPr>
      </w:pPr>
      <w:r w:rsidRPr="00C47833">
        <w:rPr>
          <w:rFonts w:ascii="Times New Roman" w:hAnsi="Times New Roman" w:cs="Times New Roman"/>
          <w:b w:val="0"/>
          <w:sz w:val="22"/>
        </w:rPr>
        <w:t xml:space="preserve">Delort, Robert et Walter, François, </w:t>
      </w:r>
      <w:r w:rsidRPr="00C47833">
        <w:rPr>
          <w:rFonts w:ascii="Times New Roman" w:hAnsi="Times New Roman" w:cs="Times New Roman"/>
          <w:b w:val="0"/>
          <w:i/>
          <w:sz w:val="22"/>
        </w:rPr>
        <w:t>Histoire de l’environnement européen</w:t>
      </w:r>
      <w:r w:rsidRPr="00C47833">
        <w:rPr>
          <w:rFonts w:ascii="Times New Roman" w:hAnsi="Times New Roman" w:cs="Times New Roman"/>
          <w:b w:val="0"/>
          <w:sz w:val="22"/>
        </w:rPr>
        <w:t>, Paris, PUF, 2001.</w:t>
      </w:r>
    </w:p>
    <w:p w14:paraId="62BDD3EE" w14:textId="77777777" w:rsidR="00CB729D" w:rsidRPr="00C47833" w:rsidRDefault="00CB729D" w:rsidP="001D0084">
      <w:pPr>
        <w:jc w:val="both"/>
        <w:rPr>
          <w:rFonts w:ascii="Times New Roman" w:hAnsi="Times New Roman" w:cs="Times New Roman"/>
          <w:b w:val="0"/>
          <w:sz w:val="22"/>
        </w:rPr>
      </w:pPr>
      <w:r w:rsidRPr="00C47833">
        <w:rPr>
          <w:rFonts w:ascii="Times New Roman" w:hAnsi="Times New Roman" w:cs="Times New Roman"/>
          <w:b w:val="0"/>
          <w:sz w:val="22"/>
        </w:rPr>
        <w:t xml:space="preserve">Jarrige, François, </w:t>
      </w:r>
      <w:r w:rsidRPr="00C47833">
        <w:rPr>
          <w:rFonts w:ascii="Times New Roman" w:hAnsi="Times New Roman" w:cs="Times New Roman"/>
          <w:b w:val="0"/>
          <w:i/>
          <w:sz w:val="22"/>
        </w:rPr>
        <w:t>Technocritiques. Du refus des machines à la contestation des technosciences</w:t>
      </w:r>
      <w:r w:rsidRPr="00C47833">
        <w:rPr>
          <w:rFonts w:ascii="Times New Roman" w:hAnsi="Times New Roman" w:cs="Times New Roman"/>
          <w:b w:val="0"/>
          <w:sz w:val="22"/>
        </w:rPr>
        <w:t>, Paris, La Découverte, 2014.</w:t>
      </w:r>
    </w:p>
    <w:p w14:paraId="2778399D" w14:textId="77777777" w:rsidR="00CB729D" w:rsidRPr="00C47833" w:rsidRDefault="00CB729D" w:rsidP="001D0084">
      <w:pPr>
        <w:jc w:val="both"/>
        <w:rPr>
          <w:rFonts w:ascii="Times New Roman" w:hAnsi="Times New Roman" w:cs="Times New Roman"/>
          <w:b w:val="0"/>
          <w:sz w:val="22"/>
        </w:rPr>
      </w:pPr>
      <w:r w:rsidRPr="00C47833">
        <w:rPr>
          <w:rFonts w:ascii="Times New Roman" w:hAnsi="Times New Roman" w:cs="Times New Roman"/>
          <w:b w:val="0"/>
          <w:sz w:val="22"/>
        </w:rPr>
        <w:t xml:space="preserve">Mathis, Charles-François, </w:t>
      </w:r>
      <w:r w:rsidRPr="00C47833">
        <w:rPr>
          <w:rFonts w:ascii="Times New Roman" w:hAnsi="Times New Roman" w:cs="Times New Roman"/>
          <w:b w:val="0"/>
          <w:i/>
          <w:sz w:val="22"/>
        </w:rPr>
        <w:t>In Nature We Trust. Les paysages anglais à l’ère industrielle</w:t>
      </w:r>
      <w:r w:rsidRPr="00C47833">
        <w:rPr>
          <w:rFonts w:ascii="Times New Roman" w:hAnsi="Times New Roman" w:cs="Times New Roman"/>
          <w:b w:val="0"/>
          <w:sz w:val="22"/>
        </w:rPr>
        <w:t>, Paris, PUPS, 2010.</w:t>
      </w:r>
    </w:p>
    <w:p w14:paraId="4A4701F1" w14:textId="77777777" w:rsidR="00CB729D" w:rsidRPr="00C47833" w:rsidRDefault="00CB729D" w:rsidP="001D0084">
      <w:pPr>
        <w:jc w:val="both"/>
        <w:rPr>
          <w:rFonts w:ascii="Times New Roman" w:hAnsi="Times New Roman" w:cs="Times New Roman"/>
          <w:b w:val="0"/>
          <w:sz w:val="22"/>
        </w:rPr>
      </w:pPr>
      <w:r w:rsidRPr="00C47833">
        <w:rPr>
          <w:rFonts w:ascii="Times New Roman" w:hAnsi="Times New Roman" w:cs="Times New Roman"/>
          <w:b w:val="0"/>
          <w:sz w:val="22"/>
        </w:rPr>
        <w:t xml:space="preserve">Osterhammel, Jürgen, </w:t>
      </w:r>
      <w:r w:rsidRPr="00C47833">
        <w:rPr>
          <w:rFonts w:ascii="Times New Roman" w:hAnsi="Times New Roman" w:cs="Times New Roman"/>
          <w:b w:val="0"/>
          <w:i/>
          <w:sz w:val="22"/>
        </w:rPr>
        <w:t>La Transformation du monde. Une histoire globale du XIX</w:t>
      </w:r>
      <w:r w:rsidRPr="00C47833">
        <w:rPr>
          <w:rFonts w:ascii="Times New Roman" w:hAnsi="Times New Roman" w:cs="Times New Roman"/>
          <w:b w:val="0"/>
          <w:i/>
          <w:sz w:val="22"/>
          <w:vertAlign w:val="superscript"/>
        </w:rPr>
        <w:t>e</w:t>
      </w:r>
      <w:r w:rsidRPr="00C47833">
        <w:rPr>
          <w:rFonts w:ascii="Times New Roman" w:hAnsi="Times New Roman" w:cs="Times New Roman"/>
          <w:b w:val="0"/>
          <w:i/>
          <w:sz w:val="22"/>
        </w:rPr>
        <w:t> siècle</w:t>
      </w:r>
      <w:r w:rsidRPr="00C47833">
        <w:rPr>
          <w:rFonts w:ascii="Times New Roman" w:hAnsi="Times New Roman" w:cs="Times New Roman"/>
          <w:b w:val="0"/>
          <w:sz w:val="22"/>
        </w:rPr>
        <w:t>, Paris, Nouveau Monde, 2017.</w:t>
      </w:r>
    </w:p>
    <w:p w14:paraId="21226673" w14:textId="77777777" w:rsidR="00CB729D" w:rsidRPr="00C47833" w:rsidRDefault="00CB729D" w:rsidP="001D0084">
      <w:pPr>
        <w:jc w:val="both"/>
        <w:rPr>
          <w:rFonts w:ascii="Times New Roman" w:hAnsi="Times New Roman" w:cs="Times New Roman"/>
          <w:b w:val="0"/>
          <w:sz w:val="22"/>
        </w:rPr>
      </w:pPr>
      <w:r w:rsidRPr="00C47833">
        <w:rPr>
          <w:rFonts w:ascii="Times New Roman" w:hAnsi="Times New Roman" w:cs="Times New Roman"/>
          <w:b w:val="0"/>
          <w:sz w:val="22"/>
        </w:rPr>
        <w:t xml:space="preserve">Singaravelou, Pierre et Sylvain Venayre (dir.), </w:t>
      </w:r>
      <w:r w:rsidRPr="00C47833">
        <w:rPr>
          <w:rFonts w:ascii="Times New Roman" w:hAnsi="Times New Roman" w:cs="Times New Roman"/>
          <w:b w:val="0"/>
          <w:i/>
          <w:sz w:val="22"/>
        </w:rPr>
        <w:t>Histoire du monde au XIX</w:t>
      </w:r>
      <w:r w:rsidRPr="00C47833">
        <w:rPr>
          <w:rFonts w:ascii="Times New Roman" w:hAnsi="Times New Roman" w:cs="Times New Roman"/>
          <w:b w:val="0"/>
          <w:i/>
          <w:sz w:val="22"/>
          <w:vertAlign w:val="superscript"/>
        </w:rPr>
        <w:t>e</w:t>
      </w:r>
      <w:r w:rsidRPr="00C47833">
        <w:rPr>
          <w:rFonts w:ascii="Times New Roman" w:hAnsi="Times New Roman" w:cs="Times New Roman"/>
          <w:b w:val="0"/>
          <w:i/>
          <w:sz w:val="22"/>
        </w:rPr>
        <w:t> siècle</w:t>
      </w:r>
      <w:r w:rsidRPr="00C47833">
        <w:rPr>
          <w:rFonts w:ascii="Times New Roman" w:hAnsi="Times New Roman" w:cs="Times New Roman"/>
          <w:b w:val="0"/>
          <w:sz w:val="22"/>
        </w:rPr>
        <w:t>, Paris, Fayard, 2017.</w:t>
      </w:r>
    </w:p>
    <w:p w14:paraId="3FC112D5" w14:textId="77777777" w:rsidR="00CB729D" w:rsidRPr="00C47833" w:rsidRDefault="00CB729D" w:rsidP="001D0084">
      <w:pPr>
        <w:jc w:val="both"/>
        <w:rPr>
          <w:rFonts w:ascii="Times New Roman" w:hAnsi="Times New Roman" w:cs="Times New Roman"/>
          <w:b w:val="0"/>
          <w:sz w:val="22"/>
        </w:rPr>
      </w:pPr>
    </w:p>
    <w:p w14:paraId="6CFC5309" w14:textId="77777777" w:rsidR="00CB729D" w:rsidRPr="00C47833" w:rsidRDefault="00CB729D" w:rsidP="001D0084">
      <w:pPr>
        <w:jc w:val="both"/>
        <w:rPr>
          <w:rFonts w:ascii="Times New Roman" w:hAnsi="Times New Roman" w:cs="Times New Roman"/>
          <w:b w:val="0"/>
          <w:sz w:val="22"/>
        </w:rPr>
      </w:pPr>
    </w:p>
    <w:p w14:paraId="270A826C" w14:textId="77777777" w:rsidR="00CB729D" w:rsidRPr="00C47833" w:rsidRDefault="00CB729D" w:rsidP="001D0084">
      <w:pPr>
        <w:jc w:val="both"/>
        <w:rPr>
          <w:rFonts w:ascii="Times New Roman" w:hAnsi="Times New Roman" w:cs="Times New Roman"/>
          <w:b w:val="0"/>
          <w:sz w:val="22"/>
        </w:rPr>
      </w:pPr>
    </w:p>
    <w:p w14:paraId="593A3057" w14:textId="77777777" w:rsidR="00CB729D" w:rsidRPr="00C47833" w:rsidRDefault="00CB729D" w:rsidP="001D0084">
      <w:pPr>
        <w:jc w:val="both"/>
        <w:rPr>
          <w:rFonts w:ascii="Times New Roman" w:hAnsi="Times New Roman" w:cs="Times New Roman"/>
          <w:b w:val="0"/>
          <w:sz w:val="22"/>
        </w:rPr>
      </w:pPr>
    </w:p>
    <w:p w14:paraId="285D61E8" w14:textId="77777777" w:rsidR="00CB729D" w:rsidRPr="00C47833" w:rsidRDefault="00CB729D" w:rsidP="001D0084">
      <w:pPr>
        <w:spacing w:after="0" w:line="276" w:lineRule="auto"/>
        <w:contextualSpacing/>
        <w:jc w:val="both"/>
        <w:rPr>
          <w:rFonts w:ascii="Times New Roman" w:hAnsi="Times New Roman" w:cs="Times New Roman"/>
          <w:b w:val="0"/>
          <w:i/>
          <w:color w:val="C00000"/>
          <w:sz w:val="22"/>
        </w:rPr>
      </w:pPr>
    </w:p>
    <w:p w14:paraId="2181D521" w14:textId="77777777" w:rsidR="00CB729D" w:rsidRPr="00C47833" w:rsidRDefault="00CB729D" w:rsidP="001D0084">
      <w:pPr>
        <w:spacing w:after="0" w:line="276" w:lineRule="auto"/>
        <w:contextualSpacing/>
        <w:jc w:val="both"/>
        <w:rPr>
          <w:rFonts w:ascii="Times New Roman" w:hAnsi="Times New Roman" w:cs="Times New Roman"/>
          <w:b w:val="0"/>
          <w:i/>
          <w:color w:val="C00000"/>
          <w:sz w:val="22"/>
        </w:rPr>
      </w:pPr>
    </w:p>
    <w:p w14:paraId="0CDA1048" w14:textId="77777777" w:rsidR="00CB729D" w:rsidRPr="00C47833" w:rsidRDefault="00CB729D" w:rsidP="001D0084">
      <w:pPr>
        <w:spacing w:after="0" w:line="276" w:lineRule="auto"/>
        <w:contextualSpacing/>
        <w:jc w:val="both"/>
        <w:rPr>
          <w:rFonts w:ascii="Times New Roman" w:hAnsi="Times New Roman" w:cs="Times New Roman"/>
          <w:b w:val="0"/>
          <w:i/>
          <w:color w:val="C00000"/>
          <w:sz w:val="22"/>
        </w:rPr>
      </w:pPr>
    </w:p>
    <w:p w14:paraId="24AF63F6" w14:textId="77777777" w:rsidR="00CB729D" w:rsidRPr="00C47833" w:rsidRDefault="00CB729D" w:rsidP="001D0084">
      <w:pPr>
        <w:spacing w:after="0" w:line="276" w:lineRule="auto"/>
        <w:contextualSpacing/>
        <w:jc w:val="both"/>
        <w:rPr>
          <w:rFonts w:ascii="Times New Roman" w:hAnsi="Times New Roman" w:cs="Times New Roman"/>
          <w:b w:val="0"/>
          <w:i/>
          <w:color w:val="C00000"/>
          <w:sz w:val="22"/>
        </w:rPr>
      </w:pPr>
    </w:p>
    <w:p w14:paraId="779AAAFB" w14:textId="77777777" w:rsidR="00CB729D" w:rsidRPr="00C47833" w:rsidRDefault="00CB729D" w:rsidP="001D0084">
      <w:pPr>
        <w:spacing w:after="0" w:line="276" w:lineRule="auto"/>
        <w:contextualSpacing/>
        <w:jc w:val="both"/>
        <w:rPr>
          <w:rFonts w:ascii="Times New Roman" w:hAnsi="Times New Roman" w:cs="Times New Roman"/>
          <w:b w:val="0"/>
          <w:i/>
          <w:color w:val="C00000"/>
          <w:sz w:val="22"/>
        </w:rPr>
      </w:pPr>
    </w:p>
    <w:p w14:paraId="039E5E7E" w14:textId="77777777" w:rsidR="00CB729D" w:rsidRPr="00C47833" w:rsidRDefault="00CB729D" w:rsidP="001D0084">
      <w:pPr>
        <w:spacing w:after="0" w:line="276" w:lineRule="auto"/>
        <w:contextualSpacing/>
        <w:jc w:val="both"/>
        <w:rPr>
          <w:rFonts w:ascii="Times New Roman" w:hAnsi="Times New Roman" w:cs="Times New Roman"/>
          <w:b w:val="0"/>
          <w:i/>
          <w:color w:val="C00000"/>
          <w:sz w:val="22"/>
        </w:rPr>
      </w:pPr>
    </w:p>
    <w:p w14:paraId="6D9BAC43" w14:textId="77777777" w:rsidR="00CB729D" w:rsidRPr="00C47833" w:rsidRDefault="00CB729D" w:rsidP="001D0084">
      <w:pPr>
        <w:spacing w:after="0" w:line="276" w:lineRule="auto"/>
        <w:contextualSpacing/>
        <w:jc w:val="both"/>
        <w:rPr>
          <w:rFonts w:ascii="Times New Roman" w:hAnsi="Times New Roman" w:cs="Times New Roman"/>
          <w:b w:val="0"/>
          <w:i/>
          <w:color w:val="C00000"/>
          <w:sz w:val="22"/>
        </w:rPr>
      </w:pPr>
    </w:p>
    <w:p w14:paraId="082C71CA" w14:textId="77777777" w:rsidR="00CB729D" w:rsidRPr="00C47833" w:rsidRDefault="00CB729D" w:rsidP="002C234E">
      <w:pPr>
        <w:spacing w:after="0" w:line="276" w:lineRule="auto"/>
        <w:contextualSpacing/>
        <w:jc w:val="both"/>
        <w:rPr>
          <w:rFonts w:ascii="Times New Roman" w:hAnsi="Times New Roman" w:cs="Times New Roman"/>
          <w:i/>
          <w:color w:val="C00000"/>
          <w:sz w:val="22"/>
        </w:rPr>
      </w:pPr>
    </w:p>
    <w:p w14:paraId="2C161825" w14:textId="77777777" w:rsidR="00CB729D" w:rsidRPr="00C47833" w:rsidRDefault="00CB729D" w:rsidP="002C234E">
      <w:pPr>
        <w:spacing w:after="0" w:line="276" w:lineRule="auto"/>
        <w:contextualSpacing/>
        <w:jc w:val="both"/>
        <w:rPr>
          <w:rFonts w:ascii="Times New Roman" w:hAnsi="Times New Roman" w:cs="Times New Roman"/>
          <w:i/>
          <w:color w:val="C00000"/>
          <w:sz w:val="22"/>
        </w:rPr>
      </w:pPr>
    </w:p>
    <w:p w14:paraId="66A8FB09" w14:textId="77777777" w:rsidR="00CB729D" w:rsidRPr="00C47833" w:rsidRDefault="00CB729D" w:rsidP="002C234E">
      <w:pPr>
        <w:spacing w:after="0" w:line="276" w:lineRule="auto"/>
        <w:contextualSpacing/>
        <w:jc w:val="both"/>
        <w:rPr>
          <w:rFonts w:ascii="Times New Roman" w:hAnsi="Times New Roman" w:cs="Times New Roman"/>
          <w:i/>
          <w:color w:val="C00000"/>
          <w:sz w:val="22"/>
        </w:rPr>
      </w:pPr>
    </w:p>
    <w:p w14:paraId="7BB37FED" w14:textId="77777777" w:rsidR="00CB729D" w:rsidRPr="00C47833" w:rsidRDefault="00CB729D" w:rsidP="002C234E">
      <w:pPr>
        <w:spacing w:after="0" w:line="276" w:lineRule="auto"/>
        <w:contextualSpacing/>
        <w:jc w:val="both"/>
        <w:rPr>
          <w:rFonts w:ascii="Times New Roman" w:hAnsi="Times New Roman" w:cs="Times New Roman"/>
          <w:i/>
          <w:color w:val="C00000"/>
          <w:sz w:val="22"/>
        </w:rPr>
      </w:pPr>
    </w:p>
    <w:p w14:paraId="303FAA60" w14:textId="77777777" w:rsidR="00CB729D" w:rsidRPr="00C47833" w:rsidRDefault="00CB729D" w:rsidP="002C234E">
      <w:pPr>
        <w:spacing w:after="0" w:line="276" w:lineRule="auto"/>
        <w:contextualSpacing/>
        <w:jc w:val="both"/>
        <w:rPr>
          <w:rFonts w:ascii="Times New Roman" w:hAnsi="Times New Roman" w:cs="Times New Roman"/>
          <w:i/>
          <w:color w:val="C00000"/>
          <w:sz w:val="22"/>
        </w:rPr>
      </w:pPr>
    </w:p>
    <w:p w14:paraId="1577E158" w14:textId="77777777" w:rsidR="00CB729D" w:rsidRPr="00C47833" w:rsidRDefault="00CB729D" w:rsidP="002C234E">
      <w:pPr>
        <w:spacing w:after="0" w:line="276" w:lineRule="auto"/>
        <w:contextualSpacing/>
        <w:jc w:val="both"/>
        <w:rPr>
          <w:rFonts w:ascii="Times New Roman" w:hAnsi="Times New Roman" w:cs="Times New Roman"/>
          <w:i/>
          <w:color w:val="C00000"/>
          <w:sz w:val="22"/>
        </w:rPr>
      </w:pPr>
    </w:p>
    <w:p w14:paraId="330CB6D9" w14:textId="77777777" w:rsidR="00754D12" w:rsidRPr="00C47833" w:rsidRDefault="00754D12" w:rsidP="002C234E">
      <w:pPr>
        <w:spacing w:after="0" w:line="276" w:lineRule="auto"/>
        <w:contextualSpacing/>
        <w:jc w:val="both"/>
        <w:rPr>
          <w:rFonts w:ascii="Times New Roman" w:hAnsi="Times New Roman" w:cs="Times New Roman"/>
          <w:i/>
          <w:color w:val="C00000"/>
          <w:sz w:val="22"/>
        </w:rPr>
      </w:pPr>
    </w:p>
    <w:p w14:paraId="174CB52D" w14:textId="77777777" w:rsidR="00754D12" w:rsidRPr="00C47833" w:rsidRDefault="00754D12" w:rsidP="002C234E">
      <w:pPr>
        <w:spacing w:after="0" w:line="276" w:lineRule="auto"/>
        <w:contextualSpacing/>
        <w:jc w:val="both"/>
        <w:rPr>
          <w:rFonts w:ascii="Times New Roman" w:hAnsi="Times New Roman" w:cs="Times New Roman"/>
          <w:i/>
          <w:color w:val="C00000"/>
          <w:sz w:val="22"/>
        </w:rPr>
      </w:pPr>
    </w:p>
    <w:p w14:paraId="0E8F81A2" w14:textId="77777777" w:rsidR="0027268A" w:rsidRPr="00C47833" w:rsidRDefault="0027268A" w:rsidP="002C234E">
      <w:pPr>
        <w:spacing w:after="0" w:line="276" w:lineRule="auto"/>
        <w:contextualSpacing/>
        <w:jc w:val="both"/>
        <w:rPr>
          <w:rFonts w:ascii="Times New Roman" w:hAnsi="Times New Roman" w:cs="Times New Roman"/>
          <w:i/>
          <w:color w:val="C00000"/>
          <w:sz w:val="22"/>
        </w:rPr>
      </w:pPr>
    </w:p>
    <w:p w14:paraId="15A73684" w14:textId="77777777" w:rsidR="0027268A" w:rsidRPr="00C47833" w:rsidRDefault="0027268A" w:rsidP="002C234E">
      <w:pPr>
        <w:spacing w:after="0" w:line="276" w:lineRule="auto"/>
        <w:contextualSpacing/>
        <w:jc w:val="both"/>
        <w:rPr>
          <w:rFonts w:ascii="Times New Roman" w:hAnsi="Times New Roman" w:cs="Times New Roman"/>
          <w:i/>
          <w:color w:val="C00000"/>
          <w:sz w:val="22"/>
        </w:rPr>
      </w:pPr>
    </w:p>
    <w:p w14:paraId="43881AEF" w14:textId="77777777" w:rsidR="002455A3" w:rsidRPr="00C47833" w:rsidRDefault="002455A3" w:rsidP="002C234E">
      <w:pPr>
        <w:spacing w:after="0" w:line="276" w:lineRule="auto"/>
        <w:contextualSpacing/>
        <w:jc w:val="both"/>
        <w:rPr>
          <w:rFonts w:ascii="Times New Roman" w:hAnsi="Times New Roman" w:cs="Times New Roman"/>
          <w:i/>
          <w:color w:val="C00000"/>
          <w:sz w:val="22"/>
        </w:rPr>
      </w:pPr>
    </w:p>
    <w:p w14:paraId="1A91C947" w14:textId="77777777" w:rsidR="002455A3" w:rsidRPr="00C47833" w:rsidRDefault="002455A3" w:rsidP="002C234E">
      <w:pPr>
        <w:spacing w:after="0" w:line="276" w:lineRule="auto"/>
        <w:contextualSpacing/>
        <w:jc w:val="both"/>
        <w:rPr>
          <w:rFonts w:ascii="Times New Roman" w:hAnsi="Times New Roman" w:cs="Times New Roman"/>
          <w:i/>
          <w:color w:val="C00000"/>
          <w:sz w:val="22"/>
        </w:rPr>
      </w:pPr>
    </w:p>
    <w:p w14:paraId="63035EF0" w14:textId="77777777" w:rsidR="002455A3" w:rsidRPr="00C47833" w:rsidRDefault="002455A3" w:rsidP="002C234E">
      <w:pPr>
        <w:spacing w:after="0" w:line="276" w:lineRule="auto"/>
        <w:contextualSpacing/>
        <w:jc w:val="both"/>
        <w:rPr>
          <w:rFonts w:ascii="Times New Roman" w:hAnsi="Times New Roman" w:cs="Times New Roman"/>
          <w:i/>
          <w:color w:val="C00000"/>
          <w:sz w:val="22"/>
        </w:rPr>
      </w:pPr>
    </w:p>
    <w:p w14:paraId="1895454D" w14:textId="77777777" w:rsidR="002455A3" w:rsidRPr="00C47833" w:rsidRDefault="002455A3" w:rsidP="002C234E">
      <w:pPr>
        <w:spacing w:after="0" w:line="276" w:lineRule="auto"/>
        <w:contextualSpacing/>
        <w:jc w:val="both"/>
        <w:rPr>
          <w:rFonts w:ascii="Times New Roman" w:hAnsi="Times New Roman" w:cs="Times New Roman"/>
          <w:i/>
          <w:color w:val="C00000"/>
          <w:sz w:val="22"/>
        </w:rPr>
      </w:pPr>
    </w:p>
    <w:p w14:paraId="0AADC5F7" w14:textId="77777777" w:rsidR="002455A3" w:rsidRPr="00C47833" w:rsidRDefault="002455A3" w:rsidP="002C234E">
      <w:pPr>
        <w:spacing w:after="0" w:line="276" w:lineRule="auto"/>
        <w:contextualSpacing/>
        <w:jc w:val="both"/>
        <w:rPr>
          <w:rFonts w:ascii="Times New Roman" w:hAnsi="Times New Roman" w:cs="Times New Roman"/>
          <w:i/>
          <w:color w:val="C00000"/>
          <w:sz w:val="22"/>
        </w:rPr>
      </w:pPr>
    </w:p>
    <w:p w14:paraId="08090A15" w14:textId="77777777" w:rsidR="002455A3" w:rsidRPr="00C47833" w:rsidRDefault="002455A3" w:rsidP="002C234E">
      <w:pPr>
        <w:spacing w:after="0" w:line="276" w:lineRule="auto"/>
        <w:contextualSpacing/>
        <w:jc w:val="both"/>
        <w:rPr>
          <w:rFonts w:ascii="Times New Roman" w:hAnsi="Times New Roman" w:cs="Times New Roman"/>
          <w:i/>
          <w:color w:val="C00000"/>
          <w:sz w:val="22"/>
        </w:rPr>
      </w:pPr>
    </w:p>
    <w:p w14:paraId="39CEA023" w14:textId="77777777" w:rsidR="002455A3" w:rsidRPr="00C47833" w:rsidRDefault="002455A3" w:rsidP="002C234E">
      <w:pPr>
        <w:spacing w:after="0" w:line="276" w:lineRule="auto"/>
        <w:contextualSpacing/>
        <w:jc w:val="both"/>
        <w:rPr>
          <w:rFonts w:ascii="Times New Roman" w:hAnsi="Times New Roman" w:cs="Times New Roman"/>
          <w:i/>
          <w:color w:val="C00000"/>
          <w:sz w:val="22"/>
        </w:rPr>
      </w:pPr>
    </w:p>
    <w:p w14:paraId="71721C4E" w14:textId="77777777" w:rsidR="002455A3" w:rsidRPr="00C47833" w:rsidRDefault="002455A3" w:rsidP="002C234E">
      <w:pPr>
        <w:spacing w:after="0" w:line="276" w:lineRule="auto"/>
        <w:contextualSpacing/>
        <w:jc w:val="both"/>
        <w:rPr>
          <w:rFonts w:ascii="Times New Roman" w:hAnsi="Times New Roman" w:cs="Times New Roman"/>
          <w:i/>
          <w:color w:val="C00000"/>
          <w:sz w:val="22"/>
        </w:rPr>
      </w:pPr>
    </w:p>
    <w:p w14:paraId="501C074C" w14:textId="77777777" w:rsidR="002455A3" w:rsidRPr="00C47833" w:rsidRDefault="002455A3" w:rsidP="002C234E">
      <w:pPr>
        <w:spacing w:after="0" w:line="276" w:lineRule="auto"/>
        <w:contextualSpacing/>
        <w:jc w:val="both"/>
        <w:rPr>
          <w:rFonts w:ascii="Times New Roman" w:hAnsi="Times New Roman" w:cs="Times New Roman"/>
          <w:i/>
          <w:color w:val="C00000"/>
          <w:sz w:val="22"/>
        </w:rPr>
      </w:pPr>
    </w:p>
    <w:p w14:paraId="74CF3B70" w14:textId="77777777" w:rsidR="00F5556D" w:rsidRPr="00C47833" w:rsidRDefault="00F5556D" w:rsidP="002C234E">
      <w:pPr>
        <w:spacing w:after="0" w:line="276" w:lineRule="auto"/>
        <w:contextualSpacing/>
        <w:jc w:val="both"/>
        <w:rPr>
          <w:rFonts w:ascii="Times New Roman" w:hAnsi="Times New Roman" w:cs="Times New Roman"/>
          <w:i/>
          <w:color w:val="C00000"/>
          <w:sz w:val="22"/>
        </w:rPr>
      </w:pPr>
    </w:p>
    <w:p w14:paraId="4D282B74" w14:textId="77777777" w:rsidR="00F5556D" w:rsidRPr="00C47833" w:rsidRDefault="00F5556D" w:rsidP="002C234E">
      <w:pPr>
        <w:spacing w:after="0" w:line="276" w:lineRule="auto"/>
        <w:contextualSpacing/>
        <w:jc w:val="both"/>
        <w:rPr>
          <w:rFonts w:ascii="Times New Roman" w:hAnsi="Times New Roman" w:cs="Times New Roman"/>
          <w:i/>
          <w:color w:val="C00000"/>
          <w:sz w:val="22"/>
        </w:rPr>
      </w:pPr>
    </w:p>
    <w:p w14:paraId="2F4FC964" w14:textId="77777777" w:rsidR="002033C5" w:rsidRPr="00C47833" w:rsidRDefault="002033C5" w:rsidP="002C234E">
      <w:pPr>
        <w:spacing w:after="0" w:line="276" w:lineRule="auto"/>
        <w:contextualSpacing/>
        <w:jc w:val="both"/>
        <w:rPr>
          <w:rFonts w:ascii="Times New Roman" w:hAnsi="Times New Roman" w:cs="Times New Roman"/>
          <w:i/>
          <w:color w:val="C00000"/>
          <w:sz w:val="22"/>
        </w:rPr>
      </w:pPr>
    </w:p>
    <w:p w14:paraId="1917CD0C" w14:textId="77777777" w:rsidR="009B613E" w:rsidRPr="00C47833" w:rsidRDefault="009B613E" w:rsidP="009B613E">
      <w:pPr>
        <w:spacing w:after="0" w:line="276" w:lineRule="auto"/>
        <w:contextualSpacing/>
        <w:jc w:val="both"/>
        <w:rPr>
          <w:rFonts w:ascii="Times New Roman" w:hAnsi="Times New Roman" w:cs="Times New Roman"/>
          <w:i/>
          <w:color w:val="C00000"/>
          <w:sz w:val="22"/>
        </w:rPr>
      </w:pPr>
    </w:p>
    <w:p w14:paraId="4121F8E9" w14:textId="77777777" w:rsidR="009B613E" w:rsidRPr="00C47833" w:rsidRDefault="009B613E" w:rsidP="009B613E">
      <w:pPr>
        <w:jc w:val="center"/>
        <w:rPr>
          <w:rFonts w:eastAsia="Times New Roman" w:cs="Times New Roman"/>
          <w:i/>
          <w:color w:val="C00000"/>
          <w:sz w:val="28"/>
          <w:szCs w:val="28"/>
        </w:rPr>
      </w:pPr>
      <w:r w:rsidRPr="00C47833">
        <w:rPr>
          <w:rFonts w:eastAsia="Times New Roman" w:cs="Times New Roman"/>
          <w:i/>
          <w:color w:val="C00000"/>
          <w:sz w:val="28"/>
          <w:szCs w:val="28"/>
        </w:rPr>
        <w:t>J3040</w:t>
      </w:r>
      <w:r w:rsidR="00527C79" w:rsidRPr="00C47833">
        <w:rPr>
          <w:rFonts w:eastAsia="Times New Roman" w:cs="Times New Roman"/>
          <w:i/>
          <w:color w:val="C00000"/>
          <w:sz w:val="28"/>
          <w:szCs w:val="28"/>
        </w:rPr>
        <w:t>5</w:t>
      </w:r>
      <w:r w:rsidRPr="00C47833">
        <w:rPr>
          <w:rFonts w:eastAsia="Times New Roman" w:cs="Times New Roman"/>
          <w:i/>
          <w:color w:val="C00000"/>
          <w:sz w:val="28"/>
          <w:szCs w:val="28"/>
        </w:rPr>
        <w:t>19/J3040</w:t>
      </w:r>
      <w:r w:rsidR="00527C79" w:rsidRPr="00C47833">
        <w:rPr>
          <w:rFonts w:eastAsia="Times New Roman" w:cs="Times New Roman"/>
          <w:i/>
          <w:color w:val="C00000"/>
          <w:sz w:val="28"/>
          <w:szCs w:val="28"/>
        </w:rPr>
        <w:t>6</w:t>
      </w:r>
      <w:r w:rsidRPr="00C47833">
        <w:rPr>
          <w:rFonts w:eastAsia="Times New Roman" w:cs="Times New Roman"/>
          <w:i/>
          <w:color w:val="C00000"/>
          <w:sz w:val="28"/>
          <w:szCs w:val="28"/>
        </w:rPr>
        <w:t xml:space="preserve">19 : </w:t>
      </w:r>
      <w:r w:rsidR="00527C79" w:rsidRPr="00C47833">
        <w:rPr>
          <w:rFonts w:eastAsia="Times New Roman" w:cs="Times New Roman"/>
          <w:i/>
          <w:color w:val="C00000"/>
          <w:sz w:val="28"/>
          <w:szCs w:val="28"/>
        </w:rPr>
        <w:t>Histoire des sociétés arabes contemporaines</w:t>
      </w:r>
    </w:p>
    <w:p w14:paraId="4F56DB49" w14:textId="77777777" w:rsidR="009B613E" w:rsidRPr="00C47833" w:rsidRDefault="009B613E" w:rsidP="002C234E">
      <w:pPr>
        <w:spacing w:after="0" w:line="276" w:lineRule="auto"/>
        <w:contextualSpacing/>
        <w:jc w:val="center"/>
        <w:rPr>
          <w:i/>
          <w:color w:val="C00000"/>
          <w:sz w:val="28"/>
          <w:szCs w:val="28"/>
        </w:rPr>
      </w:pPr>
    </w:p>
    <w:p w14:paraId="522754CA" w14:textId="7A02A050" w:rsidR="00527C79" w:rsidRPr="00C47833" w:rsidRDefault="00527C79" w:rsidP="00527C79">
      <w:pPr>
        <w:jc w:val="center"/>
        <w:rPr>
          <w:rFonts w:ascii="Times New Roman" w:hAnsi="Times New Roman" w:cs="Times New Roman"/>
          <w:color w:val="000000"/>
          <w:sz w:val="22"/>
        </w:rPr>
      </w:pPr>
      <w:r w:rsidRPr="00C47833">
        <w:rPr>
          <w:rFonts w:ascii="Times New Roman" w:hAnsi="Times New Roman" w:cs="Times New Roman"/>
          <w:color w:val="000000"/>
          <w:sz w:val="22"/>
        </w:rPr>
        <w:t>Pierre Vermeren (CM) et Philippe Pétriat (TD)</w:t>
      </w:r>
    </w:p>
    <w:p w14:paraId="6C528870" w14:textId="77777777" w:rsidR="0027268A" w:rsidRPr="00C47833" w:rsidRDefault="0027268A" w:rsidP="00527C79">
      <w:pPr>
        <w:jc w:val="center"/>
        <w:rPr>
          <w:rFonts w:ascii="Times New Roman" w:hAnsi="Times New Roman" w:cs="Times New Roman"/>
          <w:color w:val="000000"/>
          <w:sz w:val="22"/>
        </w:rPr>
      </w:pPr>
    </w:p>
    <w:p w14:paraId="49EC97FB" w14:textId="77E3ED35" w:rsidR="00527C79" w:rsidRPr="00C47833" w:rsidRDefault="00527C79" w:rsidP="00527C79">
      <w:pPr>
        <w:jc w:val="center"/>
        <w:rPr>
          <w:rFonts w:ascii="Times New Roman" w:eastAsia="Times New Roman" w:hAnsi="Times New Roman" w:cs="Times New Roman"/>
          <w:b w:val="0"/>
          <w:bCs/>
          <w:color w:val="C00000"/>
          <w:sz w:val="22"/>
          <w:lang w:eastAsia="fr-FR"/>
        </w:rPr>
      </w:pPr>
      <w:bookmarkStart w:id="18" w:name="_Hlk107305510"/>
      <w:r w:rsidRPr="00C47833">
        <w:rPr>
          <w:rFonts w:ascii="Times New Roman" w:eastAsia="Times New Roman" w:hAnsi="Times New Roman" w:cs="Times New Roman"/>
          <w:bCs/>
          <w:color w:val="C00000"/>
          <w:sz w:val="22"/>
          <w:u w:val="single"/>
          <w:lang w:eastAsia="fr-FR"/>
        </w:rPr>
        <w:t>Sujet du cours</w:t>
      </w:r>
      <w:r w:rsidRPr="00C47833">
        <w:rPr>
          <w:rFonts w:ascii="Times New Roman" w:eastAsia="Times New Roman" w:hAnsi="Times New Roman" w:cs="Times New Roman"/>
          <w:bCs/>
          <w:color w:val="C00000"/>
          <w:sz w:val="22"/>
          <w:lang w:eastAsia="fr-FR"/>
        </w:rPr>
        <w:t> :</w:t>
      </w:r>
      <w:r w:rsidRPr="00C47833">
        <w:rPr>
          <w:rFonts w:ascii="Times New Roman" w:eastAsia="Times New Roman" w:hAnsi="Times New Roman" w:cs="Times New Roman"/>
          <w:b w:val="0"/>
          <w:bCs/>
          <w:color w:val="C00000"/>
          <w:sz w:val="22"/>
          <w:lang w:eastAsia="fr-FR"/>
        </w:rPr>
        <w:t xml:space="preserve"> </w:t>
      </w:r>
      <w:r w:rsidRPr="00C47833">
        <w:rPr>
          <w:rFonts w:ascii="Times New Roman" w:eastAsia="Times New Roman" w:hAnsi="Times New Roman" w:cs="Times New Roman"/>
          <w:bCs/>
          <w:color w:val="C00000"/>
          <w:sz w:val="22"/>
          <w:lang w:eastAsia="fr-FR"/>
        </w:rPr>
        <w:t>« Afrique du Nord et au Moyen-Orient en guerres. XIX-XXIe siècles</w:t>
      </w:r>
      <w:r w:rsidR="00C32FB7" w:rsidRPr="00C47833">
        <w:rPr>
          <w:rFonts w:ascii="Times New Roman" w:eastAsia="Times New Roman" w:hAnsi="Times New Roman" w:cs="Times New Roman"/>
          <w:bCs/>
          <w:color w:val="C00000"/>
          <w:sz w:val="22"/>
          <w:lang w:eastAsia="fr-FR"/>
        </w:rPr>
        <w:t> »</w:t>
      </w:r>
    </w:p>
    <w:bookmarkEnd w:id="18"/>
    <w:p w14:paraId="148F66C8" w14:textId="77777777" w:rsidR="00527C79" w:rsidRPr="00C47833" w:rsidRDefault="00527C79" w:rsidP="00527C79">
      <w:pPr>
        <w:pStyle w:val="NormalWeb"/>
        <w:spacing w:before="0" w:beforeAutospacing="0" w:after="0" w:afterAutospacing="0"/>
        <w:jc w:val="both"/>
        <w:rPr>
          <w:rFonts w:cs="Times New Roman"/>
          <w:color w:val="000000"/>
          <w:sz w:val="22"/>
          <w:szCs w:val="22"/>
        </w:rPr>
      </w:pPr>
      <w:r w:rsidRPr="00C47833">
        <w:rPr>
          <w:rFonts w:cs="Times New Roman"/>
          <w:color w:val="000000"/>
          <w:sz w:val="22"/>
          <w:szCs w:val="22"/>
          <w:u w:val="single"/>
        </w:rPr>
        <w:t>Résumé :</w:t>
      </w:r>
    </w:p>
    <w:p w14:paraId="5C66BE07" w14:textId="3B50DA0C" w:rsidR="00527C79" w:rsidRPr="00C47833" w:rsidRDefault="00527C79" w:rsidP="00527C79">
      <w:pPr>
        <w:pStyle w:val="NormalWeb"/>
        <w:spacing w:before="0" w:beforeAutospacing="0" w:after="0" w:afterAutospacing="0"/>
        <w:jc w:val="both"/>
        <w:rPr>
          <w:rFonts w:cs="Times New Roman"/>
          <w:color w:val="000000"/>
          <w:sz w:val="22"/>
          <w:szCs w:val="22"/>
        </w:rPr>
      </w:pPr>
      <w:r w:rsidRPr="00C47833">
        <w:rPr>
          <w:rFonts w:cs="Times New Roman"/>
          <w:color w:val="000000"/>
          <w:sz w:val="22"/>
          <w:szCs w:val="22"/>
        </w:rPr>
        <w:t xml:space="preserve">Ce cours inédit s’intéressera à un sujet majeur des sociétés d’Afrique du </w:t>
      </w:r>
      <w:r w:rsidR="0027268A" w:rsidRPr="00C47833">
        <w:rPr>
          <w:rFonts w:cs="Times New Roman"/>
          <w:color w:val="000000"/>
          <w:sz w:val="22"/>
          <w:szCs w:val="22"/>
        </w:rPr>
        <w:t>Nord</w:t>
      </w:r>
      <w:r w:rsidRPr="00C47833">
        <w:rPr>
          <w:rFonts w:cs="Times New Roman"/>
          <w:color w:val="000000"/>
          <w:sz w:val="22"/>
          <w:szCs w:val="22"/>
        </w:rPr>
        <w:t xml:space="preserve"> et du Moyen-Orient contemporains, la guerre et le fait militaire en tant que réalités sociales totales. L’espace couvert sera à entendre au sens large, selon la conception américaine du grand Moyen-Orient : Afrique du nord et Sahara, Moyen-Orient arabe, Turquie, Israël et Iran. Cet immense espace excède en plusieurs points l’ancien empire ottoman (Maroc, Iran), qui intégrait aussi en partie les Balkans et la </w:t>
      </w:r>
      <w:r w:rsidR="0027268A" w:rsidRPr="00C47833">
        <w:rPr>
          <w:rFonts w:cs="Times New Roman"/>
          <w:color w:val="000000"/>
          <w:sz w:val="22"/>
          <w:szCs w:val="22"/>
        </w:rPr>
        <w:t>mer Noire</w:t>
      </w:r>
      <w:r w:rsidRPr="00C47833">
        <w:rPr>
          <w:rFonts w:cs="Times New Roman"/>
          <w:color w:val="000000"/>
          <w:sz w:val="22"/>
          <w:szCs w:val="22"/>
        </w:rPr>
        <w:t>.</w:t>
      </w:r>
    </w:p>
    <w:p w14:paraId="6C94F54C" w14:textId="77777777" w:rsidR="00527C79" w:rsidRPr="00C47833" w:rsidRDefault="00527C79" w:rsidP="00527C79">
      <w:pPr>
        <w:pStyle w:val="NormalWeb"/>
        <w:spacing w:before="0" w:beforeAutospacing="0" w:after="0" w:afterAutospacing="0"/>
        <w:jc w:val="both"/>
        <w:rPr>
          <w:rFonts w:cs="Times New Roman"/>
          <w:color w:val="000000"/>
          <w:sz w:val="22"/>
          <w:szCs w:val="22"/>
        </w:rPr>
      </w:pPr>
      <w:r w:rsidRPr="00C47833">
        <w:rPr>
          <w:rFonts w:cs="Times New Roman"/>
          <w:color w:val="000000"/>
          <w:sz w:val="22"/>
          <w:szCs w:val="22"/>
        </w:rPr>
        <w:t>En termes de profondeur historique, le cours du premier semestre est consacré à « l’âge des Empires » (ottoman, perse, chérifien, coloniaux), entre 1798, date de l’expédition d’Égypte de Bonaparte, et 1945. En révélant la faiblesse du système militaire ottoman face à la nouvelle Europe, l’évènement de 1798 bouleversa irrémédiablement les conditions de la guerre et de la condition militaire au Moyen-Orient, annonçant à long terme la désagrégation ottomane sous le coup des puissances coloniales européennes. Les sociétés et les élites régionales sont condamnées à se réformer en profondeur pour espérer reprendre un jour le contrôle de leur destinée. L’armée est un vecteur majeur de cette reconstruction. Celle-ci s’opéra dans des conditions inattendues et mondialisées à l’occasion des deux guerres mondiales qui accélérèrent la dislocation des Empires.</w:t>
      </w:r>
    </w:p>
    <w:p w14:paraId="501A1488" w14:textId="77777777" w:rsidR="0027268A" w:rsidRPr="00C47833" w:rsidRDefault="00527C79" w:rsidP="00527C79">
      <w:pPr>
        <w:pStyle w:val="NormalWeb"/>
        <w:spacing w:before="0" w:beforeAutospacing="0" w:after="0" w:afterAutospacing="0"/>
        <w:jc w:val="both"/>
        <w:rPr>
          <w:rFonts w:cs="Times New Roman"/>
          <w:color w:val="000000"/>
          <w:sz w:val="22"/>
          <w:szCs w:val="22"/>
        </w:rPr>
      </w:pPr>
      <w:r w:rsidRPr="00C47833">
        <w:rPr>
          <w:rFonts w:cs="Times New Roman"/>
          <w:color w:val="000000"/>
          <w:sz w:val="22"/>
          <w:szCs w:val="22"/>
        </w:rPr>
        <w:t xml:space="preserve">Le cours du second semestre est consacré à « l’âge des nations », manifesté par la naissance du monde arabe en 1945 qui accompagne l’indépendance des pays du Moyen-Orient. Délivrés non sans mal de leurs colonisateurs, les États et les sociétés d’Afrique du nord et du Moyen-Orient entrent directement dans la guerre froide arabe et le conflit israélo-arabe qui divisent la région en deux camps. Mais assez vite, dès 1975 avec le début de la guerre civile libanaise, la guerre ouverte se </w:t>
      </w:r>
    </w:p>
    <w:p w14:paraId="78C067AE" w14:textId="77777777" w:rsidR="0027268A" w:rsidRPr="00C47833" w:rsidRDefault="0027268A" w:rsidP="00527C79">
      <w:pPr>
        <w:pStyle w:val="NormalWeb"/>
        <w:spacing w:before="0" w:beforeAutospacing="0" w:after="0" w:afterAutospacing="0"/>
        <w:jc w:val="both"/>
        <w:rPr>
          <w:rFonts w:cs="Times New Roman"/>
          <w:color w:val="000000"/>
          <w:sz w:val="22"/>
          <w:szCs w:val="22"/>
        </w:rPr>
      </w:pPr>
    </w:p>
    <w:p w14:paraId="7A3C4EAB" w14:textId="77777777" w:rsidR="0027268A" w:rsidRPr="00C47833" w:rsidRDefault="0027268A" w:rsidP="00527C79">
      <w:pPr>
        <w:pStyle w:val="NormalWeb"/>
        <w:spacing w:before="0" w:beforeAutospacing="0" w:after="0" w:afterAutospacing="0"/>
        <w:jc w:val="both"/>
        <w:rPr>
          <w:rFonts w:cs="Times New Roman"/>
          <w:color w:val="000000"/>
          <w:sz w:val="22"/>
          <w:szCs w:val="22"/>
        </w:rPr>
      </w:pPr>
    </w:p>
    <w:p w14:paraId="131FB8E3" w14:textId="08568516" w:rsidR="005A0E83" w:rsidRPr="00C47833" w:rsidRDefault="00527C79" w:rsidP="00527C79">
      <w:pPr>
        <w:pStyle w:val="NormalWeb"/>
        <w:spacing w:before="0" w:beforeAutospacing="0" w:after="0" w:afterAutospacing="0"/>
        <w:jc w:val="both"/>
        <w:rPr>
          <w:rFonts w:cs="Times New Roman"/>
          <w:color w:val="000000"/>
          <w:sz w:val="22"/>
          <w:szCs w:val="22"/>
        </w:rPr>
      </w:pPr>
      <w:r w:rsidRPr="00C47833">
        <w:rPr>
          <w:rFonts w:cs="Times New Roman"/>
          <w:color w:val="000000"/>
          <w:sz w:val="22"/>
          <w:szCs w:val="22"/>
        </w:rPr>
        <w:t>réinstalle comme un fait social majeur, quasi-permanent et tournant, alors que la région avait été relativement préservée par le deuxième conflit mondial.</w:t>
      </w:r>
    </w:p>
    <w:p w14:paraId="43049184" w14:textId="77777777" w:rsidR="00527C79" w:rsidRPr="00C47833" w:rsidRDefault="00527C79" w:rsidP="00527C79">
      <w:pPr>
        <w:pStyle w:val="NormalWeb"/>
        <w:spacing w:before="0" w:beforeAutospacing="0" w:after="0" w:afterAutospacing="0"/>
        <w:jc w:val="both"/>
        <w:rPr>
          <w:rFonts w:cs="Times New Roman"/>
          <w:color w:val="000000"/>
          <w:sz w:val="22"/>
          <w:szCs w:val="22"/>
        </w:rPr>
      </w:pPr>
      <w:r w:rsidRPr="00C47833">
        <w:rPr>
          <w:rFonts w:cs="Times New Roman"/>
          <w:color w:val="000000"/>
          <w:sz w:val="22"/>
          <w:szCs w:val="22"/>
        </w:rPr>
        <w:t xml:space="preserve"> La guerre prend alors des visages toujours nouveaux et souvent inédits, intégrant une composante religieuse -notamment islamiste- de plus en plus marquée, cet effet étant amplifié par l’ouverture régionale et la mondialisation de l’islam.</w:t>
      </w:r>
    </w:p>
    <w:p w14:paraId="214F3F82" w14:textId="77777777" w:rsidR="00527C79" w:rsidRPr="00C47833" w:rsidRDefault="00527C79" w:rsidP="00527C79">
      <w:pPr>
        <w:pStyle w:val="NormalWeb"/>
        <w:spacing w:before="0" w:beforeAutospacing="0" w:after="0" w:afterAutospacing="0"/>
        <w:jc w:val="both"/>
        <w:rPr>
          <w:rFonts w:cs="Times New Roman"/>
          <w:color w:val="000000"/>
          <w:sz w:val="22"/>
          <w:szCs w:val="22"/>
        </w:rPr>
      </w:pPr>
    </w:p>
    <w:p w14:paraId="78442DCC" w14:textId="77777777" w:rsidR="00527C79" w:rsidRPr="00C47833" w:rsidRDefault="00527C79" w:rsidP="00527C79">
      <w:pPr>
        <w:pStyle w:val="NormalWeb"/>
        <w:rPr>
          <w:rFonts w:cs="Times New Roman"/>
          <w:b/>
          <w:color w:val="000000"/>
          <w:sz w:val="22"/>
          <w:szCs w:val="22"/>
          <w:u w:val="single"/>
        </w:rPr>
      </w:pPr>
      <w:r w:rsidRPr="00C47833">
        <w:rPr>
          <w:rFonts w:cs="Times New Roman"/>
          <w:b/>
          <w:color w:val="000000"/>
          <w:sz w:val="22"/>
          <w:szCs w:val="22"/>
          <w:u w:val="single"/>
        </w:rPr>
        <w:t>Bibliographie en dix titres :</w:t>
      </w:r>
    </w:p>
    <w:p w14:paraId="6A9DE790" w14:textId="77777777" w:rsidR="00527C79" w:rsidRPr="00C47833" w:rsidRDefault="00527C79" w:rsidP="00527C79">
      <w:pPr>
        <w:rPr>
          <w:rFonts w:ascii="Times New Roman" w:eastAsia="Times New Roman" w:hAnsi="Times New Roman" w:cs="Times New Roman"/>
          <w:b w:val="0"/>
          <w:i/>
          <w:color w:val="000000"/>
          <w:sz w:val="22"/>
          <w:lang w:eastAsia="fr-FR"/>
        </w:rPr>
      </w:pPr>
      <w:r w:rsidRPr="00C47833">
        <w:rPr>
          <w:rFonts w:ascii="Times New Roman" w:eastAsia="Times New Roman" w:hAnsi="Times New Roman" w:cs="Times New Roman"/>
          <w:b w:val="0"/>
          <w:i/>
          <w:color w:val="000000"/>
          <w:sz w:val="22"/>
          <w:lang w:eastAsia="fr-FR"/>
        </w:rPr>
        <w:t>-Saphia Arezki, </w:t>
      </w:r>
      <w:r w:rsidRPr="00C47833">
        <w:rPr>
          <w:rFonts w:ascii="Times New Roman" w:eastAsia="Times New Roman" w:hAnsi="Times New Roman" w:cs="Times New Roman"/>
          <w:b w:val="0"/>
          <w:i/>
          <w:iCs/>
          <w:color w:val="000000"/>
          <w:sz w:val="22"/>
          <w:lang w:eastAsia="fr-FR"/>
        </w:rPr>
        <w:t>De l’ALN à l’ANP : La construction de l’armée algérienne (1954-1991)</w:t>
      </w:r>
      <w:r w:rsidRPr="00C47833">
        <w:rPr>
          <w:rFonts w:ascii="Times New Roman" w:eastAsia="Times New Roman" w:hAnsi="Times New Roman" w:cs="Times New Roman"/>
          <w:b w:val="0"/>
          <w:i/>
          <w:color w:val="000000"/>
          <w:sz w:val="22"/>
          <w:lang w:eastAsia="fr-FR"/>
        </w:rPr>
        <w:t>, Éditions de la Sorbonne, Paris, 2022.</w:t>
      </w:r>
      <w:r w:rsidRPr="00C47833">
        <w:rPr>
          <w:rFonts w:ascii="Times New Roman" w:eastAsia="Times New Roman" w:hAnsi="Times New Roman" w:cs="Times New Roman"/>
          <w:b w:val="0"/>
          <w:i/>
          <w:color w:val="000000"/>
          <w:sz w:val="22"/>
          <w:lang w:eastAsia="fr-FR"/>
        </w:rPr>
        <w:br/>
        <w:t>-Michael Bonner, </w:t>
      </w:r>
      <w:r w:rsidRPr="00C47833">
        <w:rPr>
          <w:rFonts w:ascii="Times New Roman" w:eastAsia="Times New Roman" w:hAnsi="Times New Roman" w:cs="Times New Roman"/>
          <w:b w:val="0"/>
          <w:i/>
          <w:iCs/>
          <w:color w:val="000000"/>
          <w:sz w:val="22"/>
          <w:lang w:eastAsia="fr-FR"/>
        </w:rPr>
        <w:t>Le jihad : Origines, interprétations, combats</w:t>
      </w:r>
      <w:r w:rsidRPr="00C47833">
        <w:rPr>
          <w:rFonts w:ascii="Times New Roman" w:eastAsia="Times New Roman" w:hAnsi="Times New Roman" w:cs="Times New Roman"/>
          <w:b w:val="0"/>
          <w:i/>
          <w:color w:val="000000"/>
          <w:sz w:val="22"/>
          <w:lang w:eastAsia="fr-FR"/>
        </w:rPr>
        <w:t>, trad. A. Barreau, Téraèdre, Paris, 2004.</w:t>
      </w:r>
      <w:r w:rsidRPr="00C47833">
        <w:rPr>
          <w:rFonts w:ascii="Times New Roman" w:eastAsia="Times New Roman" w:hAnsi="Times New Roman" w:cs="Times New Roman"/>
          <w:b w:val="0"/>
          <w:i/>
          <w:color w:val="000000"/>
          <w:sz w:val="22"/>
          <w:lang w:eastAsia="fr-FR"/>
        </w:rPr>
        <w:br/>
        <w:t>-Raphaëlle Branche, </w:t>
      </w:r>
      <w:r w:rsidRPr="00C47833">
        <w:rPr>
          <w:rFonts w:ascii="Times New Roman" w:eastAsia="Times New Roman" w:hAnsi="Times New Roman" w:cs="Times New Roman"/>
          <w:b w:val="0"/>
          <w:i/>
          <w:iCs/>
          <w:color w:val="000000"/>
          <w:sz w:val="22"/>
          <w:lang w:eastAsia="fr-FR"/>
        </w:rPr>
        <w:t>La torture et l’armée pendant la guerre d’Algérie : 1954-1962</w:t>
      </w:r>
      <w:r w:rsidRPr="00C47833">
        <w:rPr>
          <w:rFonts w:ascii="Times New Roman" w:eastAsia="Times New Roman" w:hAnsi="Times New Roman" w:cs="Times New Roman"/>
          <w:b w:val="0"/>
          <w:i/>
          <w:color w:val="000000"/>
          <w:sz w:val="22"/>
          <w:lang w:eastAsia="fr-FR"/>
        </w:rPr>
        <w:t>, Gallimard, Paris, 2001.</w:t>
      </w:r>
      <w:r w:rsidRPr="00C47833">
        <w:rPr>
          <w:rFonts w:ascii="Times New Roman" w:eastAsia="Times New Roman" w:hAnsi="Times New Roman" w:cs="Times New Roman"/>
          <w:b w:val="0"/>
          <w:i/>
          <w:color w:val="000000"/>
          <w:sz w:val="22"/>
          <w:lang w:eastAsia="fr-FR"/>
        </w:rPr>
        <w:br/>
        <w:t>-Hamit Bozarslan, </w:t>
      </w:r>
      <w:r w:rsidRPr="00C47833">
        <w:rPr>
          <w:rFonts w:ascii="Times New Roman" w:eastAsia="Times New Roman" w:hAnsi="Times New Roman" w:cs="Times New Roman"/>
          <w:b w:val="0"/>
          <w:i/>
          <w:iCs/>
          <w:color w:val="000000"/>
          <w:sz w:val="22"/>
          <w:lang w:eastAsia="fr-FR"/>
        </w:rPr>
        <w:t>Sociologie politique du Moyen-Orient</w:t>
      </w:r>
      <w:r w:rsidRPr="00C47833">
        <w:rPr>
          <w:rFonts w:ascii="Times New Roman" w:eastAsia="Times New Roman" w:hAnsi="Times New Roman" w:cs="Times New Roman"/>
          <w:b w:val="0"/>
          <w:i/>
          <w:color w:val="000000"/>
          <w:sz w:val="22"/>
          <w:lang w:eastAsia="fr-FR"/>
        </w:rPr>
        <w:t>, La Découverte, Paris, 2011.</w:t>
      </w:r>
      <w:r w:rsidRPr="00C47833">
        <w:rPr>
          <w:rFonts w:ascii="Times New Roman" w:eastAsia="Times New Roman" w:hAnsi="Times New Roman" w:cs="Times New Roman"/>
          <w:b w:val="0"/>
          <w:i/>
          <w:color w:val="000000"/>
          <w:sz w:val="22"/>
          <w:lang w:eastAsia="fr-FR"/>
        </w:rPr>
        <w:br/>
        <w:t>-Bruno Cabanes, </w:t>
      </w:r>
      <w:r w:rsidRPr="00C47833">
        <w:rPr>
          <w:rFonts w:ascii="Times New Roman" w:eastAsia="Times New Roman" w:hAnsi="Times New Roman" w:cs="Times New Roman"/>
          <w:b w:val="0"/>
          <w:i/>
          <w:iCs/>
          <w:color w:val="000000"/>
          <w:sz w:val="22"/>
          <w:lang w:eastAsia="fr-FR"/>
        </w:rPr>
        <w:t>Une histoire de la guerre du xix</w:t>
      </w:r>
      <w:r w:rsidRPr="00C47833">
        <w:rPr>
          <w:rFonts w:ascii="Times New Roman" w:eastAsia="Times New Roman" w:hAnsi="Times New Roman" w:cs="Times New Roman"/>
          <w:b w:val="0"/>
          <w:i/>
          <w:iCs/>
          <w:color w:val="000000"/>
          <w:sz w:val="22"/>
          <w:vertAlign w:val="superscript"/>
          <w:lang w:eastAsia="fr-FR"/>
        </w:rPr>
        <w:t>e</w:t>
      </w:r>
      <w:r w:rsidRPr="00C47833">
        <w:rPr>
          <w:rFonts w:ascii="Times New Roman" w:eastAsia="Times New Roman" w:hAnsi="Times New Roman" w:cs="Times New Roman"/>
          <w:b w:val="0"/>
          <w:i/>
          <w:iCs/>
          <w:color w:val="000000"/>
          <w:sz w:val="22"/>
          <w:lang w:eastAsia="fr-FR"/>
        </w:rPr>
        <w:t> siècle à nos jours</w:t>
      </w:r>
      <w:r w:rsidRPr="00C47833">
        <w:rPr>
          <w:rFonts w:ascii="Times New Roman" w:eastAsia="Times New Roman" w:hAnsi="Times New Roman" w:cs="Times New Roman"/>
          <w:b w:val="0"/>
          <w:i/>
          <w:color w:val="000000"/>
          <w:sz w:val="22"/>
          <w:lang w:eastAsia="fr-FR"/>
        </w:rPr>
        <w:t>, Seuil, Paris, 2018.</w:t>
      </w:r>
      <w:r w:rsidRPr="00C47833">
        <w:rPr>
          <w:rFonts w:ascii="Times New Roman" w:eastAsia="Times New Roman" w:hAnsi="Times New Roman" w:cs="Times New Roman"/>
          <w:b w:val="0"/>
          <w:i/>
          <w:color w:val="000000"/>
          <w:sz w:val="22"/>
          <w:lang w:eastAsia="fr-FR"/>
        </w:rPr>
        <w:br/>
        <w:t>-Stéphanie Cronin, </w:t>
      </w:r>
      <w:r w:rsidRPr="00C47833">
        <w:rPr>
          <w:rFonts w:ascii="Times New Roman" w:eastAsia="Times New Roman" w:hAnsi="Times New Roman" w:cs="Times New Roman"/>
          <w:b w:val="0"/>
          <w:i/>
          <w:iCs/>
          <w:color w:val="000000"/>
          <w:sz w:val="22"/>
          <w:lang w:eastAsia="fr-FR"/>
        </w:rPr>
        <w:t>Armies and State-Buiding in the Modern Middle East: Politics, Nationalism and Military Reform</w:t>
      </w:r>
      <w:r w:rsidRPr="00C47833">
        <w:rPr>
          <w:rFonts w:ascii="Times New Roman" w:eastAsia="Times New Roman" w:hAnsi="Times New Roman" w:cs="Times New Roman"/>
          <w:b w:val="0"/>
          <w:i/>
          <w:color w:val="000000"/>
          <w:sz w:val="22"/>
          <w:lang w:eastAsia="fr-FR"/>
        </w:rPr>
        <w:t>, I.B. Tauris, Londres, 2014.</w:t>
      </w:r>
      <w:r w:rsidRPr="00C47833">
        <w:rPr>
          <w:rFonts w:ascii="Times New Roman" w:eastAsia="Times New Roman" w:hAnsi="Times New Roman" w:cs="Times New Roman"/>
          <w:b w:val="0"/>
          <w:i/>
          <w:color w:val="000000"/>
          <w:sz w:val="22"/>
          <w:lang w:eastAsia="fr-FR"/>
        </w:rPr>
        <w:br/>
        <w:t>-Guillaume Denglos, </w:t>
      </w:r>
      <w:r w:rsidRPr="00C47833">
        <w:rPr>
          <w:rFonts w:ascii="Times New Roman" w:eastAsia="Times New Roman" w:hAnsi="Times New Roman" w:cs="Times New Roman"/>
          <w:b w:val="0"/>
          <w:i/>
          <w:iCs/>
          <w:color w:val="000000"/>
          <w:sz w:val="22"/>
          <w:lang w:eastAsia="fr-FR"/>
        </w:rPr>
        <w:t>Juin : Le maréchal africain</w:t>
      </w:r>
      <w:r w:rsidRPr="00C47833">
        <w:rPr>
          <w:rFonts w:ascii="Times New Roman" w:eastAsia="Times New Roman" w:hAnsi="Times New Roman" w:cs="Times New Roman"/>
          <w:b w:val="0"/>
          <w:i/>
          <w:color w:val="000000"/>
          <w:sz w:val="22"/>
          <w:lang w:eastAsia="fr-FR"/>
        </w:rPr>
        <w:t>, Belin, Paris, 2018.</w:t>
      </w:r>
      <w:r w:rsidRPr="00C47833">
        <w:rPr>
          <w:rFonts w:ascii="Times New Roman" w:eastAsia="Times New Roman" w:hAnsi="Times New Roman" w:cs="Times New Roman"/>
          <w:b w:val="0"/>
          <w:i/>
          <w:color w:val="000000"/>
          <w:sz w:val="22"/>
          <w:lang w:eastAsia="fr-FR"/>
        </w:rPr>
        <w:br/>
        <w:t>-Pierre Razoux, </w:t>
      </w:r>
      <w:r w:rsidRPr="00C47833">
        <w:rPr>
          <w:rFonts w:ascii="Times New Roman" w:eastAsia="Times New Roman" w:hAnsi="Times New Roman" w:cs="Times New Roman"/>
          <w:b w:val="0"/>
          <w:i/>
          <w:iCs/>
          <w:color w:val="000000"/>
          <w:sz w:val="22"/>
          <w:lang w:eastAsia="fr-FR"/>
        </w:rPr>
        <w:t>La guerre Iran-Irak : Première guerre du Golfe, 1980-1988</w:t>
      </w:r>
      <w:r w:rsidRPr="00C47833">
        <w:rPr>
          <w:rFonts w:ascii="Times New Roman" w:eastAsia="Times New Roman" w:hAnsi="Times New Roman" w:cs="Times New Roman"/>
          <w:b w:val="0"/>
          <w:i/>
          <w:color w:val="000000"/>
          <w:sz w:val="22"/>
          <w:lang w:eastAsia="fr-FR"/>
        </w:rPr>
        <w:t>, Perrin, Paris, 2017.</w:t>
      </w:r>
      <w:r w:rsidRPr="00C47833">
        <w:rPr>
          <w:rFonts w:ascii="Times New Roman" w:eastAsia="Times New Roman" w:hAnsi="Times New Roman" w:cs="Times New Roman"/>
          <w:b w:val="0"/>
          <w:i/>
          <w:color w:val="000000"/>
          <w:sz w:val="22"/>
          <w:lang w:eastAsia="fr-FR"/>
        </w:rPr>
        <w:br/>
        <w:t>-Clément Steuer et Stéphane Valter (dir.), </w:t>
      </w:r>
      <w:r w:rsidRPr="00C47833">
        <w:rPr>
          <w:rFonts w:ascii="Times New Roman" w:eastAsia="Times New Roman" w:hAnsi="Times New Roman" w:cs="Times New Roman"/>
          <w:b w:val="0"/>
          <w:i/>
          <w:iCs/>
          <w:color w:val="000000"/>
          <w:sz w:val="22"/>
          <w:lang w:eastAsia="fr-FR"/>
        </w:rPr>
        <w:t>Le général et le politique : Le rôle des armées en Turquie et en Égypte</w:t>
      </w:r>
      <w:r w:rsidRPr="00C47833">
        <w:rPr>
          <w:rFonts w:ascii="Times New Roman" w:eastAsia="Times New Roman" w:hAnsi="Times New Roman" w:cs="Times New Roman"/>
          <w:b w:val="0"/>
          <w:i/>
          <w:color w:val="000000"/>
          <w:sz w:val="22"/>
          <w:lang w:eastAsia="fr-FR"/>
        </w:rPr>
        <w:t>, L’Harmattan, Paris, 2021.</w:t>
      </w:r>
      <w:r w:rsidRPr="00C47833">
        <w:rPr>
          <w:rFonts w:ascii="Times New Roman" w:eastAsia="Times New Roman" w:hAnsi="Times New Roman" w:cs="Times New Roman"/>
          <w:b w:val="0"/>
          <w:i/>
          <w:color w:val="000000"/>
          <w:sz w:val="22"/>
          <w:lang w:eastAsia="fr-FR"/>
        </w:rPr>
        <w:br/>
        <w:t>-Erik K. Zürcher, </w:t>
      </w:r>
      <w:r w:rsidRPr="00C47833">
        <w:rPr>
          <w:rFonts w:ascii="Times New Roman" w:eastAsia="Times New Roman" w:hAnsi="Times New Roman" w:cs="Times New Roman"/>
          <w:b w:val="0"/>
          <w:i/>
          <w:iCs/>
          <w:color w:val="000000"/>
          <w:sz w:val="22"/>
          <w:lang w:eastAsia="fr-FR"/>
        </w:rPr>
        <w:t>Arming the State: Military Conscription in the Middle East and Central Asia, 1775-1925</w:t>
      </w:r>
      <w:r w:rsidRPr="00C47833">
        <w:rPr>
          <w:rFonts w:ascii="Times New Roman" w:eastAsia="Times New Roman" w:hAnsi="Times New Roman" w:cs="Times New Roman"/>
          <w:b w:val="0"/>
          <w:i/>
          <w:color w:val="000000"/>
          <w:sz w:val="22"/>
          <w:lang w:eastAsia="fr-FR"/>
        </w:rPr>
        <w:t>, I.B. Tauris, Londres, 1999.</w:t>
      </w:r>
    </w:p>
    <w:p w14:paraId="2358BE52" w14:textId="6628EF77" w:rsidR="00E73FEF" w:rsidRPr="00C47833" w:rsidRDefault="00720693" w:rsidP="0067186D">
      <w:pPr>
        <w:rPr>
          <w:rFonts w:ascii="Times New Roman" w:eastAsia="Times New Roman" w:hAnsi="Times New Roman" w:cs="Times New Roman"/>
          <w:b w:val="0"/>
          <w:i/>
          <w:sz w:val="22"/>
          <w:lang w:eastAsia="fr-FR"/>
        </w:rPr>
      </w:pPr>
      <w:r w:rsidRPr="00C47833">
        <w:rPr>
          <w:rFonts w:ascii="Times New Roman" w:eastAsia="Times New Roman" w:hAnsi="Times New Roman" w:cs="Times New Roman"/>
          <w:b w:val="0"/>
          <w:i/>
          <w:color w:val="000000"/>
          <w:sz w:val="22"/>
          <w:lang w:eastAsia="fr-FR"/>
        </w:rPr>
        <w:t>- Olivier Bouquet, Philippe Pétriat, Pierre Vermeren, Histoire du Moyen-Orient de l’empire ottoman à nos jours. Au-delà de la question d’Orient, Les éditions de la Sorbonne, Paris, 2016</w:t>
      </w:r>
    </w:p>
    <w:p w14:paraId="1E8A04D7" w14:textId="77777777" w:rsidR="009B613E" w:rsidRPr="00C47833" w:rsidRDefault="009B613E" w:rsidP="002C234E">
      <w:pPr>
        <w:spacing w:after="0" w:line="276" w:lineRule="auto"/>
        <w:contextualSpacing/>
        <w:jc w:val="center"/>
        <w:rPr>
          <w:i/>
          <w:color w:val="C00000"/>
          <w:sz w:val="28"/>
          <w:szCs w:val="28"/>
        </w:rPr>
      </w:pPr>
    </w:p>
    <w:p w14:paraId="5BD35933" w14:textId="77777777" w:rsidR="002455A3" w:rsidRPr="00C47833" w:rsidRDefault="002455A3" w:rsidP="002C234E">
      <w:pPr>
        <w:spacing w:after="0" w:line="276" w:lineRule="auto"/>
        <w:contextualSpacing/>
        <w:jc w:val="center"/>
        <w:rPr>
          <w:i/>
          <w:color w:val="C00000"/>
          <w:sz w:val="28"/>
          <w:szCs w:val="28"/>
        </w:rPr>
      </w:pPr>
    </w:p>
    <w:p w14:paraId="057EE7F8" w14:textId="77777777" w:rsidR="002455A3" w:rsidRPr="00C47833" w:rsidRDefault="002455A3" w:rsidP="002C234E">
      <w:pPr>
        <w:spacing w:after="0" w:line="276" w:lineRule="auto"/>
        <w:contextualSpacing/>
        <w:jc w:val="center"/>
        <w:rPr>
          <w:i/>
          <w:color w:val="C00000"/>
          <w:sz w:val="28"/>
          <w:szCs w:val="28"/>
        </w:rPr>
      </w:pPr>
    </w:p>
    <w:p w14:paraId="3EEE672F" w14:textId="77777777" w:rsidR="002455A3" w:rsidRPr="00C47833" w:rsidRDefault="002455A3" w:rsidP="002C234E">
      <w:pPr>
        <w:spacing w:after="0" w:line="276" w:lineRule="auto"/>
        <w:contextualSpacing/>
        <w:jc w:val="center"/>
        <w:rPr>
          <w:i/>
          <w:color w:val="C00000"/>
          <w:sz w:val="28"/>
          <w:szCs w:val="28"/>
        </w:rPr>
      </w:pPr>
    </w:p>
    <w:p w14:paraId="282864F1" w14:textId="77777777" w:rsidR="002455A3" w:rsidRPr="00C47833" w:rsidRDefault="002455A3" w:rsidP="002C234E">
      <w:pPr>
        <w:spacing w:after="0" w:line="276" w:lineRule="auto"/>
        <w:contextualSpacing/>
        <w:jc w:val="center"/>
        <w:rPr>
          <w:i/>
          <w:color w:val="C00000"/>
          <w:sz w:val="28"/>
          <w:szCs w:val="28"/>
        </w:rPr>
      </w:pPr>
    </w:p>
    <w:p w14:paraId="2FE876A9" w14:textId="77777777" w:rsidR="00E028EA" w:rsidRPr="00C47833" w:rsidRDefault="00360373" w:rsidP="002C234E">
      <w:pPr>
        <w:spacing w:after="0" w:line="276" w:lineRule="auto"/>
        <w:contextualSpacing/>
        <w:jc w:val="center"/>
        <w:rPr>
          <w:i/>
          <w:color w:val="C00000"/>
          <w:sz w:val="28"/>
          <w:szCs w:val="28"/>
        </w:rPr>
      </w:pPr>
      <w:r w:rsidRPr="00C47833">
        <w:rPr>
          <w:i/>
          <w:color w:val="C00000"/>
          <w:sz w:val="28"/>
          <w:szCs w:val="28"/>
        </w:rPr>
        <w:t>J3040719/J3040819</w:t>
      </w:r>
      <w:r w:rsidR="00E028EA" w:rsidRPr="00C47833">
        <w:rPr>
          <w:i/>
          <w:color w:val="C00000"/>
          <w:sz w:val="28"/>
          <w:szCs w:val="28"/>
        </w:rPr>
        <w:t xml:space="preserve"> : Histoire sociale du XX</w:t>
      </w:r>
      <w:r w:rsidR="00E028EA" w:rsidRPr="00C47833">
        <w:rPr>
          <w:i/>
          <w:color w:val="C00000"/>
          <w:sz w:val="28"/>
          <w:szCs w:val="28"/>
          <w:vertAlign w:val="superscript"/>
        </w:rPr>
        <w:t>ème</w:t>
      </w:r>
      <w:r w:rsidR="00624055" w:rsidRPr="00C47833">
        <w:rPr>
          <w:i/>
          <w:color w:val="C00000"/>
          <w:sz w:val="28"/>
          <w:szCs w:val="28"/>
          <w:vertAlign w:val="superscript"/>
        </w:rPr>
        <w:t xml:space="preserve"> </w:t>
      </w:r>
      <w:r w:rsidR="00E028EA" w:rsidRPr="00C47833">
        <w:rPr>
          <w:i/>
          <w:color w:val="C00000"/>
          <w:sz w:val="28"/>
          <w:szCs w:val="28"/>
        </w:rPr>
        <w:t>siècle</w:t>
      </w:r>
    </w:p>
    <w:p w14:paraId="041D00F9" w14:textId="77777777" w:rsidR="00E028EA" w:rsidRPr="00C47833" w:rsidRDefault="00E028EA" w:rsidP="002C234E">
      <w:pPr>
        <w:spacing w:after="0" w:line="276" w:lineRule="auto"/>
        <w:contextualSpacing/>
        <w:jc w:val="both"/>
        <w:rPr>
          <w:szCs w:val="24"/>
          <w:u w:val="single"/>
        </w:rPr>
      </w:pPr>
    </w:p>
    <w:p w14:paraId="67BB002F" w14:textId="51CD2701" w:rsidR="002C234E" w:rsidRPr="00C47833" w:rsidRDefault="003A58AE" w:rsidP="002C234E">
      <w:pPr>
        <w:jc w:val="center"/>
        <w:rPr>
          <w:rFonts w:ascii="Times New Roman" w:hAnsi="Times New Roman" w:cs="Times New Roman"/>
          <w:sz w:val="22"/>
          <w:lang w:val="en-US"/>
        </w:rPr>
      </w:pPr>
      <w:r w:rsidRPr="00C47833">
        <w:rPr>
          <w:rFonts w:ascii="Times New Roman" w:hAnsi="Times New Roman" w:cs="Times New Roman"/>
          <w:sz w:val="22"/>
          <w:lang w:val="en-US"/>
        </w:rPr>
        <w:t>Judith Rainhorn</w:t>
      </w:r>
      <w:r w:rsidR="008D1F9D" w:rsidRPr="00C47833">
        <w:rPr>
          <w:rFonts w:ascii="Times New Roman" w:hAnsi="Times New Roman" w:cs="Times New Roman"/>
          <w:sz w:val="22"/>
          <w:lang w:val="en-US"/>
        </w:rPr>
        <w:t xml:space="preserve"> S</w:t>
      </w:r>
      <w:r w:rsidR="00CC7D49" w:rsidRPr="00C47833">
        <w:rPr>
          <w:rFonts w:ascii="Times New Roman" w:hAnsi="Times New Roman" w:cs="Times New Roman"/>
          <w:sz w:val="22"/>
          <w:lang w:val="en-US"/>
        </w:rPr>
        <w:t>1</w:t>
      </w:r>
      <w:r w:rsidR="00A74F95">
        <w:rPr>
          <w:rFonts w:ascii="Times New Roman" w:hAnsi="Times New Roman" w:cs="Times New Roman"/>
          <w:sz w:val="22"/>
          <w:lang w:val="en-US"/>
        </w:rPr>
        <w:t xml:space="preserve">, </w:t>
      </w:r>
      <w:r w:rsidR="00CC7D49" w:rsidRPr="00C47833">
        <w:rPr>
          <w:rFonts w:ascii="Times New Roman" w:hAnsi="Times New Roman" w:cs="Times New Roman"/>
          <w:sz w:val="22"/>
          <w:lang w:val="en-US"/>
        </w:rPr>
        <w:t>Charlotte Vorms S2</w:t>
      </w:r>
    </w:p>
    <w:p w14:paraId="0FD989E3" w14:textId="77777777" w:rsidR="00283E94" w:rsidRPr="00C47833" w:rsidRDefault="00283E94" w:rsidP="00283E94">
      <w:pPr>
        <w:jc w:val="both"/>
        <w:rPr>
          <w:rFonts w:ascii="Times New Roman" w:hAnsi="Times New Roman" w:cs="Times New Roman"/>
          <w:b w:val="0"/>
          <w:sz w:val="22"/>
          <w:lang w:val="en-US"/>
        </w:rPr>
      </w:pPr>
    </w:p>
    <w:p w14:paraId="278B8230" w14:textId="7FEC524A" w:rsidR="00283E94" w:rsidRPr="00C47833" w:rsidRDefault="00283E94" w:rsidP="00283E94">
      <w:pPr>
        <w:tabs>
          <w:tab w:val="left" w:pos="2426"/>
          <w:tab w:val="right" w:pos="9066"/>
        </w:tabs>
        <w:spacing w:before="60"/>
        <w:jc w:val="both"/>
        <w:rPr>
          <w:rFonts w:ascii="Times New Roman" w:hAnsi="Times New Roman" w:cs="Times New Roman"/>
          <w:color w:val="C00000"/>
          <w:sz w:val="22"/>
        </w:rPr>
      </w:pPr>
      <w:r w:rsidRPr="00C47833">
        <w:rPr>
          <w:rFonts w:ascii="Times New Roman" w:hAnsi="Times New Roman" w:cs="Times New Roman"/>
          <w:color w:val="C00000"/>
          <w:sz w:val="22"/>
          <w:u w:val="single"/>
        </w:rPr>
        <w:t>Sujet du cours S</w:t>
      </w:r>
      <w:r w:rsidR="00CC7D49" w:rsidRPr="00C47833">
        <w:rPr>
          <w:rFonts w:ascii="Times New Roman" w:hAnsi="Times New Roman" w:cs="Times New Roman"/>
          <w:color w:val="C00000"/>
          <w:sz w:val="22"/>
          <w:u w:val="single"/>
        </w:rPr>
        <w:t>1</w:t>
      </w:r>
      <w:r w:rsidRPr="00C47833">
        <w:rPr>
          <w:rFonts w:ascii="Times New Roman" w:hAnsi="Times New Roman" w:cs="Times New Roman"/>
          <w:color w:val="C00000"/>
          <w:sz w:val="22"/>
        </w:rPr>
        <w:t xml:space="preserve"> : Santé des populations, épidémies, pollutions et protection sociale (fin XIXe-début XXIe siècles).</w:t>
      </w:r>
    </w:p>
    <w:p w14:paraId="1AAB6355" w14:textId="77777777" w:rsidR="00506D9A" w:rsidRPr="00C47833" w:rsidRDefault="00506D9A" w:rsidP="00506D9A">
      <w:pPr>
        <w:spacing w:before="100" w:beforeAutospacing="1" w:after="100" w:afterAutospacing="1" w:line="240" w:lineRule="auto"/>
        <w:jc w:val="both"/>
        <w:rPr>
          <w:rFonts w:ascii="Times New Roman" w:eastAsia="Times New Roman" w:hAnsi="Times New Roman" w:cs="Times New Roman"/>
          <w:b w:val="0"/>
          <w:kern w:val="0"/>
          <w:szCs w:val="24"/>
          <w:lang w:eastAsia="fr-FR"/>
        </w:rPr>
      </w:pPr>
      <w:r w:rsidRPr="00C47833">
        <w:rPr>
          <w:rFonts w:ascii="Times New Roman" w:eastAsia="Times New Roman" w:hAnsi="Times New Roman" w:cs="Times New Roman"/>
          <w:b w:val="0"/>
          <w:kern w:val="0"/>
          <w:sz w:val="22"/>
          <w:lang w:eastAsia="fr-FR"/>
        </w:rPr>
        <w:t>Ce cours envisage l’histoire de la santé durant un long XX</w:t>
      </w:r>
      <w:r w:rsidRPr="00C47833">
        <w:rPr>
          <w:rFonts w:ascii="Times New Roman" w:eastAsia="Times New Roman" w:hAnsi="Times New Roman" w:cs="Times New Roman"/>
          <w:b w:val="0"/>
          <w:kern w:val="0"/>
          <w:sz w:val="22"/>
          <w:vertAlign w:val="superscript"/>
          <w:lang w:eastAsia="fr-FR"/>
        </w:rPr>
        <w:t>e</w:t>
      </w:r>
      <w:r w:rsidRPr="00C47833">
        <w:rPr>
          <w:rFonts w:ascii="Times New Roman" w:eastAsia="Times New Roman" w:hAnsi="Times New Roman" w:cs="Times New Roman"/>
          <w:b w:val="0"/>
          <w:kern w:val="0"/>
          <w:sz w:val="22"/>
          <w:lang w:eastAsia="fr-FR"/>
        </w:rPr>
        <w:t xml:space="preserve"> siècle, à travers les transformations massives des conditions de vie et de travail des populations marquées par les phénomènes de l’urbanisation et de l’industrialisation. Construisant une chronologie qui échappe à une vision idéaliste du « progrès », il cherche à montrer comment l’amélioration globale des conditions de santé des populations depuis le XIXe siècle (logement, travail, alimentation, grossesse, etc.) s’est également accompagnée de régressions ponctuelles (épidémies) et de plus long terme (risque industriel, pollutions, maladies chroniques) qui empêchent tout triomphalisme. </w:t>
      </w:r>
    </w:p>
    <w:p w14:paraId="3C0E6482" w14:textId="77777777" w:rsidR="00506D9A" w:rsidRPr="00C47833" w:rsidRDefault="00506D9A" w:rsidP="00506D9A">
      <w:pPr>
        <w:spacing w:before="100" w:beforeAutospacing="1" w:after="100" w:afterAutospacing="1" w:line="240" w:lineRule="auto"/>
        <w:jc w:val="both"/>
        <w:rPr>
          <w:rFonts w:ascii="Times New Roman" w:eastAsia="Times New Roman" w:hAnsi="Times New Roman" w:cs="Times New Roman"/>
          <w:b w:val="0"/>
          <w:kern w:val="0"/>
          <w:szCs w:val="24"/>
          <w:lang w:eastAsia="fr-FR"/>
        </w:rPr>
      </w:pPr>
      <w:r w:rsidRPr="00C47833">
        <w:rPr>
          <w:rFonts w:ascii="Times New Roman" w:eastAsia="Times New Roman" w:hAnsi="Times New Roman" w:cs="Times New Roman"/>
          <w:b w:val="0"/>
          <w:kern w:val="0"/>
          <w:sz w:val="22"/>
          <w:lang w:eastAsia="fr-FR"/>
        </w:rPr>
        <w:t>C’est donc une histoire des savoirs scientifiques sur les maladies et les âges de la vie (naissance, grossesse, vieillesse, handicap), de la médicalisation de la société (pratiques d’hygiène, contraception), des « fléaux » sanitaires qui l’ont traversée (tuberculose, MST, alcoolisme, etc.), des mobilisations savantes et populaires qu’ils ont suscitées et de la construction d’un arsenal de protection sociale qui les a accompagnés. Cette histoire est attentive aux acteurs de la santé (état, médecins, populations), aux lieux (usine, hôpital, dispensaire, hospice), aux outils (politiques publiques, médicaments, vaccins), comme à ses objets (biberon, stérilet, masque). Centré sur la France, le cours s’intéressera également à d’autres espaces en comparaison, en Europe et dans l’empire colonial, pour comprendre la construction des inégalités de santé en longue durée et à la façon dont les sociétés sont, aujourd’hui encore, bien souvent démunies devant la maladie et la mort de masse.</w:t>
      </w:r>
      <w:r w:rsidRPr="00C47833">
        <w:rPr>
          <w:rFonts w:ascii="Times New Roman" w:eastAsia="Times New Roman" w:hAnsi="Times New Roman" w:cs="Times New Roman"/>
          <w:b w:val="0"/>
          <w:kern w:val="0"/>
          <w:szCs w:val="24"/>
          <w:lang w:eastAsia="fr-FR"/>
        </w:rPr>
        <w:t xml:space="preserve"> </w:t>
      </w:r>
    </w:p>
    <w:p w14:paraId="0F32A4A6" w14:textId="77777777" w:rsidR="00506D9A" w:rsidRPr="00C47833" w:rsidRDefault="00506D9A" w:rsidP="00506D9A">
      <w:pPr>
        <w:spacing w:before="100" w:beforeAutospacing="1" w:after="100" w:afterAutospacing="1" w:line="240" w:lineRule="auto"/>
        <w:jc w:val="both"/>
        <w:rPr>
          <w:rFonts w:ascii="Times New Roman" w:eastAsia="Times New Roman" w:hAnsi="Times New Roman" w:cs="Times New Roman"/>
          <w:b w:val="0"/>
          <w:kern w:val="0"/>
          <w:szCs w:val="24"/>
          <w:lang w:eastAsia="fr-FR"/>
        </w:rPr>
      </w:pPr>
      <w:r w:rsidRPr="00C47833">
        <w:rPr>
          <w:rFonts w:ascii="Times New Roman" w:eastAsia="Times New Roman" w:hAnsi="Times New Roman" w:cs="Times New Roman"/>
          <w:b w:val="0"/>
          <w:kern w:val="0"/>
          <w:sz w:val="22"/>
          <w:lang w:eastAsia="fr-FR"/>
        </w:rPr>
        <w:t> </w:t>
      </w:r>
    </w:p>
    <w:p w14:paraId="5209A74F" w14:textId="77777777" w:rsidR="00283E94" w:rsidRPr="00C47833" w:rsidRDefault="00283E94" w:rsidP="00283E94">
      <w:pPr>
        <w:jc w:val="both"/>
        <w:rPr>
          <w:rFonts w:ascii="Times New Roman" w:hAnsi="Times New Roman" w:cs="Times New Roman"/>
          <w:b w:val="0"/>
          <w:sz w:val="22"/>
        </w:rPr>
      </w:pPr>
    </w:p>
    <w:p w14:paraId="4251B533" w14:textId="77777777" w:rsidR="00E73FEF" w:rsidRPr="00C47833" w:rsidRDefault="00E73FEF" w:rsidP="00283E94">
      <w:pPr>
        <w:jc w:val="both"/>
        <w:rPr>
          <w:rFonts w:ascii="Times New Roman" w:hAnsi="Times New Roman" w:cs="Times New Roman"/>
          <w:b w:val="0"/>
          <w:sz w:val="22"/>
        </w:rPr>
      </w:pPr>
    </w:p>
    <w:p w14:paraId="5EE2A143" w14:textId="77777777" w:rsidR="00CC7B9B" w:rsidRPr="00C47833" w:rsidRDefault="00CC7B9B" w:rsidP="00283E94">
      <w:pPr>
        <w:jc w:val="both"/>
        <w:rPr>
          <w:rFonts w:ascii="Times New Roman" w:hAnsi="Times New Roman" w:cs="Times New Roman"/>
          <w:b w:val="0"/>
          <w:sz w:val="22"/>
        </w:rPr>
      </w:pPr>
    </w:p>
    <w:p w14:paraId="53A13493" w14:textId="77777777" w:rsidR="00283E94" w:rsidRPr="00C47833" w:rsidRDefault="00283E94" w:rsidP="00283E94">
      <w:pPr>
        <w:jc w:val="both"/>
        <w:rPr>
          <w:rFonts w:ascii="Times New Roman" w:hAnsi="Times New Roman" w:cs="Times New Roman"/>
          <w:b w:val="0"/>
          <w:sz w:val="22"/>
        </w:rPr>
      </w:pPr>
      <w:r w:rsidRPr="00C47833">
        <w:rPr>
          <w:rFonts w:ascii="Times New Roman" w:hAnsi="Times New Roman" w:cs="Times New Roman"/>
          <w:bCs/>
          <w:sz w:val="22"/>
        </w:rPr>
        <w:t>Bibliographie</w:t>
      </w:r>
      <w:r w:rsidRPr="00C47833">
        <w:rPr>
          <w:rFonts w:ascii="Times New Roman" w:hAnsi="Times New Roman" w:cs="Times New Roman"/>
          <w:b w:val="0"/>
          <w:sz w:val="22"/>
        </w:rPr>
        <w:t> :</w:t>
      </w:r>
    </w:p>
    <w:p w14:paraId="501538A1" w14:textId="77777777" w:rsidR="00506D9A" w:rsidRPr="00C47833" w:rsidRDefault="00506D9A" w:rsidP="00506D9A">
      <w:pPr>
        <w:spacing w:before="100" w:beforeAutospacing="1" w:after="100" w:afterAutospacing="1" w:line="240" w:lineRule="auto"/>
        <w:ind w:left="142" w:hanging="142"/>
        <w:jc w:val="both"/>
        <w:rPr>
          <w:rFonts w:ascii="Times New Roman" w:eastAsia="Times New Roman" w:hAnsi="Times New Roman" w:cs="Times New Roman"/>
          <w:b w:val="0"/>
          <w:kern w:val="0"/>
          <w:szCs w:val="24"/>
          <w:lang w:eastAsia="fr-FR"/>
        </w:rPr>
      </w:pPr>
      <w:r w:rsidRPr="00C47833">
        <w:rPr>
          <w:rFonts w:ascii="Times New Roman" w:eastAsia="Times New Roman" w:hAnsi="Times New Roman" w:cs="Times New Roman"/>
          <w:b w:val="0"/>
          <w:i/>
          <w:kern w:val="0"/>
          <w:sz w:val="22"/>
          <w:lang w:eastAsia="fr-FR"/>
        </w:rPr>
        <w:t xml:space="preserve">Barillé (Claire), </w:t>
      </w:r>
      <w:r w:rsidRPr="00C47833">
        <w:rPr>
          <w:rFonts w:ascii="Times New Roman" w:eastAsia="Times New Roman" w:hAnsi="Times New Roman" w:cs="Times New Roman"/>
          <w:b w:val="0"/>
          <w:i/>
          <w:smallCaps/>
          <w:kern w:val="0"/>
          <w:sz w:val="22"/>
          <w:lang w:eastAsia="fr-FR"/>
        </w:rPr>
        <w:t>Démier</w:t>
      </w:r>
      <w:r w:rsidRPr="00C47833">
        <w:rPr>
          <w:rFonts w:ascii="Times New Roman" w:eastAsia="Times New Roman" w:hAnsi="Times New Roman" w:cs="Times New Roman"/>
          <w:b w:val="0"/>
          <w:i/>
          <w:kern w:val="0"/>
          <w:sz w:val="22"/>
          <w:lang w:eastAsia="fr-FR"/>
        </w:rPr>
        <w:t xml:space="preserve"> (Franis), </w:t>
      </w:r>
      <w:r w:rsidRPr="00C47833">
        <w:rPr>
          <w:rFonts w:ascii="Times New Roman" w:eastAsia="Times New Roman" w:hAnsi="Times New Roman" w:cs="Times New Roman"/>
          <w:b w:val="0"/>
          <w:i/>
          <w:iCs/>
          <w:kern w:val="0"/>
          <w:sz w:val="22"/>
          <w:lang w:eastAsia="fr-FR"/>
        </w:rPr>
        <w:t>Les maux et les soins. Médecins et malades dans les hôpitaux parisiens au XIXe siècle</w:t>
      </w:r>
      <w:r w:rsidRPr="00C47833">
        <w:rPr>
          <w:rFonts w:ascii="Times New Roman" w:eastAsia="Times New Roman" w:hAnsi="Times New Roman" w:cs="Times New Roman"/>
          <w:b w:val="0"/>
          <w:i/>
          <w:kern w:val="0"/>
          <w:sz w:val="22"/>
          <w:lang w:eastAsia="fr-FR"/>
        </w:rPr>
        <w:t>, Paris, MSH, 2007.</w:t>
      </w:r>
    </w:p>
    <w:p w14:paraId="592A5579" w14:textId="77777777" w:rsidR="00506D9A" w:rsidRPr="00C47833" w:rsidRDefault="00506D9A" w:rsidP="00506D9A">
      <w:pPr>
        <w:spacing w:before="100" w:beforeAutospacing="1" w:after="100" w:afterAutospacing="1" w:line="240" w:lineRule="auto"/>
        <w:ind w:left="142" w:hanging="142"/>
        <w:jc w:val="both"/>
        <w:rPr>
          <w:rFonts w:ascii="Times New Roman" w:eastAsia="Times New Roman" w:hAnsi="Times New Roman" w:cs="Times New Roman"/>
          <w:b w:val="0"/>
          <w:kern w:val="0"/>
          <w:szCs w:val="24"/>
          <w:lang w:eastAsia="fr-FR"/>
        </w:rPr>
      </w:pPr>
      <w:r w:rsidRPr="00C47833">
        <w:rPr>
          <w:rFonts w:ascii="Times New Roman" w:eastAsia="Times New Roman" w:hAnsi="Times New Roman" w:cs="Times New Roman"/>
          <w:b w:val="0"/>
          <w:i/>
          <w:kern w:val="0"/>
          <w:sz w:val="22"/>
          <w:lang w:eastAsia="fr-FR"/>
        </w:rPr>
        <w:t xml:space="preserve">Bourdelais (Patrice), </w:t>
      </w:r>
      <w:r w:rsidRPr="00C47833">
        <w:rPr>
          <w:rFonts w:ascii="Times New Roman" w:eastAsia="Times New Roman" w:hAnsi="Times New Roman" w:cs="Times New Roman"/>
          <w:b w:val="0"/>
          <w:i/>
          <w:iCs/>
          <w:kern w:val="0"/>
          <w:sz w:val="22"/>
          <w:lang w:eastAsia="fr-FR"/>
        </w:rPr>
        <w:t xml:space="preserve">Les épidémies terrassées. Une histoire des pays riches, </w:t>
      </w:r>
      <w:r w:rsidRPr="00C47833">
        <w:rPr>
          <w:rFonts w:ascii="Times New Roman" w:eastAsia="Times New Roman" w:hAnsi="Times New Roman" w:cs="Times New Roman"/>
          <w:b w:val="0"/>
          <w:i/>
          <w:kern w:val="0"/>
          <w:sz w:val="22"/>
          <w:lang w:eastAsia="fr-FR"/>
        </w:rPr>
        <w:t>Paris, La Martinière, 2003.</w:t>
      </w:r>
    </w:p>
    <w:p w14:paraId="481DECC1" w14:textId="77777777" w:rsidR="00506D9A" w:rsidRPr="00C47833" w:rsidRDefault="00506D9A" w:rsidP="00506D9A">
      <w:pPr>
        <w:spacing w:before="100" w:beforeAutospacing="1" w:after="100" w:afterAutospacing="1" w:line="240" w:lineRule="auto"/>
        <w:ind w:left="142" w:hanging="142"/>
        <w:jc w:val="both"/>
        <w:rPr>
          <w:rFonts w:ascii="Times New Roman" w:eastAsia="Times New Roman" w:hAnsi="Times New Roman" w:cs="Times New Roman"/>
          <w:b w:val="0"/>
          <w:kern w:val="0"/>
          <w:szCs w:val="24"/>
          <w:lang w:eastAsia="fr-FR"/>
        </w:rPr>
      </w:pPr>
      <w:r w:rsidRPr="00C47833">
        <w:rPr>
          <w:rFonts w:ascii="Times New Roman" w:eastAsia="Times New Roman" w:hAnsi="Times New Roman" w:cs="Times New Roman"/>
          <w:b w:val="0"/>
          <w:i/>
          <w:kern w:val="0"/>
          <w:sz w:val="22"/>
          <w:lang w:eastAsia="fr-FR"/>
        </w:rPr>
        <w:t xml:space="preserve">Bourdelais (Patrice), </w:t>
      </w:r>
      <w:r w:rsidRPr="00C47833">
        <w:rPr>
          <w:rFonts w:ascii="Times New Roman" w:eastAsia="Times New Roman" w:hAnsi="Times New Roman" w:cs="Times New Roman"/>
          <w:b w:val="0"/>
          <w:i/>
          <w:smallCaps/>
          <w:kern w:val="0"/>
          <w:sz w:val="22"/>
          <w:lang w:eastAsia="fr-FR"/>
        </w:rPr>
        <w:t>Faure</w:t>
      </w:r>
      <w:r w:rsidRPr="00C47833">
        <w:rPr>
          <w:rFonts w:ascii="Times New Roman" w:eastAsia="Times New Roman" w:hAnsi="Times New Roman" w:cs="Times New Roman"/>
          <w:b w:val="0"/>
          <w:i/>
          <w:kern w:val="0"/>
          <w:sz w:val="22"/>
          <w:lang w:eastAsia="fr-FR"/>
        </w:rPr>
        <w:t xml:space="preserve"> (Olivier), dir., </w:t>
      </w:r>
      <w:r w:rsidRPr="00C47833">
        <w:rPr>
          <w:rFonts w:ascii="Times New Roman" w:eastAsia="Times New Roman" w:hAnsi="Times New Roman" w:cs="Times New Roman"/>
          <w:b w:val="0"/>
          <w:i/>
          <w:iCs/>
          <w:kern w:val="0"/>
          <w:sz w:val="22"/>
          <w:shd w:val="clear" w:color="auto" w:fill="FFFFFF"/>
          <w:lang w:eastAsia="en-GB"/>
        </w:rPr>
        <w:t>Les nouvelles pratiques de santé, objets, acteurs, pratiques sociales</w:t>
      </w:r>
      <w:r w:rsidRPr="00C47833">
        <w:rPr>
          <w:rFonts w:ascii="Times New Roman" w:eastAsia="Times New Roman" w:hAnsi="Times New Roman" w:cs="Times New Roman"/>
          <w:b w:val="0"/>
          <w:i/>
          <w:kern w:val="0"/>
          <w:sz w:val="22"/>
          <w:shd w:val="clear" w:color="auto" w:fill="FFFFFF"/>
          <w:lang w:eastAsia="en-GB"/>
        </w:rPr>
        <w:t>, Paris, Belin, 2005.</w:t>
      </w:r>
    </w:p>
    <w:p w14:paraId="3F10943C" w14:textId="77777777" w:rsidR="00506D9A" w:rsidRPr="00C47833" w:rsidRDefault="00506D9A" w:rsidP="00506D9A">
      <w:pPr>
        <w:spacing w:before="100" w:beforeAutospacing="1" w:after="100" w:afterAutospacing="1" w:line="240" w:lineRule="auto"/>
        <w:ind w:left="142" w:hanging="142"/>
        <w:jc w:val="both"/>
        <w:rPr>
          <w:rFonts w:ascii="Times New Roman" w:eastAsia="Times New Roman" w:hAnsi="Times New Roman" w:cs="Times New Roman"/>
          <w:b w:val="0"/>
          <w:kern w:val="0"/>
          <w:szCs w:val="24"/>
          <w:lang w:eastAsia="fr-FR"/>
        </w:rPr>
      </w:pPr>
      <w:r w:rsidRPr="00C47833">
        <w:rPr>
          <w:rFonts w:ascii="Times New Roman" w:eastAsia="Times New Roman" w:hAnsi="Times New Roman" w:cs="Times New Roman"/>
          <w:b w:val="0"/>
          <w:i/>
          <w:kern w:val="0"/>
          <w:sz w:val="22"/>
          <w:lang w:eastAsia="fr-FR"/>
        </w:rPr>
        <w:t xml:space="preserve">Brodiez-Dolino (Axelle), </w:t>
      </w:r>
      <w:r w:rsidRPr="00C47833">
        <w:rPr>
          <w:rFonts w:ascii="Times New Roman" w:eastAsia="Times New Roman" w:hAnsi="Times New Roman" w:cs="Times New Roman"/>
          <w:b w:val="0"/>
          <w:i/>
          <w:iCs/>
          <w:kern w:val="0"/>
          <w:sz w:val="22"/>
          <w:lang w:eastAsia="fr-FR"/>
        </w:rPr>
        <w:t>Combattre la pauvreté. La lutte contre la précarité de 1880 à nos jours</w:t>
      </w:r>
      <w:r w:rsidRPr="00C47833">
        <w:rPr>
          <w:rFonts w:ascii="Times New Roman" w:eastAsia="Times New Roman" w:hAnsi="Times New Roman" w:cs="Times New Roman"/>
          <w:b w:val="0"/>
          <w:i/>
          <w:kern w:val="0"/>
          <w:sz w:val="22"/>
          <w:lang w:eastAsia="fr-FR"/>
        </w:rPr>
        <w:t>, Paris, CNRS Editions, 2013.</w:t>
      </w:r>
    </w:p>
    <w:p w14:paraId="7A139FC1" w14:textId="77777777" w:rsidR="00506D9A" w:rsidRPr="00C47833" w:rsidRDefault="00506D9A" w:rsidP="00506D9A">
      <w:pPr>
        <w:spacing w:before="100" w:beforeAutospacing="1" w:after="100" w:afterAutospacing="1" w:line="240" w:lineRule="auto"/>
        <w:ind w:left="142" w:hanging="142"/>
        <w:jc w:val="both"/>
        <w:rPr>
          <w:rFonts w:ascii="Times New Roman" w:eastAsia="Times New Roman" w:hAnsi="Times New Roman" w:cs="Times New Roman"/>
          <w:b w:val="0"/>
          <w:kern w:val="0"/>
          <w:szCs w:val="24"/>
          <w:lang w:eastAsia="fr-FR"/>
        </w:rPr>
      </w:pPr>
      <w:r w:rsidRPr="00C47833">
        <w:rPr>
          <w:rFonts w:ascii="Times New Roman" w:eastAsia="Times New Roman" w:hAnsi="Times New Roman" w:cs="Times New Roman"/>
          <w:b w:val="0"/>
          <w:i/>
          <w:kern w:val="0"/>
          <w:sz w:val="22"/>
          <w:lang w:eastAsia="fr-FR"/>
        </w:rPr>
        <w:t xml:space="preserve">Cahen (Fabrice), </w:t>
      </w:r>
      <w:r w:rsidRPr="00C47833">
        <w:rPr>
          <w:rFonts w:ascii="Times New Roman" w:eastAsia="Times New Roman" w:hAnsi="Times New Roman" w:cs="Times New Roman"/>
          <w:b w:val="0"/>
          <w:i/>
          <w:iCs/>
          <w:kern w:val="0"/>
          <w:sz w:val="22"/>
          <w:lang w:eastAsia="fr-FR"/>
        </w:rPr>
        <w:t>Gouverner les mœurs. La lutte contre l’avortement en France, 1890-1950</w:t>
      </w:r>
      <w:r w:rsidRPr="00C47833">
        <w:rPr>
          <w:rFonts w:ascii="Times New Roman" w:eastAsia="Times New Roman" w:hAnsi="Times New Roman" w:cs="Times New Roman"/>
          <w:b w:val="0"/>
          <w:i/>
          <w:kern w:val="0"/>
          <w:sz w:val="22"/>
          <w:lang w:eastAsia="fr-FR"/>
        </w:rPr>
        <w:t>, Paris, PUF, 2016.</w:t>
      </w:r>
    </w:p>
    <w:p w14:paraId="5DE4A6C6" w14:textId="77777777" w:rsidR="00506D9A" w:rsidRPr="00C47833" w:rsidRDefault="00506D9A" w:rsidP="00506D9A">
      <w:pPr>
        <w:spacing w:before="100" w:beforeAutospacing="1" w:after="100" w:afterAutospacing="1" w:line="240" w:lineRule="auto"/>
        <w:ind w:left="142" w:hanging="142"/>
        <w:jc w:val="both"/>
        <w:rPr>
          <w:rFonts w:ascii="Times New Roman" w:eastAsia="Times New Roman" w:hAnsi="Times New Roman" w:cs="Times New Roman"/>
          <w:b w:val="0"/>
          <w:kern w:val="0"/>
          <w:szCs w:val="24"/>
          <w:lang w:eastAsia="fr-FR"/>
        </w:rPr>
      </w:pPr>
      <w:r w:rsidRPr="00C47833">
        <w:rPr>
          <w:rFonts w:ascii="Times New Roman" w:eastAsia="Times New Roman" w:hAnsi="Times New Roman" w:cs="Times New Roman"/>
          <w:b w:val="0"/>
          <w:i/>
          <w:kern w:val="0"/>
          <w:sz w:val="22"/>
          <w:lang w:eastAsia="fr-FR"/>
        </w:rPr>
        <w:t xml:space="preserve">Dreyfus (Michel), </w:t>
      </w:r>
      <w:r w:rsidRPr="00C47833">
        <w:rPr>
          <w:rFonts w:ascii="Times New Roman" w:eastAsia="Times New Roman" w:hAnsi="Times New Roman" w:cs="Times New Roman"/>
          <w:b w:val="0"/>
          <w:i/>
          <w:iCs/>
          <w:kern w:val="0"/>
          <w:sz w:val="22"/>
          <w:lang w:eastAsia="fr-FR"/>
        </w:rPr>
        <w:t>et al.</w:t>
      </w:r>
      <w:r w:rsidRPr="00C47833">
        <w:rPr>
          <w:rFonts w:ascii="Times New Roman" w:eastAsia="Times New Roman" w:hAnsi="Times New Roman" w:cs="Times New Roman"/>
          <w:b w:val="0"/>
          <w:i/>
          <w:kern w:val="0"/>
          <w:sz w:val="22"/>
          <w:lang w:eastAsia="fr-FR"/>
        </w:rPr>
        <w:t xml:space="preserve"> (dir)., </w:t>
      </w:r>
      <w:r w:rsidRPr="00C47833">
        <w:rPr>
          <w:rFonts w:ascii="Times New Roman" w:eastAsia="Times New Roman" w:hAnsi="Times New Roman" w:cs="Times New Roman"/>
          <w:b w:val="0"/>
          <w:i/>
          <w:iCs/>
          <w:kern w:val="0"/>
          <w:sz w:val="22"/>
          <w:lang w:eastAsia="fr-FR"/>
        </w:rPr>
        <w:t>Se protéger, être protégé. Une histoire des assurances sociales en France</w:t>
      </w:r>
      <w:r w:rsidRPr="00C47833">
        <w:rPr>
          <w:rFonts w:ascii="Times New Roman" w:eastAsia="Times New Roman" w:hAnsi="Times New Roman" w:cs="Times New Roman"/>
          <w:b w:val="0"/>
          <w:i/>
          <w:kern w:val="0"/>
          <w:sz w:val="22"/>
          <w:lang w:eastAsia="fr-FR"/>
        </w:rPr>
        <w:t>, Rennes, Presses universitaires de Rennes, 2006.</w:t>
      </w:r>
    </w:p>
    <w:p w14:paraId="27DED6EB" w14:textId="77777777" w:rsidR="00506D9A" w:rsidRPr="00C47833" w:rsidRDefault="00506D9A" w:rsidP="00506D9A">
      <w:pPr>
        <w:spacing w:before="100" w:beforeAutospacing="1" w:after="100" w:afterAutospacing="1" w:line="240" w:lineRule="auto"/>
        <w:ind w:left="142" w:hanging="142"/>
        <w:jc w:val="both"/>
        <w:rPr>
          <w:rFonts w:ascii="Times New Roman" w:eastAsia="Times New Roman" w:hAnsi="Times New Roman" w:cs="Times New Roman"/>
          <w:b w:val="0"/>
          <w:kern w:val="0"/>
          <w:szCs w:val="24"/>
          <w:lang w:eastAsia="fr-FR"/>
        </w:rPr>
      </w:pPr>
      <w:r w:rsidRPr="00C47833">
        <w:rPr>
          <w:rFonts w:ascii="Times New Roman" w:eastAsia="Times New Roman" w:hAnsi="Times New Roman" w:cs="Times New Roman"/>
          <w:b w:val="0"/>
          <w:i/>
          <w:kern w:val="0"/>
          <w:sz w:val="22"/>
          <w:lang w:eastAsia="fr-FR"/>
        </w:rPr>
        <w:t xml:space="preserve">Jarrige (François), </w:t>
      </w:r>
      <w:r w:rsidRPr="00C47833">
        <w:rPr>
          <w:rFonts w:ascii="Times New Roman" w:eastAsia="Times New Roman" w:hAnsi="Times New Roman" w:cs="Times New Roman"/>
          <w:b w:val="0"/>
          <w:i/>
          <w:smallCaps/>
          <w:kern w:val="0"/>
          <w:sz w:val="22"/>
          <w:lang w:eastAsia="fr-FR"/>
        </w:rPr>
        <w:t>Le Roux</w:t>
      </w:r>
      <w:r w:rsidRPr="00C47833">
        <w:rPr>
          <w:rFonts w:ascii="Times New Roman" w:eastAsia="Times New Roman" w:hAnsi="Times New Roman" w:cs="Times New Roman"/>
          <w:b w:val="0"/>
          <w:i/>
          <w:kern w:val="0"/>
          <w:sz w:val="22"/>
          <w:lang w:eastAsia="fr-FR"/>
        </w:rPr>
        <w:t xml:space="preserve"> (Thomas), </w:t>
      </w:r>
      <w:r w:rsidRPr="00C47833">
        <w:rPr>
          <w:rFonts w:ascii="Times New Roman" w:eastAsia="Times New Roman" w:hAnsi="Times New Roman" w:cs="Times New Roman"/>
          <w:b w:val="0"/>
          <w:i/>
          <w:iCs/>
          <w:kern w:val="0"/>
          <w:sz w:val="22"/>
          <w:lang w:eastAsia="fr-FR"/>
        </w:rPr>
        <w:t>La contamination du monde. Une histoire des pollutions à l’âge industriel</w:t>
      </w:r>
      <w:r w:rsidRPr="00C47833">
        <w:rPr>
          <w:rFonts w:ascii="Times New Roman" w:eastAsia="Times New Roman" w:hAnsi="Times New Roman" w:cs="Times New Roman"/>
          <w:b w:val="0"/>
          <w:i/>
          <w:kern w:val="0"/>
          <w:sz w:val="22"/>
          <w:lang w:eastAsia="fr-FR"/>
        </w:rPr>
        <w:t>, Paris, Le Seuil, 2017 (rééd. Poche 2020).</w:t>
      </w:r>
    </w:p>
    <w:p w14:paraId="2AE7B8CF" w14:textId="77777777" w:rsidR="00506D9A" w:rsidRPr="00C47833" w:rsidRDefault="00506D9A" w:rsidP="00506D9A">
      <w:pPr>
        <w:spacing w:before="100" w:beforeAutospacing="1" w:after="100" w:afterAutospacing="1" w:line="240" w:lineRule="auto"/>
        <w:ind w:left="142" w:hanging="142"/>
        <w:jc w:val="both"/>
        <w:rPr>
          <w:rFonts w:ascii="Times New Roman" w:eastAsia="Times New Roman" w:hAnsi="Times New Roman" w:cs="Times New Roman"/>
          <w:b w:val="0"/>
          <w:kern w:val="0"/>
          <w:szCs w:val="24"/>
          <w:lang w:eastAsia="fr-FR"/>
        </w:rPr>
      </w:pPr>
      <w:r w:rsidRPr="00C47833">
        <w:rPr>
          <w:rFonts w:ascii="Times New Roman" w:eastAsia="Times New Roman" w:hAnsi="Times New Roman" w:cs="Times New Roman"/>
          <w:b w:val="0"/>
          <w:i/>
          <w:kern w:val="0"/>
          <w:sz w:val="22"/>
          <w:lang w:eastAsia="fr-FR"/>
        </w:rPr>
        <w:t xml:space="preserve">Marichalar (Pascal), </w:t>
      </w:r>
      <w:r w:rsidRPr="00C47833">
        <w:rPr>
          <w:rFonts w:ascii="Times New Roman" w:eastAsia="Times New Roman" w:hAnsi="Times New Roman" w:cs="Times New Roman"/>
          <w:b w:val="0"/>
          <w:i/>
          <w:iCs/>
          <w:kern w:val="0"/>
          <w:sz w:val="22"/>
          <w:lang w:eastAsia="fr-FR"/>
        </w:rPr>
        <w:t>Qui a tué les verriers de Givors ?,</w:t>
      </w:r>
      <w:r w:rsidRPr="00C47833">
        <w:rPr>
          <w:rFonts w:ascii="Times New Roman" w:eastAsia="Times New Roman" w:hAnsi="Times New Roman" w:cs="Times New Roman"/>
          <w:b w:val="0"/>
          <w:i/>
          <w:kern w:val="0"/>
          <w:sz w:val="22"/>
          <w:lang w:eastAsia="fr-FR"/>
        </w:rPr>
        <w:t xml:space="preserve"> Paris, La Découverte, 2017.</w:t>
      </w:r>
    </w:p>
    <w:p w14:paraId="16A9A2F6" w14:textId="77777777" w:rsidR="00506D9A" w:rsidRPr="00C47833" w:rsidRDefault="00506D9A" w:rsidP="00506D9A">
      <w:pPr>
        <w:spacing w:before="100" w:beforeAutospacing="1" w:after="100" w:afterAutospacing="1" w:line="240" w:lineRule="auto"/>
        <w:ind w:left="142" w:hanging="142"/>
        <w:jc w:val="both"/>
        <w:rPr>
          <w:rFonts w:ascii="Times New Roman" w:eastAsia="Times New Roman" w:hAnsi="Times New Roman" w:cs="Times New Roman"/>
          <w:b w:val="0"/>
          <w:kern w:val="0"/>
          <w:szCs w:val="24"/>
          <w:lang w:eastAsia="fr-FR"/>
        </w:rPr>
      </w:pPr>
      <w:r w:rsidRPr="00C47833">
        <w:rPr>
          <w:rFonts w:ascii="Times New Roman" w:eastAsia="Times New Roman" w:hAnsi="Times New Roman" w:cs="Times New Roman"/>
          <w:b w:val="0"/>
          <w:i/>
          <w:kern w:val="0"/>
          <w:sz w:val="22"/>
          <w:lang w:eastAsia="fr-FR"/>
        </w:rPr>
        <w:t xml:space="preserve">Massard-Guilbaud (Geneviève), </w:t>
      </w:r>
      <w:r w:rsidRPr="00C47833">
        <w:rPr>
          <w:rFonts w:ascii="Times New Roman" w:eastAsia="Times New Roman" w:hAnsi="Times New Roman" w:cs="Times New Roman"/>
          <w:b w:val="0"/>
          <w:i/>
          <w:iCs/>
          <w:kern w:val="0"/>
          <w:sz w:val="22"/>
          <w:lang w:eastAsia="fr-FR"/>
        </w:rPr>
        <w:t>Histoire de la pollution industrielle, 1789-1914,</w:t>
      </w:r>
      <w:r w:rsidRPr="00C47833">
        <w:rPr>
          <w:rFonts w:ascii="Times New Roman" w:eastAsia="Times New Roman" w:hAnsi="Times New Roman" w:cs="Times New Roman"/>
          <w:b w:val="0"/>
          <w:i/>
          <w:kern w:val="0"/>
          <w:sz w:val="22"/>
          <w:lang w:eastAsia="fr-FR"/>
        </w:rPr>
        <w:t xml:space="preserve"> Paris, Ehess, 2010.</w:t>
      </w:r>
    </w:p>
    <w:p w14:paraId="04DD6EF8" w14:textId="77777777" w:rsidR="00506D9A" w:rsidRPr="00C47833" w:rsidRDefault="00506D9A" w:rsidP="00506D9A">
      <w:pPr>
        <w:spacing w:before="100" w:beforeAutospacing="1" w:after="100" w:afterAutospacing="1" w:line="240" w:lineRule="auto"/>
        <w:ind w:left="142" w:hanging="142"/>
        <w:jc w:val="both"/>
        <w:rPr>
          <w:rFonts w:ascii="Times New Roman" w:eastAsia="Times New Roman" w:hAnsi="Times New Roman" w:cs="Times New Roman"/>
          <w:b w:val="0"/>
          <w:kern w:val="0"/>
          <w:szCs w:val="24"/>
          <w:lang w:eastAsia="fr-FR"/>
        </w:rPr>
      </w:pPr>
      <w:r w:rsidRPr="00C47833">
        <w:rPr>
          <w:rFonts w:ascii="Times New Roman" w:eastAsia="Times New Roman" w:hAnsi="Times New Roman" w:cs="Times New Roman"/>
          <w:b w:val="0"/>
          <w:i/>
          <w:kern w:val="0"/>
          <w:sz w:val="22"/>
          <w:lang w:eastAsia="fr-FR"/>
        </w:rPr>
        <w:t xml:space="preserve">Moriceau (Caroline), </w:t>
      </w:r>
      <w:r w:rsidRPr="00C47833">
        <w:rPr>
          <w:rFonts w:ascii="Times New Roman" w:eastAsia="Times New Roman" w:hAnsi="Times New Roman" w:cs="Times New Roman"/>
          <w:b w:val="0"/>
          <w:i/>
          <w:iCs/>
          <w:kern w:val="0"/>
          <w:sz w:val="22"/>
          <w:lang w:eastAsia="fr-FR"/>
        </w:rPr>
        <w:t>Les douleurs de l’industrie. L’hygiénisme industriel en France, 1860-1914</w:t>
      </w:r>
      <w:r w:rsidRPr="00C47833">
        <w:rPr>
          <w:rFonts w:ascii="Times New Roman" w:eastAsia="Times New Roman" w:hAnsi="Times New Roman" w:cs="Times New Roman"/>
          <w:b w:val="0"/>
          <w:i/>
          <w:kern w:val="0"/>
          <w:sz w:val="22"/>
          <w:lang w:eastAsia="fr-FR"/>
        </w:rPr>
        <w:t>, Paris, Ehess, 2010.</w:t>
      </w:r>
    </w:p>
    <w:p w14:paraId="3DF6CB07" w14:textId="77777777" w:rsidR="00506D9A" w:rsidRPr="00C47833" w:rsidRDefault="00506D9A" w:rsidP="00506D9A">
      <w:pPr>
        <w:spacing w:before="100" w:beforeAutospacing="1" w:after="100" w:afterAutospacing="1" w:line="240" w:lineRule="auto"/>
        <w:ind w:left="142" w:hanging="142"/>
        <w:jc w:val="both"/>
        <w:rPr>
          <w:rFonts w:ascii="Times New Roman" w:eastAsia="Times New Roman" w:hAnsi="Times New Roman" w:cs="Times New Roman"/>
          <w:b w:val="0"/>
          <w:kern w:val="0"/>
          <w:szCs w:val="24"/>
          <w:lang w:eastAsia="fr-FR"/>
        </w:rPr>
      </w:pPr>
      <w:r w:rsidRPr="00C47833">
        <w:rPr>
          <w:rFonts w:ascii="Times New Roman" w:eastAsia="Times New Roman" w:hAnsi="Times New Roman" w:cs="Times New Roman"/>
          <w:b w:val="0"/>
          <w:i/>
          <w:kern w:val="0"/>
          <w:sz w:val="22"/>
          <w:lang w:eastAsia="fr-FR"/>
        </w:rPr>
        <w:t xml:space="preserve">Rainhorn (Judith), dir., </w:t>
      </w:r>
      <w:r w:rsidRPr="00C47833">
        <w:rPr>
          <w:rFonts w:ascii="Times New Roman" w:eastAsia="Times New Roman" w:hAnsi="Times New Roman" w:cs="Times New Roman"/>
          <w:b w:val="0"/>
          <w:i/>
          <w:iCs/>
          <w:kern w:val="0"/>
          <w:sz w:val="22"/>
          <w:lang w:eastAsia="fr-FR"/>
        </w:rPr>
        <w:t>Santé et travail à la mine, XIXe-XXIe siècles</w:t>
      </w:r>
      <w:r w:rsidRPr="00C47833">
        <w:rPr>
          <w:rFonts w:ascii="Times New Roman" w:eastAsia="Times New Roman" w:hAnsi="Times New Roman" w:cs="Times New Roman"/>
          <w:b w:val="0"/>
          <w:i/>
          <w:kern w:val="0"/>
          <w:sz w:val="22"/>
          <w:lang w:eastAsia="fr-FR"/>
        </w:rPr>
        <w:t>, Villeneuve d’Ascq, Presses universitaires du Septentrion, 2014.</w:t>
      </w:r>
    </w:p>
    <w:p w14:paraId="3FD7A874" w14:textId="77777777" w:rsidR="00506D9A" w:rsidRPr="00C47833" w:rsidRDefault="00506D9A" w:rsidP="00506D9A">
      <w:pPr>
        <w:spacing w:before="100" w:beforeAutospacing="1" w:after="100" w:afterAutospacing="1" w:line="240" w:lineRule="auto"/>
        <w:ind w:left="142" w:hanging="142"/>
        <w:jc w:val="both"/>
        <w:rPr>
          <w:rFonts w:ascii="Times New Roman" w:eastAsia="Times New Roman" w:hAnsi="Times New Roman" w:cs="Times New Roman"/>
          <w:b w:val="0"/>
          <w:kern w:val="0"/>
          <w:szCs w:val="24"/>
          <w:lang w:eastAsia="fr-FR"/>
        </w:rPr>
      </w:pPr>
      <w:r w:rsidRPr="00C47833">
        <w:rPr>
          <w:rFonts w:ascii="Times New Roman" w:eastAsia="Times New Roman" w:hAnsi="Times New Roman" w:cs="Times New Roman"/>
          <w:b w:val="0"/>
          <w:i/>
          <w:kern w:val="0"/>
          <w:sz w:val="22"/>
          <w:lang w:eastAsia="fr-FR"/>
        </w:rPr>
        <w:lastRenderedPageBreak/>
        <w:t xml:space="preserve">Rainhorn (Judith), </w:t>
      </w:r>
      <w:r w:rsidRPr="00C47833">
        <w:rPr>
          <w:rFonts w:ascii="Times New Roman" w:eastAsia="Times New Roman" w:hAnsi="Times New Roman" w:cs="Times New Roman"/>
          <w:b w:val="0"/>
          <w:i/>
          <w:iCs/>
          <w:kern w:val="0"/>
          <w:sz w:val="22"/>
          <w:lang w:eastAsia="fr-FR"/>
        </w:rPr>
        <w:t>Blanc de plomb. Histoire d’un poison légal</w:t>
      </w:r>
      <w:r w:rsidRPr="00C47833">
        <w:rPr>
          <w:rFonts w:ascii="Times New Roman" w:eastAsia="Times New Roman" w:hAnsi="Times New Roman" w:cs="Times New Roman"/>
          <w:b w:val="0"/>
          <w:i/>
          <w:kern w:val="0"/>
          <w:sz w:val="22"/>
          <w:lang w:eastAsia="fr-FR"/>
        </w:rPr>
        <w:t>, Paris, Presses de Sciences Po, 2019.</w:t>
      </w:r>
    </w:p>
    <w:p w14:paraId="4F664CF8" w14:textId="77777777" w:rsidR="00506D9A" w:rsidRPr="00C47833" w:rsidRDefault="00506D9A" w:rsidP="00506D9A">
      <w:pPr>
        <w:spacing w:before="100" w:beforeAutospacing="1" w:after="100" w:afterAutospacing="1" w:line="240" w:lineRule="auto"/>
        <w:ind w:left="142" w:hanging="142"/>
        <w:jc w:val="both"/>
        <w:rPr>
          <w:rFonts w:ascii="Times New Roman" w:eastAsia="Times New Roman" w:hAnsi="Times New Roman" w:cs="Times New Roman"/>
          <w:b w:val="0"/>
          <w:kern w:val="0"/>
          <w:szCs w:val="24"/>
          <w:lang w:eastAsia="fr-FR"/>
        </w:rPr>
      </w:pPr>
      <w:r w:rsidRPr="00C47833">
        <w:rPr>
          <w:rFonts w:ascii="Times New Roman" w:eastAsia="Times New Roman" w:hAnsi="Times New Roman" w:cs="Times New Roman"/>
          <w:b w:val="0"/>
          <w:i/>
          <w:kern w:val="0"/>
          <w:sz w:val="22"/>
          <w:lang w:eastAsia="fr-FR"/>
        </w:rPr>
        <w:t xml:space="preserve">Rossigneux-Méheust (Mathilde), </w:t>
      </w:r>
      <w:r w:rsidRPr="00C47833">
        <w:rPr>
          <w:rFonts w:ascii="Times New Roman" w:eastAsia="Times New Roman" w:hAnsi="Times New Roman" w:cs="Times New Roman"/>
          <w:b w:val="0"/>
          <w:i/>
          <w:iCs/>
          <w:color w:val="606060"/>
          <w:kern w:val="0"/>
          <w:sz w:val="22"/>
          <w:bdr w:val="none" w:sz="0" w:space="0" w:color="auto" w:frame="1"/>
          <w:shd w:val="clear" w:color="auto" w:fill="FFFFFF"/>
          <w:lang w:eastAsia="fr-FR"/>
        </w:rPr>
        <w:t>Vies d'hospice. Vieillir et mourir en institution au XIXe siècle</w:t>
      </w:r>
      <w:r w:rsidRPr="00C47833">
        <w:rPr>
          <w:rFonts w:ascii="Times New Roman" w:eastAsia="Times New Roman" w:hAnsi="Times New Roman" w:cs="Times New Roman"/>
          <w:b w:val="0"/>
          <w:i/>
          <w:kern w:val="0"/>
          <w:sz w:val="22"/>
          <w:lang w:eastAsia="fr-FR"/>
        </w:rPr>
        <w:t>, Seyssel, Champ Vallon, 2018.</w:t>
      </w:r>
    </w:p>
    <w:p w14:paraId="22A3B657" w14:textId="77777777" w:rsidR="00506D9A" w:rsidRPr="00C47833" w:rsidRDefault="00506D9A" w:rsidP="00506D9A">
      <w:pPr>
        <w:spacing w:before="100" w:beforeAutospacing="1" w:after="100" w:afterAutospacing="1" w:line="240" w:lineRule="auto"/>
        <w:ind w:left="142" w:hanging="142"/>
        <w:jc w:val="both"/>
        <w:rPr>
          <w:rFonts w:ascii="Times New Roman" w:eastAsia="Times New Roman" w:hAnsi="Times New Roman" w:cs="Times New Roman"/>
          <w:b w:val="0"/>
          <w:kern w:val="0"/>
          <w:szCs w:val="24"/>
          <w:lang w:eastAsia="fr-FR"/>
        </w:rPr>
      </w:pPr>
      <w:r w:rsidRPr="00C47833">
        <w:rPr>
          <w:rFonts w:ascii="Times New Roman" w:eastAsia="Times New Roman" w:hAnsi="Times New Roman" w:cs="Times New Roman"/>
          <w:b w:val="0"/>
          <w:i/>
          <w:kern w:val="0"/>
          <w:sz w:val="22"/>
          <w:lang w:eastAsia="fr-FR"/>
        </w:rPr>
        <w:t>Salvadori</w:t>
      </w:r>
      <w:r w:rsidRPr="00C47833">
        <w:rPr>
          <w:rFonts w:ascii="Times New Roman" w:eastAsia="Times New Roman" w:hAnsi="Times New Roman" w:cs="Times New Roman"/>
          <w:b w:val="0"/>
          <w:i/>
          <w:kern w:val="0"/>
          <w:sz w:val="22"/>
          <w:shd w:val="clear" w:color="auto" w:fill="FFFFFF"/>
          <w:lang w:eastAsia="fr-FR"/>
        </w:rPr>
        <w:t xml:space="preserve"> (Françoise), Vignaud</w:t>
      </w:r>
      <w:r w:rsidRPr="00C47833">
        <w:rPr>
          <w:rFonts w:ascii="Times New Roman" w:eastAsia="Times New Roman" w:hAnsi="Times New Roman" w:cs="Times New Roman"/>
          <w:b w:val="0"/>
          <w:i/>
          <w:kern w:val="0"/>
          <w:sz w:val="22"/>
          <w:lang w:eastAsia="fr-FR"/>
        </w:rPr>
        <w:t xml:space="preserve"> (Laurent-Henri), </w:t>
      </w:r>
      <w:r w:rsidRPr="00C47833">
        <w:rPr>
          <w:rFonts w:ascii="Times New Roman" w:eastAsia="Times New Roman" w:hAnsi="Times New Roman" w:cs="Times New Roman"/>
          <w:b w:val="0"/>
          <w:i/>
          <w:iCs/>
          <w:kern w:val="0"/>
          <w:sz w:val="22"/>
          <w:lang w:eastAsia="fr-FR"/>
        </w:rPr>
        <w:t>Antivax. Histoire de la résistance aux vaccins du XVIIIe siècle à nos jours</w:t>
      </w:r>
      <w:r w:rsidRPr="00C47833">
        <w:rPr>
          <w:rFonts w:ascii="Times New Roman" w:eastAsia="Times New Roman" w:hAnsi="Times New Roman" w:cs="Times New Roman"/>
          <w:b w:val="0"/>
          <w:i/>
          <w:kern w:val="0"/>
          <w:sz w:val="22"/>
          <w:lang w:eastAsia="fr-FR"/>
        </w:rPr>
        <w:t>, Paris, Vendémiaire, 2019.</w:t>
      </w:r>
    </w:p>
    <w:p w14:paraId="7D96DED3" w14:textId="77777777" w:rsidR="00506D9A" w:rsidRPr="00C47833" w:rsidRDefault="00506D9A" w:rsidP="00506D9A">
      <w:pPr>
        <w:spacing w:before="100" w:beforeAutospacing="1" w:after="100" w:afterAutospacing="1" w:line="240" w:lineRule="auto"/>
        <w:ind w:left="142" w:hanging="142"/>
        <w:jc w:val="both"/>
        <w:rPr>
          <w:rFonts w:ascii="Times New Roman" w:eastAsia="Times New Roman" w:hAnsi="Times New Roman" w:cs="Times New Roman"/>
          <w:b w:val="0"/>
          <w:kern w:val="0"/>
          <w:szCs w:val="24"/>
          <w:lang w:eastAsia="fr-FR"/>
        </w:rPr>
      </w:pPr>
      <w:r w:rsidRPr="00C47833">
        <w:rPr>
          <w:rFonts w:ascii="Times New Roman" w:eastAsia="Times New Roman" w:hAnsi="Times New Roman" w:cs="Times New Roman"/>
          <w:b w:val="0"/>
          <w:i/>
          <w:kern w:val="0"/>
          <w:sz w:val="22"/>
          <w:lang w:eastAsia="fr-FR"/>
        </w:rPr>
        <w:t xml:space="preserve">Viet (Vincent), </w:t>
      </w:r>
      <w:r w:rsidRPr="00C47833">
        <w:rPr>
          <w:rFonts w:ascii="Times New Roman" w:eastAsia="Times New Roman" w:hAnsi="Times New Roman" w:cs="Times New Roman"/>
          <w:b w:val="0"/>
          <w:i/>
          <w:iCs/>
          <w:kern w:val="0"/>
          <w:sz w:val="22"/>
          <w:lang w:eastAsia="fr-FR"/>
        </w:rPr>
        <w:t>La santé en guerre, 1914-1918. Une politique pionnière en univers incertain</w:t>
      </w:r>
      <w:r w:rsidRPr="00C47833">
        <w:rPr>
          <w:rFonts w:ascii="Times New Roman" w:eastAsia="Times New Roman" w:hAnsi="Times New Roman" w:cs="Times New Roman"/>
          <w:b w:val="0"/>
          <w:i/>
          <w:kern w:val="0"/>
          <w:sz w:val="22"/>
          <w:lang w:eastAsia="fr-FR"/>
        </w:rPr>
        <w:t>, Paris, Presses de Sciences Po, 2015.</w:t>
      </w:r>
    </w:p>
    <w:p w14:paraId="1FEF3FD6" w14:textId="77777777" w:rsidR="00506D9A" w:rsidRPr="00C47833" w:rsidRDefault="00506D9A" w:rsidP="00506D9A">
      <w:pPr>
        <w:spacing w:before="100" w:beforeAutospacing="1" w:after="100" w:afterAutospacing="1" w:line="240" w:lineRule="auto"/>
        <w:ind w:left="142" w:hanging="142"/>
        <w:jc w:val="both"/>
        <w:rPr>
          <w:rFonts w:ascii="Times New Roman" w:eastAsia="Times New Roman" w:hAnsi="Times New Roman" w:cs="Times New Roman"/>
          <w:b w:val="0"/>
          <w:kern w:val="0"/>
          <w:szCs w:val="24"/>
          <w:lang w:eastAsia="fr-FR"/>
        </w:rPr>
      </w:pPr>
      <w:r w:rsidRPr="00C47833">
        <w:rPr>
          <w:rFonts w:ascii="Times New Roman" w:eastAsia="Times New Roman" w:hAnsi="Times New Roman" w:cs="Times New Roman"/>
          <w:b w:val="0"/>
          <w:i/>
          <w:kern w:val="0"/>
          <w:sz w:val="22"/>
          <w:lang w:eastAsia="fr-FR"/>
        </w:rPr>
        <w:t xml:space="preserve">Vigarello (Georges), </w:t>
      </w:r>
      <w:r w:rsidRPr="00C47833">
        <w:rPr>
          <w:rFonts w:ascii="Times New Roman" w:eastAsia="Times New Roman" w:hAnsi="Times New Roman" w:cs="Times New Roman"/>
          <w:b w:val="0"/>
          <w:i/>
          <w:iCs/>
          <w:kern w:val="0"/>
          <w:sz w:val="22"/>
          <w:lang w:eastAsia="fr-FR"/>
        </w:rPr>
        <w:t>Histoire des pratiques de santé. Le sain et le malsain depuis le Moyen-Âge</w:t>
      </w:r>
      <w:r w:rsidRPr="00C47833">
        <w:rPr>
          <w:rFonts w:ascii="Times New Roman" w:eastAsia="Times New Roman" w:hAnsi="Times New Roman" w:cs="Times New Roman"/>
          <w:b w:val="0"/>
          <w:i/>
          <w:kern w:val="0"/>
          <w:sz w:val="22"/>
          <w:lang w:eastAsia="fr-FR"/>
        </w:rPr>
        <w:t>, Paris, Le Seuil, 2015.</w:t>
      </w:r>
    </w:p>
    <w:p w14:paraId="5289A6E1" w14:textId="77777777" w:rsidR="00273CC6" w:rsidRPr="00C47833" w:rsidRDefault="00273CC6" w:rsidP="00114E87">
      <w:pPr>
        <w:rPr>
          <w:rFonts w:ascii="Times New Roman" w:hAnsi="Times New Roman" w:cs="Times New Roman"/>
        </w:rPr>
      </w:pPr>
    </w:p>
    <w:p w14:paraId="45162C97" w14:textId="2DD4E54A" w:rsidR="00CC7D49" w:rsidRPr="00C47833" w:rsidRDefault="00CC7D49" w:rsidP="00CC7D49">
      <w:pPr>
        <w:tabs>
          <w:tab w:val="left" w:pos="2426"/>
          <w:tab w:val="right" w:pos="9066"/>
        </w:tabs>
        <w:spacing w:before="60"/>
        <w:rPr>
          <w:rFonts w:ascii="Times New Roman" w:hAnsi="Times New Roman" w:cs="Times New Roman"/>
          <w:bCs/>
          <w:color w:val="C00000"/>
          <w:sz w:val="22"/>
        </w:rPr>
      </w:pPr>
      <w:r w:rsidRPr="00C47833">
        <w:rPr>
          <w:rFonts w:ascii="Times New Roman" w:hAnsi="Times New Roman" w:cs="Times New Roman"/>
          <w:bCs/>
          <w:color w:val="C00000"/>
          <w:sz w:val="22"/>
          <w:u w:val="single"/>
        </w:rPr>
        <w:t>Sujet du cours S2</w:t>
      </w:r>
      <w:r w:rsidRPr="00C47833">
        <w:rPr>
          <w:rFonts w:ascii="Times New Roman" w:hAnsi="Times New Roman" w:cs="Times New Roman"/>
          <w:b w:val="0"/>
          <w:bCs/>
          <w:color w:val="C00000"/>
          <w:sz w:val="22"/>
        </w:rPr>
        <w:t xml:space="preserve"> : </w:t>
      </w:r>
      <w:bookmarkStart w:id="19" w:name="_Hlk170741733"/>
      <w:r w:rsidR="00F05730" w:rsidRPr="00C47833">
        <w:rPr>
          <w:rFonts w:ascii="Times New Roman" w:hAnsi="Times New Roman" w:cs="Times New Roman"/>
          <w:bCs/>
          <w:color w:val="C00000"/>
          <w:sz w:val="22"/>
        </w:rPr>
        <w:t xml:space="preserve">L’air de la ville rend-il libre ? Une histoire sociale de la fabrique du politique au XXe siècle en Europe et en Amérique vue des grandes villes </w:t>
      </w:r>
    </w:p>
    <w:bookmarkEnd w:id="19"/>
    <w:p w14:paraId="18C9179B" w14:textId="77777777" w:rsidR="00F05730" w:rsidRPr="00C47833" w:rsidRDefault="00F05730" w:rsidP="00F05730">
      <w:pPr>
        <w:tabs>
          <w:tab w:val="left" w:pos="2426"/>
          <w:tab w:val="right" w:pos="9066"/>
        </w:tabs>
        <w:spacing w:before="60"/>
        <w:ind w:firstLine="284"/>
        <w:jc w:val="both"/>
        <w:rPr>
          <w:rFonts w:ascii="Times New Roman" w:hAnsi="Times New Roman" w:cs="Times New Roman"/>
          <w:b w:val="0"/>
          <w:bCs/>
        </w:rPr>
      </w:pPr>
      <w:r w:rsidRPr="00C47833">
        <w:rPr>
          <w:rFonts w:ascii="Times New Roman" w:hAnsi="Times New Roman" w:cs="Times New Roman"/>
          <w:b w:val="0"/>
          <w:bCs/>
        </w:rPr>
        <w:t>Durant un long XX</w:t>
      </w:r>
      <w:r w:rsidRPr="00C47833">
        <w:rPr>
          <w:rFonts w:ascii="Times New Roman" w:hAnsi="Times New Roman" w:cs="Times New Roman"/>
          <w:b w:val="0"/>
          <w:bCs/>
          <w:vertAlign w:val="superscript"/>
        </w:rPr>
        <w:t>e</w:t>
      </w:r>
      <w:r w:rsidRPr="00C47833">
        <w:rPr>
          <w:rFonts w:ascii="Times New Roman" w:hAnsi="Times New Roman" w:cs="Times New Roman"/>
          <w:b w:val="0"/>
          <w:bCs/>
        </w:rPr>
        <w:t xml:space="preserve"> siècle, l’Europe et les Amériques s’urbanisent, à un rythme qui s’accélère à partir des années 1950. Aux migrations intérieures se mêlent des migrations internationales, qui font des villes des espaces accueillant des populations nombreuses, diverses et mobiles. Depuis la fin du </w:t>
      </w:r>
      <w:r w:rsidRPr="00C47833">
        <w:rPr>
          <w:rFonts w:ascii="Times New Roman" w:hAnsi="Times New Roman" w:cs="Times New Roman"/>
          <w:b w:val="0"/>
          <w:bCs/>
          <w:smallCaps/>
        </w:rPr>
        <w:t>xix</w:t>
      </w:r>
      <w:r w:rsidRPr="00C47833">
        <w:rPr>
          <w:rFonts w:ascii="Times New Roman" w:hAnsi="Times New Roman" w:cs="Times New Roman"/>
          <w:b w:val="0"/>
          <w:bCs/>
          <w:vertAlign w:val="superscript"/>
        </w:rPr>
        <w:t xml:space="preserve">e </w:t>
      </w:r>
      <w:r w:rsidRPr="00C47833">
        <w:rPr>
          <w:rFonts w:ascii="Times New Roman" w:hAnsi="Times New Roman" w:cs="Times New Roman"/>
          <w:b w:val="0"/>
          <w:bCs/>
        </w:rPr>
        <w:t>siècle, des penseurs font de ces grandes villes, du fait même de leur diversité et des spécificités de la socialisation dans ces espaces, un milieu émancipateur et, ce faisant, le creuset de la modernité politique. Celle-ci est identifiée alors au libéralisme et à la démocratie. Toutefois, de manière connexe, c’est encore en ville que les inégalités sociales sont le plus visible et donnent lieu à une conflictualité qui s’exacerbe dans les contextes de crise, allant parfois jusqu’à mettre en péril la survie des démocraties libérales. Celles-ci ne semblent pas tenir les promesses d’égalité dont on les croyait pourtant porteuses. Certains pays basculent ainsi dans la dictature.</w:t>
      </w:r>
    </w:p>
    <w:p w14:paraId="759B6781" w14:textId="77777777" w:rsidR="00F05730" w:rsidRPr="00C47833" w:rsidRDefault="00F05730" w:rsidP="00F05730">
      <w:pPr>
        <w:tabs>
          <w:tab w:val="left" w:pos="2426"/>
          <w:tab w:val="right" w:pos="9066"/>
        </w:tabs>
        <w:spacing w:before="60"/>
        <w:ind w:firstLine="284"/>
        <w:jc w:val="both"/>
        <w:rPr>
          <w:rFonts w:ascii="Times New Roman" w:hAnsi="Times New Roman" w:cs="Times New Roman"/>
          <w:b w:val="0"/>
          <w:bCs/>
        </w:rPr>
      </w:pPr>
      <w:r w:rsidRPr="00C47833">
        <w:rPr>
          <w:rFonts w:ascii="Times New Roman" w:hAnsi="Times New Roman" w:cs="Times New Roman"/>
          <w:b w:val="0"/>
          <w:bCs/>
        </w:rPr>
        <w:t xml:space="preserve">Ce cours propose d’explorer le lien entre le politique et le social au prisme des sociétés urbaines. Nous étudierons comment s’articulent les </w:t>
      </w:r>
      <w:r w:rsidRPr="00C47833">
        <w:rPr>
          <w:rFonts w:ascii="Times New Roman" w:hAnsi="Times New Roman" w:cs="Times New Roman"/>
          <w:b w:val="0"/>
          <w:bCs/>
        </w:rPr>
        <w:t xml:space="preserve">caractéristiques des populations citadines et les modes de régulations sociales, en parcourant les questions des migrations, de la famille, du travail, du logement, des modes de socialisation... Nous explorerons comment se forge l’appartenance à des groupes sociaux, les mécanismes qui conduisent les individus à prendre la parole et à s’engager dans la vie collective, ainsi que les modalités selon lesquelles s’organisent les relations entre les populations et les pouvoirs publics et les autres institutions (Église, partis, etc.). Nous nous intéresserons aussi aux réflexions auxquelles ce lien entre État et populations citadines a donné lieu. Le cours procédera de manière comparative : nous parcourrons plusieurs contextes (Chicago au début du </w:t>
      </w:r>
      <w:r w:rsidRPr="00C47833">
        <w:rPr>
          <w:rFonts w:ascii="Times New Roman" w:hAnsi="Times New Roman" w:cs="Times New Roman"/>
          <w:b w:val="0"/>
          <w:bCs/>
          <w:smallCaps/>
        </w:rPr>
        <w:t>xx</w:t>
      </w:r>
      <w:r w:rsidRPr="00C47833">
        <w:rPr>
          <w:rFonts w:ascii="Times New Roman" w:hAnsi="Times New Roman" w:cs="Times New Roman"/>
          <w:b w:val="0"/>
          <w:bCs/>
          <w:vertAlign w:val="superscript"/>
        </w:rPr>
        <w:t>e</w:t>
      </w:r>
      <w:r w:rsidRPr="00C47833">
        <w:rPr>
          <w:rFonts w:ascii="Times New Roman" w:hAnsi="Times New Roman" w:cs="Times New Roman"/>
          <w:b w:val="0"/>
          <w:bCs/>
        </w:rPr>
        <w:t xml:space="preserve"> siècle, Paris dans l’entre-deux-guerres, Madrid dans les années 1950…), de manière à conduire une réflexion sur les régimes politiques : de la démocratie états-unienne post guerre de Sécession au franquisme, en passant par la Troisième République.</w:t>
      </w:r>
    </w:p>
    <w:p w14:paraId="2939AEDD" w14:textId="77777777" w:rsidR="00F05730" w:rsidRPr="00C47833" w:rsidRDefault="00F05730" w:rsidP="00F05730">
      <w:pPr>
        <w:rPr>
          <w:rFonts w:ascii="Times New Roman" w:hAnsi="Times New Roman" w:cs="Times New Roman"/>
          <w:b w:val="0"/>
          <w:bCs/>
        </w:rPr>
      </w:pPr>
    </w:p>
    <w:p w14:paraId="119C8716" w14:textId="6FF3CB34" w:rsidR="00F05730" w:rsidRPr="00C47833" w:rsidRDefault="00F05730" w:rsidP="00F05730">
      <w:pPr>
        <w:rPr>
          <w:rFonts w:ascii="Times New Roman" w:hAnsi="Times New Roman" w:cs="Times New Roman"/>
        </w:rPr>
      </w:pPr>
      <w:r w:rsidRPr="00C47833">
        <w:rPr>
          <w:rFonts w:ascii="Times New Roman" w:hAnsi="Times New Roman" w:cs="Times New Roman"/>
        </w:rPr>
        <w:t>Bibliographie</w:t>
      </w:r>
    </w:p>
    <w:p w14:paraId="3CF71ABA" w14:textId="77777777" w:rsidR="00F05730" w:rsidRPr="00C47833" w:rsidRDefault="00F05730" w:rsidP="00F05730">
      <w:pPr>
        <w:jc w:val="both"/>
        <w:rPr>
          <w:rFonts w:ascii="Times New Roman" w:hAnsi="Times New Roman" w:cs="Times New Roman"/>
          <w:b w:val="0"/>
          <w:bCs/>
          <w:u w:val="single"/>
        </w:rPr>
      </w:pPr>
      <w:r w:rsidRPr="00C47833">
        <w:rPr>
          <w:rFonts w:ascii="Times New Roman" w:hAnsi="Times New Roman" w:cs="Times New Roman"/>
          <w:b w:val="0"/>
          <w:bCs/>
          <w:u w:val="single"/>
        </w:rPr>
        <w:t xml:space="preserve">Pour acquérir les connaissances de base sur l’histoire des pays dont nous étudions les sociétés urbaines : </w:t>
      </w:r>
    </w:p>
    <w:p w14:paraId="6EC93333" w14:textId="77777777" w:rsidR="00F05730" w:rsidRPr="00C47833" w:rsidRDefault="00F05730" w:rsidP="00F05730">
      <w:pPr>
        <w:ind w:left="284" w:hanging="142"/>
        <w:jc w:val="both"/>
        <w:rPr>
          <w:rFonts w:ascii="Times New Roman" w:eastAsia="Times New Roman" w:hAnsi="Times New Roman" w:cs="Times New Roman"/>
          <w:b w:val="0"/>
          <w:bCs/>
          <w:lang w:eastAsia="fr-FR" w:bidi="yi-Hebr"/>
        </w:rPr>
      </w:pPr>
      <w:r w:rsidRPr="00C47833">
        <w:rPr>
          <w:rFonts w:ascii="Times New Roman" w:eastAsia="Times New Roman" w:hAnsi="Times New Roman" w:cs="Times New Roman"/>
          <w:b w:val="0"/>
          <w:bCs/>
          <w:smallCaps/>
          <w:color w:val="000000"/>
        </w:rPr>
        <w:t>Paxton</w:t>
      </w:r>
      <w:r w:rsidRPr="00C47833">
        <w:rPr>
          <w:rFonts w:ascii="Times New Roman" w:eastAsia="Times New Roman" w:hAnsi="Times New Roman" w:cs="Times New Roman"/>
          <w:b w:val="0"/>
          <w:bCs/>
          <w:lang w:eastAsia="fr-FR" w:bidi="yi-Hebr"/>
        </w:rPr>
        <w:t xml:space="preserve">, Robert et Julie </w:t>
      </w:r>
      <w:r w:rsidRPr="00C47833">
        <w:rPr>
          <w:rFonts w:ascii="Times New Roman" w:eastAsia="Times New Roman" w:hAnsi="Times New Roman" w:cs="Times New Roman"/>
          <w:b w:val="0"/>
          <w:bCs/>
          <w:smallCaps/>
          <w:color w:val="000000"/>
        </w:rPr>
        <w:t>Hessler</w:t>
      </w:r>
      <w:r w:rsidRPr="00C47833">
        <w:rPr>
          <w:rFonts w:ascii="Times New Roman" w:eastAsia="Times New Roman" w:hAnsi="Times New Roman" w:cs="Times New Roman"/>
          <w:b w:val="0"/>
          <w:bCs/>
          <w:lang w:eastAsia="fr-FR" w:bidi="yi-Hebr"/>
        </w:rPr>
        <w:t xml:space="preserve">, </w:t>
      </w:r>
      <w:r w:rsidRPr="00C47833">
        <w:rPr>
          <w:rFonts w:ascii="Times New Roman" w:eastAsia="Times New Roman" w:hAnsi="Times New Roman" w:cs="Times New Roman"/>
          <w:b w:val="0"/>
          <w:bCs/>
          <w:i/>
          <w:iCs/>
          <w:lang w:eastAsia="fr-FR" w:bidi="yi-Hebr"/>
        </w:rPr>
        <w:t xml:space="preserve">L’Europe au </w:t>
      </w:r>
      <w:r w:rsidRPr="00C47833">
        <w:rPr>
          <w:rFonts w:ascii="Times New Roman" w:hAnsi="Times New Roman" w:cs="Times New Roman"/>
          <w:b w:val="0"/>
          <w:bCs/>
          <w:i/>
          <w:iCs/>
        </w:rPr>
        <w:t>XX</w:t>
      </w:r>
      <w:r w:rsidRPr="00C47833">
        <w:rPr>
          <w:rFonts w:ascii="Times New Roman" w:hAnsi="Times New Roman" w:cs="Times New Roman"/>
          <w:b w:val="0"/>
          <w:bCs/>
          <w:i/>
          <w:iCs/>
          <w:vertAlign w:val="superscript"/>
        </w:rPr>
        <w:t>e</w:t>
      </w:r>
      <w:r w:rsidRPr="00C47833">
        <w:rPr>
          <w:rFonts w:ascii="Times New Roman" w:hAnsi="Times New Roman" w:cs="Times New Roman"/>
          <w:b w:val="0"/>
          <w:bCs/>
          <w:i/>
          <w:iCs/>
        </w:rPr>
        <w:t xml:space="preserve"> siècle</w:t>
      </w:r>
      <w:r w:rsidRPr="00C47833">
        <w:rPr>
          <w:rFonts w:ascii="Times New Roman" w:eastAsia="Times New Roman" w:hAnsi="Times New Roman" w:cs="Times New Roman"/>
          <w:b w:val="0"/>
          <w:bCs/>
          <w:lang w:eastAsia="fr-FR" w:bidi="yi-Hebr"/>
        </w:rPr>
        <w:t xml:space="preserve">, Paris, Tallandier, 2013 </w:t>
      </w:r>
      <w:r w:rsidRPr="00C47833">
        <w:rPr>
          <w:rFonts w:ascii="Times New Roman" w:hAnsi="Times New Roman" w:cs="Times New Roman"/>
          <w:b w:val="0"/>
          <w:bCs/>
        </w:rPr>
        <w:t>– en ligne sur Cairn, accessible via Domino.</w:t>
      </w:r>
    </w:p>
    <w:p w14:paraId="37BE1F5E" w14:textId="77777777" w:rsidR="00F05730" w:rsidRPr="00C47833" w:rsidRDefault="00F05730" w:rsidP="00F05730">
      <w:pPr>
        <w:ind w:left="284" w:hanging="142"/>
        <w:jc w:val="both"/>
        <w:rPr>
          <w:rFonts w:ascii="Times New Roman" w:hAnsi="Times New Roman" w:cs="Times New Roman"/>
          <w:b w:val="0"/>
          <w:bCs/>
          <w:vertAlign w:val="superscript"/>
        </w:rPr>
      </w:pPr>
      <w:r w:rsidRPr="00C47833">
        <w:rPr>
          <w:rFonts w:ascii="Times New Roman" w:hAnsi="Times New Roman" w:cs="Times New Roman"/>
          <w:b w:val="0"/>
          <w:bCs/>
        </w:rPr>
        <w:t>Bedarida, François</w:t>
      </w:r>
      <w:r w:rsidRPr="00C47833">
        <w:rPr>
          <w:rFonts w:ascii="Times New Roman" w:hAnsi="Times New Roman" w:cs="Times New Roman"/>
          <w:b w:val="0"/>
          <w:bCs/>
          <w:i/>
        </w:rPr>
        <w:t xml:space="preserve">, La société anglaise du milieu du </w:t>
      </w:r>
      <w:r w:rsidRPr="00C47833">
        <w:rPr>
          <w:rFonts w:ascii="Times New Roman" w:hAnsi="Times New Roman" w:cs="Times New Roman"/>
          <w:b w:val="0"/>
          <w:bCs/>
          <w:i/>
          <w:smallCaps/>
        </w:rPr>
        <w:t>xix</w:t>
      </w:r>
      <w:r w:rsidRPr="00C47833">
        <w:rPr>
          <w:rFonts w:ascii="Times New Roman" w:hAnsi="Times New Roman" w:cs="Times New Roman"/>
          <w:b w:val="0"/>
          <w:bCs/>
          <w:i/>
          <w:vertAlign w:val="superscript"/>
        </w:rPr>
        <w:t>e</w:t>
      </w:r>
      <w:r w:rsidRPr="00C47833">
        <w:rPr>
          <w:rFonts w:ascii="Times New Roman" w:hAnsi="Times New Roman" w:cs="Times New Roman"/>
          <w:b w:val="0"/>
          <w:bCs/>
          <w:i/>
        </w:rPr>
        <w:t xml:space="preserve"> siècle à nos jours</w:t>
      </w:r>
      <w:r w:rsidRPr="00C47833">
        <w:rPr>
          <w:rFonts w:ascii="Times New Roman" w:hAnsi="Times New Roman" w:cs="Times New Roman"/>
          <w:b w:val="0"/>
          <w:bCs/>
        </w:rPr>
        <w:t>, Paris, Seuil, 1990 – accessible en ligne via Domino.</w:t>
      </w:r>
    </w:p>
    <w:p w14:paraId="13C62C19" w14:textId="77777777" w:rsidR="00F05730" w:rsidRPr="00C47833" w:rsidRDefault="00F05730" w:rsidP="00F05730">
      <w:pPr>
        <w:ind w:left="284" w:hanging="142"/>
        <w:jc w:val="both"/>
        <w:rPr>
          <w:rFonts w:ascii="Times New Roman" w:hAnsi="Times New Roman" w:cs="Times New Roman"/>
          <w:b w:val="0"/>
          <w:bCs/>
        </w:rPr>
      </w:pPr>
      <w:r w:rsidRPr="00C47833">
        <w:rPr>
          <w:rFonts w:ascii="Times New Roman" w:eastAsia="Times New Roman" w:hAnsi="Times New Roman" w:cs="Times New Roman"/>
          <w:b w:val="0"/>
          <w:bCs/>
          <w:smallCaps/>
          <w:color w:val="000000"/>
        </w:rPr>
        <w:t>Gervais</w:t>
      </w:r>
      <w:r w:rsidRPr="00C47833">
        <w:rPr>
          <w:rFonts w:ascii="Times New Roman" w:hAnsi="Times New Roman" w:cs="Times New Roman"/>
          <w:b w:val="0"/>
          <w:bCs/>
        </w:rPr>
        <w:t xml:space="preserve">, Pierre, </w:t>
      </w:r>
      <w:r w:rsidRPr="00C47833">
        <w:rPr>
          <w:rFonts w:ascii="Times New Roman" w:hAnsi="Times New Roman" w:cs="Times New Roman"/>
          <w:b w:val="0"/>
          <w:bCs/>
          <w:i/>
        </w:rPr>
        <w:t>Les États-Unis de 1860 à nos jours,</w:t>
      </w:r>
      <w:r w:rsidRPr="00C47833">
        <w:rPr>
          <w:rFonts w:ascii="Times New Roman" w:hAnsi="Times New Roman" w:cs="Times New Roman"/>
          <w:b w:val="0"/>
          <w:bCs/>
        </w:rPr>
        <w:t xml:space="preserve"> Paris, Hachette, 1998 (révisé 2001)</w:t>
      </w:r>
    </w:p>
    <w:p w14:paraId="3496717B" w14:textId="77777777" w:rsidR="00F05730" w:rsidRPr="00C47833" w:rsidRDefault="00F05730" w:rsidP="00F05730">
      <w:pPr>
        <w:ind w:left="284" w:hanging="142"/>
        <w:jc w:val="both"/>
        <w:rPr>
          <w:rFonts w:ascii="Times New Roman" w:hAnsi="Times New Roman" w:cs="Times New Roman"/>
          <w:b w:val="0"/>
          <w:bCs/>
        </w:rPr>
      </w:pPr>
      <w:r w:rsidRPr="00C47833">
        <w:rPr>
          <w:rFonts w:ascii="Times New Roman" w:eastAsia="Times New Roman" w:hAnsi="Times New Roman" w:cs="Times New Roman"/>
          <w:b w:val="0"/>
          <w:bCs/>
          <w:smallCaps/>
          <w:color w:val="000000"/>
        </w:rPr>
        <w:t>Canal</w:t>
      </w:r>
      <w:r w:rsidRPr="00C47833">
        <w:rPr>
          <w:rFonts w:ascii="Times New Roman" w:hAnsi="Times New Roman" w:cs="Times New Roman"/>
          <w:b w:val="0"/>
          <w:bCs/>
        </w:rPr>
        <w:t xml:space="preserve">, Jordi (dir.), </w:t>
      </w:r>
      <w:r w:rsidRPr="00C47833">
        <w:rPr>
          <w:rFonts w:ascii="Times New Roman" w:hAnsi="Times New Roman" w:cs="Times New Roman"/>
          <w:b w:val="0"/>
          <w:bCs/>
          <w:i/>
        </w:rPr>
        <w:t>Histoire de l’Espagne contemporaine de 1808 à nos jours : politique et société,</w:t>
      </w:r>
      <w:r w:rsidRPr="00C47833">
        <w:rPr>
          <w:rFonts w:ascii="Times New Roman" w:hAnsi="Times New Roman" w:cs="Times New Roman"/>
          <w:b w:val="0"/>
          <w:bCs/>
        </w:rPr>
        <w:t xml:space="preserve"> Paris, Colin U, 2009</w:t>
      </w:r>
    </w:p>
    <w:p w14:paraId="0A8C5095" w14:textId="77777777" w:rsidR="00F05730" w:rsidRPr="00C47833" w:rsidRDefault="00F05730" w:rsidP="00F05730">
      <w:pPr>
        <w:ind w:left="284" w:hanging="142"/>
        <w:jc w:val="both"/>
        <w:rPr>
          <w:rFonts w:ascii="Times New Roman" w:hAnsi="Times New Roman" w:cs="Times New Roman"/>
          <w:b w:val="0"/>
          <w:bCs/>
        </w:rPr>
      </w:pPr>
      <w:r w:rsidRPr="00C47833">
        <w:rPr>
          <w:rFonts w:ascii="Times New Roman" w:eastAsia="Times New Roman" w:hAnsi="Times New Roman" w:cs="Times New Roman"/>
          <w:b w:val="0"/>
          <w:bCs/>
          <w:smallCaps/>
          <w:color w:val="000000"/>
        </w:rPr>
        <w:t>Témime</w:t>
      </w:r>
      <w:r w:rsidRPr="00C47833">
        <w:rPr>
          <w:rFonts w:ascii="Times New Roman" w:hAnsi="Times New Roman" w:cs="Times New Roman"/>
          <w:b w:val="0"/>
          <w:bCs/>
        </w:rPr>
        <w:t xml:space="preserve">, Émile, Albert </w:t>
      </w:r>
      <w:r w:rsidRPr="00C47833">
        <w:rPr>
          <w:rFonts w:ascii="Times New Roman" w:eastAsia="Times New Roman" w:hAnsi="Times New Roman" w:cs="Times New Roman"/>
          <w:b w:val="0"/>
          <w:bCs/>
          <w:smallCaps/>
          <w:color w:val="000000"/>
        </w:rPr>
        <w:t>Broder</w:t>
      </w:r>
      <w:r w:rsidRPr="00C47833">
        <w:rPr>
          <w:rFonts w:ascii="Times New Roman" w:hAnsi="Times New Roman" w:cs="Times New Roman"/>
          <w:b w:val="0"/>
          <w:bCs/>
        </w:rPr>
        <w:t xml:space="preserve">, Gérard </w:t>
      </w:r>
      <w:r w:rsidRPr="00C47833">
        <w:rPr>
          <w:rFonts w:ascii="Times New Roman" w:eastAsia="Times New Roman" w:hAnsi="Times New Roman" w:cs="Times New Roman"/>
          <w:b w:val="0"/>
          <w:bCs/>
          <w:smallCaps/>
          <w:color w:val="000000"/>
        </w:rPr>
        <w:t>Chastagnaret</w:t>
      </w:r>
      <w:r w:rsidRPr="00C47833">
        <w:rPr>
          <w:rFonts w:ascii="Times New Roman" w:hAnsi="Times New Roman" w:cs="Times New Roman"/>
          <w:b w:val="0"/>
          <w:bCs/>
        </w:rPr>
        <w:t xml:space="preserve">, </w:t>
      </w:r>
      <w:r w:rsidRPr="00C47833">
        <w:rPr>
          <w:rFonts w:ascii="Times New Roman" w:hAnsi="Times New Roman" w:cs="Times New Roman"/>
          <w:b w:val="0"/>
          <w:bCs/>
          <w:i/>
        </w:rPr>
        <w:t>Histoire de l’Espagne contemporaine, de 1808 à nos jours</w:t>
      </w:r>
      <w:r w:rsidRPr="00C47833">
        <w:rPr>
          <w:rFonts w:ascii="Times New Roman" w:hAnsi="Times New Roman" w:cs="Times New Roman"/>
          <w:b w:val="0"/>
          <w:bCs/>
        </w:rPr>
        <w:t>, Paris, Aubier, 1979</w:t>
      </w:r>
    </w:p>
    <w:p w14:paraId="43FC0FE3" w14:textId="77777777" w:rsidR="00F05730" w:rsidRPr="00C47833" w:rsidRDefault="00F05730" w:rsidP="00F05730">
      <w:pPr>
        <w:ind w:left="284" w:hanging="142"/>
        <w:jc w:val="both"/>
        <w:rPr>
          <w:rFonts w:ascii="Times New Roman" w:hAnsi="Times New Roman" w:cs="Times New Roman"/>
          <w:b w:val="0"/>
          <w:bCs/>
        </w:rPr>
      </w:pPr>
      <w:r w:rsidRPr="00C47833">
        <w:rPr>
          <w:rFonts w:ascii="Times New Roman" w:eastAsia="Times New Roman" w:hAnsi="Times New Roman" w:cs="Times New Roman"/>
          <w:b w:val="0"/>
          <w:bCs/>
          <w:smallCaps/>
          <w:color w:val="000000"/>
        </w:rPr>
        <w:lastRenderedPageBreak/>
        <w:t>Prost</w:t>
      </w:r>
      <w:r w:rsidRPr="00C47833">
        <w:rPr>
          <w:rFonts w:ascii="Times New Roman" w:hAnsi="Times New Roman" w:cs="Times New Roman"/>
          <w:b w:val="0"/>
          <w:bCs/>
        </w:rPr>
        <w:t xml:space="preserve">, Antoine, </w:t>
      </w:r>
      <w:r w:rsidRPr="00C47833">
        <w:rPr>
          <w:rFonts w:ascii="Times New Roman" w:hAnsi="Times New Roman" w:cs="Times New Roman"/>
          <w:b w:val="0"/>
          <w:bCs/>
          <w:i/>
        </w:rPr>
        <w:t>Petite histoire de la France. De la Belle Époque à nos jours</w:t>
      </w:r>
      <w:r w:rsidRPr="00C47833">
        <w:rPr>
          <w:rFonts w:ascii="Times New Roman" w:hAnsi="Times New Roman" w:cs="Times New Roman"/>
          <w:b w:val="0"/>
          <w:bCs/>
        </w:rPr>
        <w:t>, Paris, Armand Colin, 1</w:t>
      </w:r>
      <w:r w:rsidRPr="00C47833">
        <w:rPr>
          <w:rFonts w:ascii="Times New Roman" w:hAnsi="Times New Roman" w:cs="Times New Roman"/>
          <w:b w:val="0"/>
          <w:bCs/>
          <w:vertAlign w:val="superscript"/>
        </w:rPr>
        <w:t>e</w:t>
      </w:r>
      <w:r w:rsidRPr="00C47833">
        <w:rPr>
          <w:rFonts w:ascii="Times New Roman" w:hAnsi="Times New Roman" w:cs="Times New Roman"/>
          <w:b w:val="0"/>
          <w:bCs/>
        </w:rPr>
        <w:t xml:space="preserve"> éd 1979, réed 2013 – en ligne sur Cairn, accessible via Domino.</w:t>
      </w:r>
    </w:p>
    <w:p w14:paraId="37FA544D" w14:textId="77777777" w:rsidR="00F05730" w:rsidRPr="00C47833" w:rsidRDefault="00F05730" w:rsidP="00F05730">
      <w:pPr>
        <w:jc w:val="both"/>
        <w:rPr>
          <w:rFonts w:ascii="Times New Roman" w:hAnsi="Times New Roman" w:cs="Times New Roman"/>
          <w:b w:val="0"/>
          <w:bCs/>
        </w:rPr>
      </w:pPr>
    </w:p>
    <w:p w14:paraId="1980E9D6" w14:textId="77777777" w:rsidR="00F05730" w:rsidRPr="00C47833" w:rsidRDefault="00F05730" w:rsidP="00F05730">
      <w:pPr>
        <w:jc w:val="both"/>
        <w:rPr>
          <w:rFonts w:ascii="Times New Roman" w:hAnsi="Times New Roman" w:cs="Times New Roman"/>
          <w:b w:val="0"/>
          <w:bCs/>
          <w:u w:val="single"/>
        </w:rPr>
      </w:pPr>
      <w:r w:rsidRPr="00C47833">
        <w:rPr>
          <w:rFonts w:ascii="Times New Roman" w:hAnsi="Times New Roman" w:cs="Times New Roman"/>
          <w:b w:val="0"/>
          <w:bCs/>
          <w:u w:val="single"/>
        </w:rPr>
        <w:t>Manuels sur l’histoire des villes</w:t>
      </w:r>
    </w:p>
    <w:p w14:paraId="019784BF" w14:textId="77777777" w:rsidR="00F05730" w:rsidRPr="00C47833" w:rsidRDefault="00F05730" w:rsidP="00F05730">
      <w:pPr>
        <w:ind w:left="284" w:hanging="284"/>
        <w:jc w:val="both"/>
        <w:rPr>
          <w:rFonts w:ascii="Times New Roman" w:eastAsia="Times New Roman" w:hAnsi="Times New Roman" w:cs="Times New Roman"/>
          <w:b w:val="0"/>
          <w:bCs/>
        </w:rPr>
      </w:pPr>
      <w:r w:rsidRPr="00C47833">
        <w:rPr>
          <w:rFonts w:ascii="Times New Roman" w:eastAsia="Times New Roman" w:hAnsi="Times New Roman" w:cs="Times New Roman"/>
          <w:b w:val="0"/>
          <w:bCs/>
          <w:smallCaps/>
          <w:color w:val="000000"/>
        </w:rPr>
        <w:t>Bourillon</w:t>
      </w:r>
      <w:r w:rsidRPr="00C47833">
        <w:rPr>
          <w:rFonts w:ascii="Times New Roman" w:eastAsia="Times New Roman" w:hAnsi="Times New Roman" w:cs="Times New Roman"/>
          <w:b w:val="0"/>
          <w:bCs/>
        </w:rPr>
        <w:t xml:space="preserve">, Florence, </w:t>
      </w:r>
      <w:r w:rsidRPr="00C47833">
        <w:rPr>
          <w:rFonts w:ascii="Times New Roman" w:eastAsia="Times New Roman" w:hAnsi="Times New Roman" w:cs="Times New Roman"/>
          <w:b w:val="0"/>
          <w:bCs/>
          <w:i/>
        </w:rPr>
        <w:t>Les villes en France au XIXe siècle</w:t>
      </w:r>
      <w:r w:rsidRPr="00C47833">
        <w:rPr>
          <w:rFonts w:ascii="Times New Roman" w:eastAsia="Times New Roman" w:hAnsi="Times New Roman" w:cs="Times New Roman"/>
          <w:b w:val="0"/>
          <w:bCs/>
        </w:rPr>
        <w:t xml:space="preserve">, Paris, Ophrys, 1995. </w:t>
      </w:r>
    </w:p>
    <w:p w14:paraId="2CCC4A3C" w14:textId="77777777" w:rsidR="00F05730" w:rsidRPr="00C47833" w:rsidRDefault="00F05730" w:rsidP="00F05730">
      <w:pPr>
        <w:ind w:left="284" w:hanging="284"/>
        <w:jc w:val="both"/>
        <w:rPr>
          <w:rFonts w:ascii="Times New Roman" w:hAnsi="Times New Roman" w:cs="Times New Roman"/>
          <w:b w:val="0"/>
          <w:bCs/>
        </w:rPr>
      </w:pPr>
      <w:r w:rsidRPr="00C47833">
        <w:rPr>
          <w:rFonts w:ascii="Times New Roman" w:eastAsia="Times New Roman" w:hAnsi="Times New Roman" w:cs="Times New Roman"/>
          <w:b w:val="0"/>
          <w:bCs/>
          <w:smallCaps/>
          <w:color w:val="000000"/>
        </w:rPr>
        <w:t>Duby</w:t>
      </w:r>
      <w:r w:rsidRPr="00C47833">
        <w:rPr>
          <w:rFonts w:ascii="Times New Roman" w:hAnsi="Times New Roman" w:cs="Times New Roman"/>
          <w:b w:val="0"/>
          <w:bCs/>
        </w:rPr>
        <w:t xml:space="preserve">, Georges (dir.), </w:t>
      </w:r>
      <w:r w:rsidRPr="00C47833">
        <w:rPr>
          <w:rFonts w:ascii="Times New Roman" w:hAnsi="Times New Roman" w:cs="Times New Roman"/>
          <w:b w:val="0"/>
          <w:bCs/>
          <w:i/>
        </w:rPr>
        <w:t>Histoire de la France urbaine</w:t>
      </w:r>
      <w:r w:rsidRPr="00C47833">
        <w:rPr>
          <w:rFonts w:ascii="Times New Roman" w:hAnsi="Times New Roman" w:cs="Times New Roman"/>
          <w:b w:val="0"/>
          <w:bCs/>
        </w:rPr>
        <w:t>, tomes 4 et 5, Paris, Seuil, 1983 et 1985.</w:t>
      </w:r>
    </w:p>
    <w:p w14:paraId="3448B824" w14:textId="77777777" w:rsidR="00F05730" w:rsidRPr="00C47833" w:rsidRDefault="00F05730" w:rsidP="00F05730">
      <w:pPr>
        <w:ind w:left="284" w:hanging="284"/>
        <w:jc w:val="both"/>
        <w:rPr>
          <w:rFonts w:ascii="Times New Roman" w:hAnsi="Times New Roman" w:cs="Times New Roman"/>
          <w:b w:val="0"/>
          <w:bCs/>
        </w:rPr>
      </w:pPr>
      <w:r w:rsidRPr="00C47833">
        <w:rPr>
          <w:rFonts w:ascii="Times New Roman" w:eastAsia="Times New Roman" w:hAnsi="Times New Roman" w:cs="Times New Roman"/>
          <w:b w:val="0"/>
          <w:bCs/>
          <w:smallCaps/>
          <w:color w:val="000000"/>
        </w:rPr>
        <w:t>Pinol</w:t>
      </w:r>
      <w:r w:rsidRPr="00C47833">
        <w:rPr>
          <w:rFonts w:ascii="Times New Roman" w:hAnsi="Times New Roman" w:cs="Times New Roman"/>
          <w:b w:val="0"/>
          <w:bCs/>
        </w:rPr>
        <w:t xml:space="preserve">, Jean-Luc, </w:t>
      </w:r>
      <w:r w:rsidRPr="00C47833">
        <w:rPr>
          <w:rFonts w:ascii="Times New Roman" w:hAnsi="Times New Roman" w:cs="Times New Roman"/>
          <w:b w:val="0"/>
          <w:bCs/>
          <w:i/>
        </w:rPr>
        <w:t>Le monde des villes au XIX</w:t>
      </w:r>
      <w:r w:rsidRPr="00C47833">
        <w:rPr>
          <w:rFonts w:ascii="Times New Roman" w:hAnsi="Times New Roman" w:cs="Times New Roman"/>
          <w:b w:val="0"/>
          <w:bCs/>
          <w:i/>
          <w:vertAlign w:val="superscript"/>
        </w:rPr>
        <w:t>e</w:t>
      </w:r>
      <w:r w:rsidRPr="00C47833">
        <w:rPr>
          <w:rFonts w:ascii="Times New Roman" w:hAnsi="Times New Roman" w:cs="Times New Roman"/>
          <w:b w:val="0"/>
          <w:bCs/>
          <w:i/>
        </w:rPr>
        <w:t xml:space="preserve"> siècl</w:t>
      </w:r>
      <w:r w:rsidRPr="00C47833">
        <w:rPr>
          <w:rFonts w:ascii="Times New Roman" w:hAnsi="Times New Roman" w:cs="Times New Roman"/>
          <w:b w:val="0"/>
          <w:bCs/>
        </w:rPr>
        <w:t>e, Paris, Hachette, 2000.</w:t>
      </w:r>
    </w:p>
    <w:p w14:paraId="64CD01F9" w14:textId="77777777" w:rsidR="00F05730" w:rsidRPr="00C47833" w:rsidRDefault="00F05730" w:rsidP="00F05730">
      <w:pPr>
        <w:ind w:left="284" w:hanging="284"/>
        <w:jc w:val="both"/>
        <w:rPr>
          <w:rFonts w:ascii="Times New Roman" w:hAnsi="Times New Roman" w:cs="Times New Roman"/>
          <w:b w:val="0"/>
          <w:bCs/>
        </w:rPr>
      </w:pPr>
      <w:r w:rsidRPr="00C47833">
        <w:rPr>
          <w:rFonts w:ascii="Times New Roman" w:eastAsia="Times New Roman" w:hAnsi="Times New Roman" w:cs="Times New Roman"/>
          <w:b w:val="0"/>
          <w:bCs/>
          <w:smallCaps/>
          <w:color w:val="000000"/>
        </w:rPr>
        <w:t>Pinol</w:t>
      </w:r>
      <w:r w:rsidRPr="00C47833">
        <w:rPr>
          <w:rFonts w:ascii="Times New Roman" w:hAnsi="Times New Roman" w:cs="Times New Roman"/>
          <w:b w:val="0"/>
          <w:bCs/>
        </w:rPr>
        <w:t xml:space="preserve">, Jean-Luc (dir.), </w:t>
      </w:r>
      <w:r w:rsidRPr="00C47833">
        <w:rPr>
          <w:rFonts w:ascii="Times New Roman" w:hAnsi="Times New Roman" w:cs="Times New Roman"/>
          <w:b w:val="0"/>
          <w:bCs/>
          <w:i/>
        </w:rPr>
        <w:t>Histoire de l’Europe urbaine</w:t>
      </w:r>
      <w:r w:rsidRPr="00C47833">
        <w:rPr>
          <w:rFonts w:ascii="Times New Roman" w:hAnsi="Times New Roman" w:cs="Times New Roman"/>
          <w:b w:val="0"/>
          <w:bCs/>
        </w:rPr>
        <w:t>, Paris, Seuil, 2012, vol. 4 et 6.</w:t>
      </w:r>
    </w:p>
    <w:p w14:paraId="27D19B31" w14:textId="77777777" w:rsidR="00F05730" w:rsidRPr="00C47833" w:rsidRDefault="00F05730" w:rsidP="00F05730">
      <w:pPr>
        <w:jc w:val="both"/>
        <w:rPr>
          <w:rFonts w:ascii="Times New Roman" w:hAnsi="Times New Roman" w:cs="Times New Roman"/>
          <w:b w:val="0"/>
          <w:bCs/>
        </w:rPr>
      </w:pPr>
    </w:p>
    <w:p w14:paraId="2F3B6DFC" w14:textId="77777777" w:rsidR="00F05730" w:rsidRPr="00C47833" w:rsidRDefault="00F05730" w:rsidP="00F05730">
      <w:pPr>
        <w:jc w:val="both"/>
        <w:rPr>
          <w:rFonts w:ascii="Times New Roman" w:hAnsi="Times New Roman" w:cs="Times New Roman"/>
          <w:b w:val="0"/>
          <w:bCs/>
          <w:u w:val="single"/>
        </w:rPr>
      </w:pPr>
      <w:r w:rsidRPr="00C47833">
        <w:rPr>
          <w:rFonts w:ascii="Times New Roman" w:hAnsi="Times New Roman" w:cs="Times New Roman"/>
          <w:b w:val="0"/>
          <w:bCs/>
          <w:u w:val="single"/>
        </w:rPr>
        <w:t>Ouvrages portant sur les thématiques ou sur les villes que nous aborderons</w:t>
      </w:r>
    </w:p>
    <w:p w14:paraId="15F72574" w14:textId="77777777" w:rsidR="00F05730" w:rsidRPr="00C47833" w:rsidRDefault="00F05730" w:rsidP="00F05730">
      <w:pPr>
        <w:ind w:left="284" w:hanging="284"/>
        <w:jc w:val="both"/>
        <w:rPr>
          <w:rFonts w:ascii="Times New Roman" w:hAnsi="Times New Roman" w:cs="Times New Roman"/>
          <w:b w:val="0"/>
          <w:bCs/>
        </w:rPr>
      </w:pPr>
      <w:r w:rsidRPr="00C47833">
        <w:rPr>
          <w:rFonts w:ascii="Times New Roman" w:hAnsi="Times New Roman" w:cs="Times New Roman"/>
          <w:b w:val="0"/>
          <w:bCs/>
          <w:smallCaps/>
        </w:rPr>
        <w:t>Diamond,</w:t>
      </w:r>
      <w:r w:rsidRPr="00C47833">
        <w:rPr>
          <w:rFonts w:ascii="Times New Roman" w:hAnsi="Times New Roman" w:cs="Times New Roman"/>
          <w:b w:val="0"/>
          <w:bCs/>
        </w:rPr>
        <w:t xml:space="preserve"> Andrew et </w:t>
      </w:r>
      <w:r w:rsidRPr="00C47833">
        <w:rPr>
          <w:rFonts w:ascii="Times New Roman" w:hAnsi="Times New Roman" w:cs="Times New Roman"/>
          <w:b w:val="0"/>
          <w:bCs/>
          <w:smallCaps/>
        </w:rPr>
        <w:t>N’Diaye</w:t>
      </w:r>
      <w:r w:rsidRPr="00C47833">
        <w:rPr>
          <w:rFonts w:ascii="Times New Roman" w:hAnsi="Times New Roman" w:cs="Times New Roman"/>
          <w:b w:val="0"/>
          <w:bCs/>
        </w:rPr>
        <w:t xml:space="preserve">, Pap, </w:t>
      </w:r>
      <w:r w:rsidRPr="00C47833">
        <w:rPr>
          <w:rFonts w:ascii="Times New Roman" w:hAnsi="Times New Roman" w:cs="Times New Roman"/>
          <w:b w:val="0"/>
          <w:bCs/>
          <w:i/>
        </w:rPr>
        <w:t>Histoire de Chicago</w:t>
      </w:r>
      <w:r w:rsidRPr="00C47833">
        <w:rPr>
          <w:rFonts w:ascii="Times New Roman" w:hAnsi="Times New Roman" w:cs="Times New Roman"/>
          <w:b w:val="0"/>
          <w:bCs/>
        </w:rPr>
        <w:t>, Paris, Fayard, 2013.</w:t>
      </w:r>
    </w:p>
    <w:p w14:paraId="4564A2DD" w14:textId="77777777" w:rsidR="00F05730" w:rsidRPr="00C47833" w:rsidRDefault="00F05730" w:rsidP="00F05730">
      <w:pPr>
        <w:shd w:val="clear" w:color="auto" w:fill="FFFFFF"/>
        <w:ind w:left="284" w:right="480" w:hanging="284"/>
        <w:jc w:val="both"/>
        <w:rPr>
          <w:rFonts w:ascii="Times New Roman" w:hAnsi="Times New Roman" w:cs="Times New Roman"/>
          <w:b w:val="0"/>
          <w:bCs/>
          <w:color w:val="000000"/>
        </w:rPr>
      </w:pPr>
      <w:r w:rsidRPr="00C47833">
        <w:rPr>
          <w:rFonts w:ascii="Times New Roman" w:hAnsi="Times New Roman" w:cs="Times New Roman"/>
          <w:b w:val="0"/>
          <w:bCs/>
          <w:smallCaps/>
          <w:color w:val="000000"/>
        </w:rPr>
        <w:t>Faure</w:t>
      </w:r>
      <w:r w:rsidRPr="00C47833">
        <w:rPr>
          <w:rFonts w:ascii="Times New Roman" w:hAnsi="Times New Roman" w:cs="Times New Roman"/>
          <w:b w:val="0"/>
          <w:bCs/>
          <w:color w:val="000000"/>
        </w:rPr>
        <w:t>, Alain [dir.], </w:t>
      </w:r>
      <w:r w:rsidRPr="00C47833">
        <w:rPr>
          <w:rFonts w:ascii="Times New Roman" w:hAnsi="Times New Roman" w:cs="Times New Roman"/>
          <w:b w:val="0"/>
          <w:bCs/>
          <w:i/>
          <w:iCs/>
          <w:color w:val="000000"/>
        </w:rPr>
        <w:t>Les Premiers Banlieusards. Aux origines des banlieues de Paris 1860-1940</w:t>
      </w:r>
      <w:r w:rsidRPr="00C47833">
        <w:rPr>
          <w:rFonts w:ascii="Times New Roman" w:hAnsi="Times New Roman" w:cs="Times New Roman"/>
          <w:b w:val="0"/>
          <w:bCs/>
          <w:color w:val="000000"/>
        </w:rPr>
        <w:t xml:space="preserve">, </w:t>
      </w:r>
      <w:r w:rsidRPr="00C47833">
        <w:rPr>
          <w:rFonts w:ascii="Times New Roman" w:hAnsi="Times New Roman" w:cs="Times New Roman"/>
          <w:b w:val="0"/>
          <w:bCs/>
          <w:color w:val="333333"/>
        </w:rPr>
        <w:t>Grâne</w:t>
      </w:r>
      <w:r w:rsidRPr="00C47833">
        <w:rPr>
          <w:rFonts w:ascii="Times New Roman" w:hAnsi="Times New Roman" w:cs="Times New Roman"/>
          <w:b w:val="0"/>
          <w:bCs/>
          <w:color w:val="000000"/>
        </w:rPr>
        <w:t>, Créaphis, 1991.</w:t>
      </w:r>
    </w:p>
    <w:p w14:paraId="40C8DC51" w14:textId="77777777" w:rsidR="00F05730" w:rsidRPr="00C47833" w:rsidRDefault="00F05730" w:rsidP="00F05730">
      <w:pPr>
        <w:ind w:left="284" w:hanging="284"/>
        <w:jc w:val="both"/>
        <w:rPr>
          <w:rFonts w:ascii="Times New Roman" w:hAnsi="Times New Roman" w:cs="Times New Roman"/>
          <w:b w:val="0"/>
          <w:bCs/>
          <w:color w:val="333333"/>
        </w:rPr>
      </w:pPr>
      <w:r w:rsidRPr="00C47833">
        <w:rPr>
          <w:rFonts w:ascii="Times New Roman" w:hAnsi="Times New Roman" w:cs="Times New Roman"/>
          <w:b w:val="0"/>
          <w:bCs/>
          <w:smallCaps/>
        </w:rPr>
        <w:t xml:space="preserve">Fourcaut, </w:t>
      </w:r>
      <w:r w:rsidRPr="00C47833">
        <w:rPr>
          <w:rFonts w:ascii="Times New Roman" w:hAnsi="Times New Roman" w:cs="Times New Roman"/>
          <w:b w:val="0"/>
          <w:bCs/>
          <w:color w:val="333333"/>
        </w:rPr>
        <w:t>Annie, </w:t>
      </w:r>
      <w:r w:rsidRPr="00C47833">
        <w:rPr>
          <w:rFonts w:ascii="Times New Roman" w:hAnsi="Times New Roman" w:cs="Times New Roman"/>
          <w:b w:val="0"/>
          <w:bCs/>
          <w:i/>
          <w:iCs/>
          <w:color w:val="333333"/>
        </w:rPr>
        <w:t>Bobigny, banlieue rouge</w:t>
      </w:r>
      <w:r w:rsidRPr="00C47833">
        <w:rPr>
          <w:rFonts w:ascii="Times New Roman" w:hAnsi="Times New Roman" w:cs="Times New Roman"/>
          <w:b w:val="0"/>
          <w:bCs/>
          <w:color w:val="333333"/>
        </w:rPr>
        <w:t>, Paris, Les Éditions ouvrières, Presses de la FNSP, 1986.</w:t>
      </w:r>
    </w:p>
    <w:p w14:paraId="74B8D5B5" w14:textId="77777777" w:rsidR="00F05730" w:rsidRPr="00C47833" w:rsidRDefault="00F05730" w:rsidP="00F05730">
      <w:pPr>
        <w:ind w:left="284" w:hanging="284"/>
        <w:jc w:val="both"/>
        <w:rPr>
          <w:rFonts w:ascii="Times New Roman" w:hAnsi="Times New Roman" w:cs="Times New Roman"/>
          <w:b w:val="0"/>
          <w:bCs/>
          <w:color w:val="333333"/>
        </w:rPr>
      </w:pPr>
      <w:r w:rsidRPr="00C47833">
        <w:rPr>
          <w:rFonts w:ascii="Times New Roman" w:hAnsi="Times New Roman" w:cs="Times New Roman"/>
          <w:b w:val="0"/>
          <w:bCs/>
          <w:smallCaps/>
        </w:rPr>
        <w:t xml:space="preserve">Fourcaut, </w:t>
      </w:r>
      <w:r w:rsidRPr="00C47833">
        <w:rPr>
          <w:rFonts w:ascii="Times New Roman" w:hAnsi="Times New Roman" w:cs="Times New Roman"/>
          <w:b w:val="0"/>
          <w:bCs/>
          <w:color w:val="333333"/>
        </w:rPr>
        <w:t>Annie, </w:t>
      </w:r>
      <w:r w:rsidRPr="00C47833">
        <w:rPr>
          <w:rFonts w:ascii="Times New Roman" w:hAnsi="Times New Roman" w:cs="Times New Roman"/>
          <w:b w:val="0"/>
          <w:bCs/>
          <w:smallCaps/>
          <w:color w:val="333333"/>
        </w:rPr>
        <w:t>Bellanger</w:t>
      </w:r>
      <w:r w:rsidRPr="00C47833">
        <w:rPr>
          <w:rFonts w:ascii="Times New Roman" w:hAnsi="Times New Roman" w:cs="Times New Roman"/>
          <w:b w:val="0"/>
          <w:bCs/>
          <w:color w:val="333333"/>
        </w:rPr>
        <w:t xml:space="preserve"> Emmanuel, </w:t>
      </w:r>
      <w:r w:rsidRPr="00C47833">
        <w:rPr>
          <w:rFonts w:ascii="Times New Roman" w:hAnsi="Times New Roman" w:cs="Times New Roman"/>
          <w:b w:val="0"/>
          <w:bCs/>
          <w:smallCaps/>
          <w:color w:val="333333"/>
        </w:rPr>
        <w:t>Flonneau</w:t>
      </w:r>
      <w:r w:rsidRPr="00C47833">
        <w:rPr>
          <w:rFonts w:ascii="Times New Roman" w:hAnsi="Times New Roman" w:cs="Times New Roman"/>
          <w:b w:val="0"/>
          <w:bCs/>
          <w:color w:val="333333"/>
        </w:rPr>
        <w:t xml:space="preserve"> Mathieu, </w:t>
      </w:r>
      <w:r w:rsidRPr="00C47833">
        <w:rPr>
          <w:rFonts w:ascii="Times New Roman" w:hAnsi="Times New Roman" w:cs="Times New Roman"/>
          <w:b w:val="0"/>
          <w:bCs/>
          <w:i/>
          <w:color w:val="333333"/>
        </w:rPr>
        <w:t>Paris/Banlieues, conflits et solidarités. Historiographie, Anthologie, Chronologie, 1788-2006</w:t>
      </w:r>
      <w:r w:rsidRPr="00C47833">
        <w:rPr>
          <w:rFonts w:ascii="Times New Roman" w:hAnsi="Times New Roman" w:cs="Times New Roman"/>
          <w:b w:val="0"/>
          <w:bCs/>
          <w:color w:val="333333"/>
        </w:rPr>
        <w:t>, Crâne, Créaphis, 2007.</w:t>
      </w:r>
    </w:p>
    <w:p w14:paraId="71EB6920" w14:textId="77777777" w:rsidR="00F05730" w:rsidRPr="00C47833" w:rsidRDefault="00F05730" w:rsidP="00F05730">
      <w:pPr>
        <w:ind w:left="284" w:hanging="284"/>
        <w:jc w:val="both"/>
        <w:rPr>
          <w:rFonts w:ascii="Times New Roman" w:hAnsi="Times New Roman" w:cs="Times New Roman"/>
          <w:b w:val="0"/>
          <w:bCs/>
          <w:color w:val="333333"/>
        </w:rPr>
      </w:pPr>
      <w:r w:rsidRPr="00C47833">
        <w:rPr>
          <w:rFonts w:ascii="Times New Roman" w:hAnsi="Times New Roman" w:cs="Times New Roman"/>
          <w:b w:val="0"/>
          <w:bCs/>
          <w:smallCaps/>
        </w:rPr>
        <w:t xml:space="preserve">Fourcaut, </w:t>
      </w:r>
      <w:r w:rsidRPr="00C47833">
        <w:rPr>
          <w:rFonts w:ascii="Times New Roman" w:hAnsi="Times New Roman" w:cs="Times New Roman"/>
          <w:b w:val="0"/>
          <w:bCs/>
          <w:color w:val="333333"/>
        </w:rPr>
        <w:t>Annie, </w:t>
      </w:r>
      <w:r w:rsidRPr="00C47833">
        <w:rPr>
          <w:rFonts w:ascii="Times New Roman" w:hAnsi="Times New Roman" w:cs="Times New Roman"/>
          <w:b w:val="0"/>
          <w:bCs/>
          <w:i/>
          <w:iCs/>
          <w:color w:val="333333"/>
        </w:rPr>
        <w:t>La banlieue en morceaux. La crise des lotissements défectueux en France dans l’entre-deux-guerres</w:t>
      </w:r>
      <w:r w:rsidRPr="00C47833">
        <w:rPr>
          <w:rFonts w:ascii="Times New Roman" w:hAnsi="Times New Roman" w:cs="Times New Roman"/>
          <w:b w:val="0"/>
          <w:bCs/>
          <w:iCs/>
          <w:color w:val="333333"/>
        </w:rPr>
        <w:t>, Paris, créaphis, 2000.</w:t>
      </w:r>
    </w:p>
    <w:p w14:paraId="6F2CF1E0" w14:textId="77777777" w:rsidR="00F05730" w:rsidRPr="00C47833" w:rsidRDefault="00F05730" w:rsidP="00F05730">
      <w:pPr>
        <w:shd w:val="clear" w:color="auto" w:fill="FFFFFF"/>
        <w:ind w:left="284" w:right="480" w:hanging="284"/>
        <w:jc w:val="both"/>
        <w:rPr>
          <w:rFonts w:ascii="Times New Roman" w:hAnsi="Times New Roman" w:cs="Times New Roman"/>
          <w:b w:val="0"/>
          <w:bCs/>
          <w:color w:val="000000"/>
        </w:rPr>
      </w:pPr>
      <w:r w:rsidRPr="00C47833">
        <w:rPr>
          <w:rFonts w:ascii="Times New Roman" w:hAnsi="Times New Roman" w:cs="Times New Roman"/>
          <w:b w:val="0"/>
          <w:bCs/>
          <w:smallCaps/>
          <w:color w:val="000000"/>
        </w:rPr>
        <w:t>Garden</w:t>
      </w:r>
      <w:r w:rsidRPr="00C47833">
        <w:rPr>
          <w:rFonts w:ascii="Times New Roman" w:hAnsi="Times New Roman" w:cs="Times New Roman"/>
          <w:b w:val="0"/>
          <w:bCs/>
          <w:color w:val="333333"/>
        </w:rPr>
        <w:t xml:space="preserve">, Maurice, </w:t>
      </w:r>
      <w:r w:rsidRPr="00C47833">
        <w:rPr>
          <w:rFonts w:ascii="Times New Roman" w:hAnsi="Times New Roman" w:cs="Times New Roman"/>
          <w:b w:val="0"/>
          <w:bCs/>
          <w:smallCaps/>
          <w:color w:val="000000"/>
        </w:rPr>
        <w:t>Pinol</w:t>
      </w:r>
      <w:r w:rsidRPr="00C47833">
        <w:rPr>
          <w:rFonts w:ascii="Times New Roman" w:hAnsi="Times New Roman" w:cs="Times New Roman"/>
          <w:b w:val="0"/>
          <w:bCs/>
          <w:color w:val="333333"/>
        </w:rPr>
        <w:t>, Jean-Luc,</w:t>
      </w:r>
      <w:r w:rsidRPr="00C47833">
        <w:rPr>
          <w:rFonts w:ascii="Times New Roman" w:hAnsi="Times New Roman" w:cs="Times New Roman"/>
          <w:b w:val="0"/>
          <w:bCs/>
          <w:i/>
          <w:iCs/>
          <w:color w:val="000000"/>
        </w:rPr>
        <w:t xml:space="preserve"> Atlas des Parisiens, de la révolution à nos jours</w:t>
      </w:r>
      <w:r w:rsidRPr="00C47833">
        <w:rPr>
          <w:rFonts w:ascii="Times New Roman" w:hAnsi="Times New Roman" w:cs="Times New Roman"/>
          <w:b w:val="0"/>
          <w:bCs/>
          <w:color w:val="000000"/>
        </w:rPr>
        <w:t>, Paris, Parigramme, 2010.</w:t>
      </w:r>
    </w:p>
    <w:p w14:paraId="2A4804F4" w14:textId="77777777" w:rsidR="00F05730" w:rsidRPr="00C47833" w:rsidRDefault="00F05730" w:rsidP="00F05730">
      <w:pPr>
        <w:jc w:val="both"/>
        <w:rPr>
          <w:rFonts w:ascii="Times New Roman" w:hAnsi="Times New Roman" w:cs="Times New Roman"/>
          <w:b w:val="0"/>
          <w:bCs/>
          <w:color w:val="414141"/>
        </w:rPr>
      </w:pPr>
      <w:r w:rsidRPr="00C47833">
        <w:rPr>
          <w:rFonts w:ascii="Times New Roman" w:hAnsi="Times New Roman" w:cs="Times New Roman"/>
          <w:b w:val="0"/>
          <w:bCs/>
          <w:smallCaps/>
          <w:color w:val="000000"/>
        </w:rPr>
        <w:t>Green</w:t>
      </w:r>
      <w:r w:rsidRPr="00C47833">
        <w:rPr>
          <w:rFonts w:ascii="Times New Roman" w:hAnsi="Times New Roman" w:cs="Times New Roman"/>
          <w:b w:val="0"/>
          <w:bCs/>
          <w:color w:val="414141"/>
        </w:rPr>
        <w:t xml:space="preserve">, Nancy, </w:t>
      </w:r>
      <w:r w:rsidRPr="00C47833">
        <w:rPr>
          <w:rFonts w:ascii="Times New Roman" w:hAnsi="Times New Roman" w:cs="Times New Roman"/>
          <w:b w:val="0"/>
          <w:bCs/>
          <w:i/>
          <w:iCs/>
          <w:color w:val="414141"/>
        </w:rPr>
        <w:t>Du sentier à la 7e avenue. La confection et les immigrés Paris-New York 1880-1980</w:t>
      </w:r>
      <w:r w:rsidRPr="00C47833">
        <w:rPr>
          <w:rFonts w:ascii="Times New Roman" w:hAnsi="Times New Roman" w:cs="Times New Roman"/>
          <w:b w:val="0"/>
          <w:bCs/>
          <w:color w:val="414141"/>
        </w:rPr>
        <w:t>, Paris, 1998. </w:t>
      </w:r>
    </w:p>
    <w:p w14:paraId="27F2D1BE" w14:textId="77777777" w:rsidR="00F05730" w:rsidRPr="00C47833" w:rsidRDefault="00F05730" w:rsidP="00F05730">
      <w:pPr>
        <w:jc w:val="both"/>
        <w:rPr>
          <w:rFonts w:ascii="Times New Roman" w:hAnsi="Times New Roman" w:cs="Times New Roman"/>
          <w:b w:val="0"/>
          <w:bCs/>
          <w:color w:val="414141"/>
        </w:rPr>
      </w:pPr>
      <w:r w:rsidRPr="00C47833">
        <w:rPr>
          <w:rFonts w:ascii="Times New Roman" w:hAnsi="Times New Roman" w:cs="Times New Roman"/>
          <w:b w:val="0"/>
          <w:bCs/>
          <w:smallCaps/>
          <w:color w:val="000000"/>
        </w:rPr>
        <w:t>Green</w:t>
      </w:r>
      <w:r w:rsidRPr="00C47833">
        <w:rPr>
          <w:rFonts w:ascii="Times New Roman" w:hAnsi="Times New Roman" w:cs="Times New Roman"/>
          <w:b w:val="0"/>
          <w:bCs/>
          <w:color w:val="414141"/>
        </w:rPr>
        <w:t xml:space="preserve">, Nancy, </w:t>
      </w:r>
      <w:r w:rsidRPr="00C47833">
        <w:rPr>
          <w:rFonts w:ascii="Times New Roman" w:hAnsi="Times New Roman" w:cs="Times New Roman"/>
          <w:b w:val="0"/>
          <w:bCs/>
          <w:i/>
          <w:iCs/>
          <w:color w:val="414141"/>
        </w:rPr>
        <w:t xml:space="preserve">Les travailleurs immigrés juifs à la Belle Époque. Le « Pletzl » de Paris, </w:t>
      </w:r>
      <w:r w:rsidRPr="00C47833">
        <w:rPr>
          <w:rFonts w:ascii="Times New Roman" w:hAnsi="Times New Roman" w:cs="Times New Roman"/>
          <w:b w:val="0"/>
          <w:bCs/>
          <w:color w:val="414141"/>
        </w:rPr>
        <w:t>Paris, Fayard, 1985. </w:t>
      </w:r>
    </w:p>
    <w:p w14:paraId="29653C58" w14:textId="77777777" w:rsidR="00F05730" w:rsidRPr="00C47833" w:rsidRDefault="00F05730" w:rsidP="00F05730">
      <w:pPr>
        <w:shd w:val="clear" w:color="auto" w:fill="FFFFFF"/>
        <w:ind w:left="284" w:right="480" w:hanging="284"/>
        <w:jc w:val="both"/>
        <w:rPr>
          <w:rFonts w:ascii="Times New Roman" w:hAnsi="Times New Roman" w:cs="Times New Roman"/>
          <w:b w:val="0"/>
          <w:bCs/>
          <w:color w:val="000000"/>
        </w:rPr>
      </w:pPr>
      <w:r w:rsidRPr="00C47833">
        <w:rPr>
          <w:rFonts w:ascii="Times New Roman" w:hAnsi="Times New Roman" w:cs="Times New Roman"/>
          <w:b w:val="0"/>
          <w:bCs/>
          <w:smallCaps/>
          <w:color w:val="000000"/>
        </w:rPr>
        <w:t>Guerrand</w:t>
      </w:r>
      <w:r w:rsidRPr="00C47833">
        <w:rPr>
          <w:rFonts w:ascii="Times New Roman" w:hAnsi="Times New Roman" w:cs="Times New Roman"/>
          <w:b w:val="0"/>
          <w:bCs/>
          <w:color w:val="000000"/>
        </w:rPr>
        <w:t xml:space="preserve">, Roger Henri, </w:t>
      </w:r>
      <w:r w:rsidRPr="00C47833">
        <w:rPr>
          <w:rFonts w:ascii="Times New Roman" w:hAnsi="Times New Roman" w:cs="Times New Roman"/>
          <w:b w:val="0"/>
          <w:bCs/>
          <w:i/>
          <w:iCs/>
          <w:color w:val="000000"/>
        </w:rPr>
        <w:t>Les origines du logement social en France 1850-1914</w:t>
      </w:r>
      <w:r w:rsidRPr="00C47833">
        <w:rPr>
          <w:rFonts w:ascii="Times New Roman" w:hAnsi="Times New Roman" w:cs="Times New Roman"/>
          <w:b w:val="0"/>
          <w:bCs/>
          <w:color w:val="000000"/>
        </w:rPr>
        <w:t>, Paris, Editions de La Villette, 2010.</w:t>
      </w:r>
    </w:p>
    <w:p w14:paraId="2BC8B909" w14:textId="77777777" w:rsidR="00F05730" w:rsidRPr="00C47833" w:rsidRDefault="00F05730" w:rsidP="00F05730">
      <w:pPr>
        <w:ind w:left="284" w:hanging="284"/>
        <w:jc w:val="both"/>
        <w:rPr>
          <w:rFonts w:ascii="Times New Roman" w:hAnsi="Times New Roman" w:cs="Times New Roman"/>
          <w:b w:val="0"/>
          <w:bCs/>
          <w:color w:val="333333"/>
        </w:rPr>
      </w:pPr>
      <w:r w:rsidRPr="00C47833">
        <w:rPr>
          <w:rFonts w:ascii="Times New Roman" w:hAnsi="Times New Roman" w:cs="Times New Roman"/>
          <w:b w:val="0"/>
          <w:bCs/>
          <w:smallCaps/>
          <w:color w:val="000000"/>
        </w:rPr>
        <w:t>Magri</w:t>
      </w:r>
      <w:r w:rsidRPr="00C47833">
        <w:rPr>
          <w:rFonts w:ascii="Times New Roman" w:hAnsi="Times New Roman" w:cs="Times New Roman"/>
          <w:b w:val="0"/>
          <w:bCs/>
          <w:color w:val="333333"/>
        </w:rPr>
        <w:t xml:space="preserve">, Susanna, </w:t>
      </w:r>
      <w:r w:rsidRPr="00C47833">
        <w:rPr>
          <w:rFonts w:ascii="Times New Roman" w:hAnsi="Times New Roman" w:cs="Times New Roman"/>
          <w:b w:val="0"/>
          <w:bCs/>
          <w:smallCaps/>
          <w:color w:val="000000"/>
        </w:rPr>
        <w:t>Topalov</w:t>
      </w:r>
      <w:r w:rsidRPr="00C47833">
        <w:rPr>
          <w:rFonts w:ascii="Times New Roman" w:hAnsi="Times New Roman" w:cs="Times New Roman"/>
          <w:b w:val="0"/>
          <w:bCs/>
          <w:color w:val="333333"/>
        </w:rPr>
        <w:t>, Christian (dir.), </w:t>
      </w:r>
      <w:r w:rsidRPr="00C47833">
        <w:rPr>
          <w:rFonts w:ascii="Times New Roman" w:hAnsi="Times New Roman" w:cs="Times New Roman"/>
          <w:b w:val="0"/>
          <w:bCs/>
          <w:i/>
          <w:iCs/>
          <w:color w:val="333333"/>
        </w:rPr>
        <w:t>Villes ouvrières</w:t>
      </w:r>
      <w:r w:rsidRPr="00C47833">
        <w:rPr>
          <w:rFonts w:ascii="Times New Roman" w:hAnsi="Times New Roman" w:cs="Times New Roman"/>
          <w:b w:val="0"/>
          <w:bCs/>
          <w:color w:val="333333"/>
        </w:rPr>
        <w:t>, 1900-1950, Paris, L'Harmattan, 1989.</w:t>
      </w:r>
    </w:p>
    <w:p w14:paraId="4E6F6988" w14:textId="77777777" w:rsidR="00F05730" w:rsidRPr="00C47833" w:rsidRDefault="00F05730" w:rsidP="00F05730">
      <w:pPr>
        <w:shd w:val="clear" w:color="auto" w:fill="FFFFFF"/>
        <w:ind w:left="284" w:right="480" w:hanging="284"/>
        <w:jc w:val="both"/>
        <w:rPr>
          <w:rFonts w:ascii="Times New Roman" w:hAnsi="Times New Roman" w:cs="Times New Roman"/>
          <w:b w:val="0"/>
          <w:bCs/>
          <w:color w:val="000000"/>
        </w:rPr>
      </w:pPr>
      <w:r w:rsidRPr="00C47833">
        <w:rPr>
          <w:rFonts w:ascii="Times New Roman" w:hAnsi="Times New Roman" w:cs="Times New Roman"/>
          <w:b w:val="0"/>
          <w:bCs/>
          <w:smallCaps/>
          <w:color w:val="000000"/>
        </w:rPr>
        <w:t>Marchand</w:t>
      </w:r>
      <w:r w:rsidRPr="00C47833">
        <w:rPr>
          <w:rFonts w:ascii="Times New Roman" w:hAnsi="Times New Roman" w:cs="Times New Roman"/>
          <w:b w:val="0"/>
          <w:bCs/>
          <w:color w:val="000000"/>
        </w:rPr>
        <w:t>, Bernard, </w:t>
      </w:r>
      <w:r w:rsidRPr="00C47833">
        <w:rPr>
          <w:rFonts w:ascii="Times New Roman" w:hAnsi="Times New Roman" w:cs="Times New Roman"/>
          <w:b w:val="0"/>
          <w:bCs/>
          <w:i/>
          <w:iCs/>
          <w:color w:val="000000"/>
        </w:rPr>
        <w:t>Paris. Histoire d'une ville XIXe XXe siècles</w:t>
      </w:r>
      <w:r w:rsidRPr="00C47833">
        <w:rPr>
          <w:rFonts w:ascii="Times New Roman" w:hAnsi="Times New Roman" w:cs="Times New Roman"/>
          <w:b w:val="0"/>
          <w:bCs/>
          <w:color w:val="000000"/>
        </w:rPr>
        <w:t>, Paris, Seuil, 1993.</w:t>
      </w:r>
    </w:p>
    <w:p w14:paraId="23306963" w14:textId="77777777" w:rsidR="00F05730" w:rsidRPr="00C47833" w:rsidRDefault="00F05730" w:rsidP="00F05730">
      <w:pPr>
        <w:ind w:left="284" w:hanging="284"/>
        <w:jc w:val="both"/>
        <w:rPr>
          <w:rFonts w:ascii="Times New Roman" w:hAnsi="Times New Roman" w:cs="Times New Roman"/>
          <w:b w:val="0"/>
          <w:bCs/>
          <w:color w:val="333333"/>
        </w:rPr>
      </w:pPr>
      <w:r w:rsidRPr="00C47833">
        <w:rPr>
          <w:rFonts w:ascii="Times New Roman" w:hAnsi="Times New Roman" w:cs="Times New Roman"/>
          <w:b w:val="0"/>
          <w:bCs/>
          <w:smallCaps/>
        </w:rPr>
        <w:t>Marec</w:t>
      </w:r>
      <w:r w:rsidRPr="00C47833">
        <w:rPr>
          <w:rFonts w:ascii="Times New Roman" w:hAnsi="Times New Roman" w:cs="Times New Roman"/>
          <w:b w:val="0"/>
          <w:bCs/>
        </w:rPr>
        <w:t xml:space="preserve">, Yves, </w:t>
      </w:r>
      <w:r w:rsidRPr="00C47833">
        <w:rPr>
          <w:rFonts w:ascii="Times New Roman" w:hAnsi="Times New Roman" w:cs="Times New Roman"/>
          <w:b w:val="0"/>
          <w:bCs/>
          <w:i/>
        </w:rPr>
        <w:t>Pauvreté et protection sociale aux XIXe et XXe siècles. Des expériences rouennaises aux politiques nationales</w:t>
      </w:r>
      <w:r w:rsidRPr="00C47833">
        <w:rPr>
          <w:rFonts w:ascii="Times New Roman" w:hAnsi="Times New Roman" w:cs="Times New Roman"/>
          <w:b w:val="0"/>
          <w:bCs/>
        </w:rPr>
        <w:t>, Rennes, Presses universitaires de Rennes, 2006, 408 p.</w:t>
      </w:r>
    </w:p>
    <w:p w14:paraId="1347D2C9" w14:textId="77777777" w:rsidR="00F05730" w:rsidRPr="00C47833" w:rsidRDefault="00F05730" w:rsidP="00F05730">
      <w:pPr>
        <w:ind w:left="284" w:hanging="284"/>
        <w:jc w:val="both"/>
        <w:rPr>
          <w:rFonts w:ascii="Times New Roman" w:eastAsia="Times New Roman" w:hAnsi="Times New Roman" w:cs="Times New Roman"/>
          <w:b w:val="0"/>
          <w:bCs/>
        </w:rPr>
      </w:pPr>
      <w:r w:rsidRPr="00C47833">
        <w:rPr>
          <w:rFonts w:ascii="Times New Roman" w:eastAsia="Times New Roman" w:hAnsi="Times New Roman" w:cs="Times New Roman"/>
          <w:b w:val="0"/>
          <w:bCs/>
          <w:smallCaps/>
        </w:rPr>
        <w:t>Noiriel</w:t>
      </w:r>
      <w:r w:rsidRPr="00C47833">
        <w:rPr>
          <w:rFonts w:ascii="Times New Roman" w:eastAsia="Times New Roman" w:hAnsi="Times New Roman" w:cs="Times New Roman"/>
          <w:b w:val="0"/>
          <w:bCs/>
        </w:rPr>
        <w:t xml:space="preserve">, Gérard, </w:t>
      </w:r>
      <w:r w:rsidRPr="00C47833">
        <w:rPr>
          <w:rFonts w:ascii="Times New Roman" w:eastAsia="Times New Roman" w:hAnsi="Times New Roman" w:cs="Times New Roman"/>
          <w:b w:val="0"/>
          <w:bCs/>
          <w:i/>
          <w:iCs/>
        </w:rPr>
        <w:t>Les ouvriers dans la société française</w:t>
      </w:r>
      <w:r w:rsidRPr="00C47833">
        <w:rPr>
          <w:rFonts w:ascii="Times New Roman" w:eastAsia="Times New Roman" w:hAnsi="Times New Roman" w:cs="Times New Roman"/>
          <w:b w:val="0"/>
          <w:bCs/>
        </w:rPr>
        <w:t>, Paris, Éditions du Seuil, 2002 (éd. orig. 1986).</w:t>
      </w:r>
    </w:p>
    <w:p w14:paraId="456E1800" w14:textId="77777777" w:rsidR="00F05730" w:rsidRPr="00C47833" w:rsidRDefault="00F05730" w:rsidP="00F05730">
      <w:pPr>
        <w:tabs>
          <w:tab w:val="left" w:pos="2426"/>
          <w:tab w:val="right" w:pos="9066"/>
        </w:tabs>
        <w:spacing w:before="60"/>
        <w:jc w:val="both"/>
        <w:rPr>
          <w:rFonts w:ascii="Times New Roman" w:hAnsi="Times New Roman" w:cs="Times New Roman"/>
          <w:b w:val="0"/>
          <w:bCs/>
        </w:rPr>
      </w:pPr>
      <w:r w:rsidRPr="00C47833">
        <w:rPr>
          <w:rFonts w:ascii="Times New Roman" w:hAnsi="Times New Roman" w:cs="Times New Roman"/>
          <w:b w:val="0"/>
          <w:bCs/>
          <w:smallCaps/>
          <w:color w:val="000000"/>
        </w:rPr>
        <w:t>Noiriel, G</w:t>
      </w:r>
      <w:r w:rsidRPr="00C47833">
        <w:rPr>
          <w:rFonts w:ascii="Times New Roman" w:eastAsia="Times New Roman" w:hAnsi="Times New Roman" w:cs="Times New Roman"/>
          <w:b w:val="0"/>
          <w:bCs/>
        </w:rPr>
        <w:t xml:space="preserve">érard, </w:t>
      </w:r>
      <w:r w:rsidRPr="00C47833">
        <w:rPr>
          <w:rFonts w:ascii="Times New Roman" w:eastAsia="Times New Roman" w:hAnsi="Times New Roman" w:cs="Times New Roman"/>
          <w:b w:val="0"/>
          <w:bCs/>
          <w:i/>
        </w:rPr>
        <w:t>Le creuset français</w:t>
      </w:r>
      <w:r w:rsidRPr="00C47833">
        <w:rPr>
          <w:rFonts w:ascii="Times New Roman" w:eastAsia="Times New Roman" w:hAnsi="Times New Roman" w:cs="Times New Roman"/>
          <w:b w:val="0"/>
          <w:bCs/>
        </w:rPr>
        <w:t>. Histoire de l’immigration (</w:t>
      </w:r>
      <w:r w:rsidRPr="00C47833">
        <w:rPr>
          <w:rFonts w:ascii="Times New Roman" w:hAnsi="Times New Roman" w:cs="Times New Roman"/>
          <w:b w:val="0"/>
          <w:bCs/>
          <w:smallCaps/>
        </w:rPr>
        <w:t>xix</w:t>
      </w:r>
      <w:r w:rsidRPr="00C47833">
        <w:rPr>
          <w:rFonts w:ascii="Times New Roman" w:hAnsi="Times New Roman" w:cs="Times New Roman"/>
          <w:b w:val="0"/>
          <w:bCs/>
          <w:vertAlign w:val="superscript"/>
        </w:rPr>
        <w:t>e</w:t>
      </w:r>
      <w:r w:rsidRPr="00C47833">
        <w:rPr>
          <w:rFonts w:ascii="Times New Roman" w:eastAsia="Times New Roman" w:hAnsi="Times New Roman" w:cs="Times New Roman"/>
          <w:b w:val="0"/>
          <w:bCs/>
        </w:rPr>
        <w:t>-</w:t>
      </w:r>
      <w:r w:rsidRPr="00C47833">
        <w:rPr>
          <w:rFonts w:ascii="Times New Roman" w:hAnsi="Times New Roman" w:cs="Times New Roman"/>
          <w:b w:val="0"/>
          <w:bCs/>
          <w:smallCaps/>
        </w:rPr>
        <w:t>xx</w:t>
      </w:r>
      <w:r w:rsidRPr="00C47833">
        <w:rPr>
          <w:rFonts w:ascii="Times New Roman" w:hAnsi="Times New Roman" w:cs="Times New Roman"/>
          <w:b w:val="0"/>
          <w:bCs/>
          <w:vertAlign w:val="superscript"/>
        </w:rPr>
        <w:t>e</w:t>
      </w:r>
      <w:r w:rsidRPr="00C47833">
        <w:rPr>
          <w:rFonts w:ascii="Times New Roman" w:hAnsi="Times New Roman" w:cs="Times New Roman"/>
          <w:b w:val="0"/>
          <w:bCs/>
        </w:rPr>
        <w:t xml:space="preserve"> siècles), </w:t>
      </w:r>
      <w:r w:rsidRPr="00C47833">
        <w:rPr>
          <w:rFonts w:ascii="Times New Roman" w:eastAsia="Times New Roman" w:hAnsi="Times New Roman" w:cs="Times New Roman"/>
          <w:b w:val="0"/>
          <w:bCs/>
        </w:rPr>
        <w:t>Paris, Éditions du Seuil, 2016 (éd. Originale 1988).</w:t>
      </w:r>
    </w:p>
    <w:p w14:paraId="2B9B8D92" w14:textId="77777777" w:rsidR="00F05730" w:rsidRPr="00C47833" w:rsidRDefault="00F05730" w:rsidP="00F05730">
      <w:pPr>
        <w:ind w:left="284" w:hanging="284"/>
        <w:jc w:val="both"/>
        <w:rPr>
          <w:rFonts w:ascii="Times New Roman" w:hAnsi="Times New Roman" w:cs="Times New Roman"/>
          <w:b w:val="0"/>
          <w:bCs/>
        </w:rPr>
      </w:pPr>
      <w:r w:rsidRPr="00C47833">
        <w:rPr>
          <w:rFonts w:ascii="Times New Roman" w:hAnsi="Times New Roman" w:cs="Times New Roman"/>
          <w:b w:val="0"/>
          <w:bCs/>
          <w:smallCaps/>
        </w:rPr>
        <w:t>Peretz,</w:t>
      </w:r>
      <w:r w:rsidRPr="00C47833">
        <w:rPr>
          <w:rFonts w:ascii="Times New Roman" w:hAnsi="Times New Roman" w:cs="Times New Roman"/>
          <w:b w:val="0"/>
          <w:bCs/>
        </w:rPr>
        <w:t xml:space="preserve"> Pauline (dir), </w:t>
      </w:r>
      <w:r w:rsidRPr="00C47833">
        <w:rPr>
          <w:rFonts w:ascii="Times New Roman" w:hAnsi="Times New Roman" w:cs="Times New Roman"/>
          <w:b w:val="0"/>
          <w:bCs/>
          <w:i/>
        </w:rPr>
        <w:t>New York. Histoire, promenades, anthologie et dictionnaire</w:t>
      </w:r>
      <w:r w:rsidRPr="00C47833">
        <w:rPr>
          <w:rFonts w:ascii="Times New Roman" w:hAnsi="Times New Roman" w:cs="Times New Roman"/>
          <w:b w:val="0"/>
          <w:bCs/>
        </w:rPr>
        <w:t>, Paris, Robert Laffont, 2009.</w:t>
      </w:r>
    </w:p>
    <w:p w14:paraId="0992DE27" w14:textId="77777777" w:rsidR="00F05730" w:rsidRPr="00C47833" w:rsidRDefault="00F05730" w:rsidP="00F05730">
      <w:pPr>
        <w:tabs>
          <w:tab w:val="left" w:pos="7267"/>
        </w:tabs>
        <w:ind w:left="284" w:hanging="284"/>
        <w:jc w:val="both"/>
        <w:rPr>
          <w:rFonts w:ascii="Times New Roman" w:hAnsi="Times New Roman" w:cs="Times New Roman"/>
          <w:b w:val="0"/>
          <w:bCs/>
          <w:color w:val="333333"/>
        </w:rPr>
      </w:pPr>
      <w:r w:rsidRPr="00C47833">
        <w:rPr>
          <w:rFonts w:ascii="Times New Roman" w:hAnsi="Times New Roman" w:cs="Times New Roman"/>
          <w:b w:val="0"/>
          <w:bCs/>
          <w:smallCaps/>
          <w:color w:val="000000"/>
        </w:rPr>
        <w:t>Pinol,</w:t>
      </w:r>
      <w:r w:rsidRPr="00C47833">
        <w:rPr>
          <w:rFonts w:ascii="Times New Roman" w:hAnsi="Times New Roman" w:cs="Times New Roman"/>
          <w:b w:val="0"/>
          <w:bCs/>
          <w:color w:val="333333"/>
        </w:rPr>
        <w:t xml:space="preserve"> Jean-Luc (dir.), </w:t>
      </w:r>
      <w:r w:rsidRPr="00C47833">
        <w:rPr>
          <w:rFonts w:ascii="Times New Roman" w:hAnsi="Times New Roman" w:cs="Times New Roman"/>
          <w:b w:val="0"/>
          <w:bCs/>
          <w:i/>
          <w:iCs/>
          <w:color w:val="333333"/>
        </w:rPr>
        <w:t>Atlas historique des villes de France,</w:t>
      </w:r>
      <w:r w:rsidRPr="00C47833">
        <w:rPr>
          <w:rFonts w:ascii="Times New Roman" w:hAnsi="Times New Roman" w:cs="Times New Roman"/>
          <w:b w:val="0"/>
          <w:bCs/>
          <w:color w:val="333333"/>
        </w:rPr>
        <w:t> Paris, Hachette, 1996.</w:t>
      </w:r>
    </w:p>
    <w:p w14:paraId="626135EA" w14:textId="77777777" w:rsidR="00F05730" w:rsidRPr="00C47833" w:rsidRDefault="00F05730" w:rsidP="00F05730">
      <w:pPr>
        <w:tabs>
          <w:tab w:val="left" w:pos="7267"/>
        </w:tabs>
        <w:ind w:left="284" w:hanging="284"/>
        <w:jc w:val="both"/>
        <w:rPr>
          <w:rFonts w:ascii="Times New Roman" w:eastAsia="Times New Roman" w:hAnsi="Times New Roman" w:cs="Times New Roman"/>
          <w:b w:val="0"/>
          <w:bCs/>
        </w:rPr>
      </w:pPr>
      <w:r w:rsidRPr="00C47833">
        <w:rPr>
          <w:rFonts w:ascii="Times New Roman" w:eastAsia="Times New Roman" w:hAnsi="Times New Roman" w:cs="Times New Roman"/>
          <w:b w:val="0"/>
          <w:bCs/>
          <w:smallCaps/>
          <w:color w:val="000000"/>
        </w:rPr>
        <w:t>Pinol</w:t>
      </w:r>
      <w:r w:rsidRPr="00C47833">
        <w:rPr>
          <w:rFonts w:ascii="Times New Roman" w:eastAsia="Times New Roman" w:hAnsi="Times New Roman" w:cs="Times New Roman"/>
          <w:b w:val="0"/>
          <w:bCs/>
        </w:rPr>
        <w:t xml:space="preserve">, Jean-Luc, </w:t>
      </w:r>
      <w:r w:rsidRPr="00C47833">
        <w:rPr>
          <w:rFonts w:ascii="Times New Roman" w:eastAsia="Times New Roman" w:hAnsi="Times New Roman" w:cs="Times New Roman"/>
          <w:b w:val="0"/>
          <w:bCs/>
          <w:i/>
        </w:rPr>
        <w:t>Le monde des villes au XIXe siècle</w:t>
      </w:r>
      <w:r w:rsidRPr="00C47833">
        <w:rPr>
          <w:rFonts w:ascii="Times New Roman" w:eastAsia="Times New Roman" w:hAnsi="Times New Roman" w:cs="Times New Roman"/>
          <w:b w:val="0"/>
          <w:bCs/>
        </w:rPr>
        <w:t>, Paris, Hachette, 2000.</w:t>
      </w:r>
      <w:r w:rsidRPr="00C47833">
        <w:rPr>
          <w:rFonts w:ascii="Times New Roman" w:eastAsia="Times New Roman" w:hAnsi="Times New Roman" w:cs="Times New Roman"/>
          <w:b w:val="0"/>
          <w:bCs/>
        </w:rPr>
        <w:tab/>
      </w:r>
    </w:p>
    <w:p w14:paraId="465E313E" w14:textId="77777777" w:rsidR="00F05730" w:rsidRPr="00C47833" w:rsidRDefault="00F05730" w:rsidP="00F05730">
      <w:pPr>
        <w:shd w:val="clear" w:color="auto" w:fill="FFFFFF"/>
        <w:ind w:left="284" w:right="480" w:hanging="284"/>
        <w:jc w:val="both"/>
        <w:rPr>
          <w:rFonts w:ascii="Times New Roman" w:hAnsi="Times New Roman" w:cs="Times New Roman"/>
          <w:b w:val="0"/>
          <w:bCs/>
          <w:smallCaps/>
          <w:color w:val="000000"/>
        </w:rPr>
      </w:pPr>
      <w:r w:rsidRPr="00C47833">
        <w:rPr>
          <w:rFonts w:ascii="Times New Roman" w:hAnsi="Times New Roman" w:cs="Times New Roman"/>
          <w:b w:val="0"/>
          <w:bCs/>
          <w:smallCaps/>
          <w:color w:val="000000"/>
          <w:lang w:val="en-US"/>
        </w:rPr>
        <w:t>Rainhorn,</w:t>
      </w:r>
      <w:r w:rsidRPr="00C47833">
        <w:rPr>
          <w:rFonts w:ascii="Times New Roman" w:hAnsi="Times New Roman" w:cs="Times New Roman"/>
          <w:b w:val="0"/>
          <w:bCs/>
          <w:lang w:val="en-US"/>
        </w:rPr>
        <w:t xml:space="preserve"> Judith, </w:t>
      </w:r>
      <w:r w:rsidRPr="00C47833">
        <w:rPr>
          <w:rFonts w:ascii="Times New Roman" w:hAnsi="Times New Roman" w:cs="Times New Roman"/>
          <w:b w:val="0"/>
          <w:bCs/>
          <w:i/>
          <w:lang w:val="en-US"/>
        </w:rPr>
        <w:t xml:space="preserve">Paris-New York. </w:t>
      </w:r>
      <w:r w:rsidRPr="00C47833">
        <w:rPr>
          <w:rFonts w:ascii="Times New Roman" w:hAnsi="Times New Roman" w:cs="Times New Roman"/>
          <w:b w:val="0"/>
          <w:bCs/>
          <w:i/>
        </w:rPr>
        <w:t>Des migrants italiens</w:t>
      </w:r>
      <w:r w:rsidRPr="00C47833">
        <w:rPr>
          <w:rFonts w:ascii="Times New Roman" w:hAnsi="Times New Roman" w:cs="Times New Roman"/>
          <w:b w:val="0"/>
          <w:bCs/>
        </w:rPr>
        <w:t>, Paris, CNRS, 2005.</w:t>
      </w:r>
    </w:p>
    <w:p w14:paraId="2693EC32" w14:textId="77777777" w:rsidR="00F05730" w:rsidRPr="00C47833" w:rsidRDefault="00F05730" w:rsidP="00F05730">
      <w:pPr>
        <w:ind w:left="284" w:hanging="284"/>
        <w:jc w:val="both"/>
        <w:rPr>
          <w:rFonts w:ascii="Times New Roman" w:hAnsi="Times New Roman" w:cs="Times New Roman"/>
          <w:b w:val="0"/>
          <w:bCs/>
          <w:color w:val="333333"/>
        </w:rPr>
      </w:pPr>
      <w:r w:rsidRPr="00C47833">
        <w:rPr>
          <w:rFonts w:ascii="Times New Roman" w:hAnsi="Times New Roman" w:cs="Times New Roman"/>
          <w:b w:val="0"/>
          <w:bCs/>
          <w:smallCaps/>
          <w:color w:val="000000"/>
        </w:rPr>
        <w:lastRenderedPageBreak/>
        <w:t>Schor</w:t>
      </w:r>
      <w:r w:rsidRPr="00C47833">
        <w:rPr>
          <w:rFonts w:ascii="Times New Roman" w:hAnsi="Times New Roman" w:cs="Times New Roman"/>
          <w:b w:val="0"/>
          <w:bCs/>
          <w:color w:val="333333"/>
        </w:rPr>
        <w:t xml:space="preserve">, Ralph, </w:t>
      </w:r>
      <w:r w:rsidRPr="00C47833">
        <w:rPr>
          <w:rFonts w:ascii="Times New Roman" w:hAnsi="Times New Roman" w:cs="Times New Roman"/>
          <w:b w:val="0"/>
          <w:bCs/>
          <w:i/>
          <w:iCs/>
          <w:color w:val="333333"/>
        </w:rPr>
        <w:t>Histoire de l'immigration</w:t>
      </w:r>
      <w:r w:rsidRPr="00C47833">
        <w:rPr>
          <w:rFonts w:ascii="Times New Roman" w:hAnsi="Times New Roman" w:cs="Times New Roman"/>
          <w:b w:val="0"/>
          <w:bCs/>
          <w:i/>
          <w:color w:val="333333"/>
        </w:rPr>
        <w:t> en France de la fin du XIXe siècle à nos jours</w:t>
      </w:r>
      <w:r w:rsidRPr="00C47833">
        <w:rPr>
          <w:rFonts w:ascii="Times New Roman" w:hAnsi="Times New Roman" w:cs="Times New Roman"/>
          <w:b w:val="0"/>
          <w:bCs/>
          <w:color w:val="333333"/>
        </w:rPr>
        <w:t>, Armand Colin, Paris, 1996.</w:t>
      </w:r>
    </w:p>
    <w:p w14:paraId="13D8F762" w14:textId="77777777" w:rsidR="00F05730" w:rsidRPr="00C47833" w:rsidRDefault="00F05730" w:rsidP="00F05730">
      <w:pPr>
        <w:ind w:left="284" w:hanging="284"/>
        <w:jc w:val="both"/>
        <w:rPr>
          <w:rFonts w:ascii="Times New Roman" w:hAnsi="Times New Roman" w:cs="Times New Roman"/>
          <w:b w:val="0"/>
          <w:bCs/>
          <w:color w:val="333333"/>
        </w:rPr>
      </w:pPr>
      <w:r w:rsidRPr="00C47833">
        <w:rPr>
          <w:rFonts w:ascii="Times New Roman" w:hAnsi="Times New Roman" w:cs="Times New Roman"/>
          <w:b w:val="0"/>
          <w:bCs/>
          <w:smallCaps/>
          <w:color w:val="000000"/>
        </w:rPr>
        <w:t xml:space="preserve">Topalov, </w:t>
      </w:r>
      <w:r w:rsidRPr="00C47833">
        <w:rPr>
          <w:rFonts w:ascii="Times New Roman" w:hAnsi="Times New Roman" w:cs="Times New Roman"/>
          <w:b w:val="0"/>
          <w:bCs/>
          <w:color w:val="000000"/>
        </w:rPr>
        <w:t>Christian</w:t>
      </w:r>
      <w:r w:rsidRPr="00C47833">
        <w:rPr>
          <w:rFonts w:ascii="Times New Roman" w:hAnsi="Times New Roman" w:cs="Times New Roman"/>
          <w:b w:val="0"/>
          <w:bCs/>
          <w:smallCaps/>
          <w:color w:val="000000"/>
        </w:rPr>
        <w:t xml:space="preserve">, Coudroy de Lille, </w:t>
      </w:r>
      <w:r w:rsidRPr="00C47833">
        <w:rPr>
          <w:rFonts w:ascii="Times New Roman" w:hAnsi="Times New Roman" w:cs="Times New Roman"/>
          <w:b w:val="0"/>
          <w:bCs/>
          <w:color w:val="000000"/>
        </w:rPr>
        <w:t xml:space="preserve">Laurent (et al.), </w:t>
      </w:r>
      <w:r w:rsidRPr="00C47833">
        <w:rPr>
          <w:rFonts w:ascii="Times New Roman" w:hAnsi="Times New Roman" w:cs="Times New Roman"/>
          <w:b w:val="0"/>
          <w:bCs/>
          <w:i/>
          <w:color w:val="000000"/>
        </w:rPr>
        <w:t>L’Aventure des mots de la ville</w:t>
      </w:r>
      <w:r w:rsidRPr="00C47833">
        <w:rPr>
          <w:rFonts w:ascii="Times New Roman" w:hAnsi="Times New Roman" w:cs="Times New Roman"/>
          <w:b w:val="0"/>
          <w:bCs/>
          <w:color w:val="000000"/>
        </w:rPr>
        <w:t>, Paris, Robert Laffont,</w:t>
      </w:r>
      <w:r w:rsidRPr="00C47833">
        <w:rPr>
          <w:rFonts w:ascii="Times New Roman" w:hAnsi="Times New Roman" w:cs="Times New Roman"/>
          <w:b w:val="0"/>
          <w:bCs/>
          <w:smallCaps/>
          <w:color w:val="000000"/>
        </w:rPr>
        <w:t xml:space="preserve"> 2010.</w:t>
      </w:r>
    </w:p>
    <w:p w14:paraId="05972D71" w14:textId="77777777" w:rsidR="00F05730" w:rsidRPr="00C47833" w:rsidRDefault="00F05730" w:rsidP="00F05730">
      <w:pPr>
        <w:ind w:left="284" w:hanging="284"/>
        <w:jc w:val="both"/>
        <w:rPr>
          <w:rFonts w:ascii="Times New Roman" w:hAnsi="Times New Roman" w:cs="Times New Roman"/>
          <w:b w:val="0"/>
          <w:bCs/>
        </w:rPr>
      </w:pPr>
      <w:r w:rsidRPr="00C47833">
        <w:rPr>
          <w:rFonts w:ascii="Times New Roman" w:hAnsi="Times New Roman" w:cs="Times New Roman"/>
          <w:b w:val="0"/>
          <w:bCs/>
          <w:smallCaps/>
        </w:rPr>
        <w:t>Vigna</w:t>
      </w:r>
      <w:r w:rsidRPr="00C47833">
        <w:rPr>
          <w:rFonts w:ascii="Times New Roman" w:hAnsi="Times New Roman" w:cs="Times New Roman"/>
          <w:b w:val="0"/>
          <w:bCs/>
        </w:rPr>
        <w:t xml:space="preserve">, Xavier, </w:t>
      </w:r>
      <w:r w:rsidRPr="00C47833">
        <w:rPr>
          <w:rFonts w:ascii="Times New Roman" w:hAnsi="Times New Roman" w:cs="Times New Roman"/>
          <w:b w:val="0"/>
          <w:bCs/>
          <w:i/>
        </w:rPr>
        <w:t>Histoire des ouvriers en France au XXe siècle</w:t>
      </w:r>
      <w:r w:rsidRPr="00C47833">
        <w:rPr>
          <w:rFonts w:ascii="Times New Roman" w:hAnsi="Times New Roman" w:cs="Times New Roman"/>
          <w:b w:val="0"/>
          <w:bCs/>
        </w:rPr>
        <w:t>, Paris, Perrin, 2012 – accessible en ligne</w:t>
      </w:r>
    </w:p>
    <w:p w14:paraId="13B6FC6E" w14:textId="77777777" w:rsidR="00F05730" w:rsidRPr="00C47833" w:rsidRDefault="00F05730" w:rsidP="00F05730">
      <w:pPr>
        <w:ind w:left="284" w:hanging="284"/>
        <w:jc w:val="both"/>
        <w:rPr>
          <w:rFonts w:ascii="Times New Roman" w:hAnsi="Times New Roman" w:cs="Times New Roman"/>
          <w:b w:val="0"/>
          <w:bCs/>
        </w:rPr>
      </w:pPr>
      <w:r w:rsidRPr="00C47833">
        <w:rPr>
          <w:rFonts w:ascii="Times New Roman" w:hAnsi="Times New Roman" w:cs="Times New Roman"/>
          <w:b w:val="0"/>
          <w:bCs/>
          <w:smallCaps/>
        </w:rPr>
        <w:t>Vorms</w:t>
      </w:r>
      <w:r w:rsidRPr="00C47833">
        <w:rPr>
          <w:rFonts w:ascii="Times New Roman" w:hAnsi="Times New Roman" w:cs="Times New Roman"/>
          <w:b w:val="0"/>
          <w:bCs/>
        </w:rPr>
        <w:t xml:space="preserve">, Charlotte, </w:t>
      </w:r>
      <w:r w:rsidRPr="00C47833">
        <w:rPr>
          <w:rFonts w:ascii="Times New Roman" w:hAnsi="Times New Roman" w:cs="Times New Roman"/>
          <w:b w:val="0"/>
          <w:bCs/>
          <w:i/>
        </w:rPr>
        <w:t>Bâtisseurs de banlieue. Le quartier de la Prosperidad à Madrid (1860-1936),</w:t>
      </w:r>
      <w:r w:rsidRPr="00C47833">
        <w:rPr>
          <w:rFonts w:ascii="Times New Roman" w:hAnsi="Times New Roman" w:cs="Times New Roman"/>
          <w:b w:val="0"/>
          <w:bCs/>
        </w:rPr>
        <w:t xml:space="preserve"> Paris, Créaphis, 2012.</w:t>
      </w:r>
    </w:p>
    <w:p w14:paraId="6DFEBA29" w14:textId="77777777" w:rsidR="00F05730" w:rsidRPr="00F05730" w:rsidRDefault="00F05730" w:rsidP="00F05730">
      <w:pPr>
        <w:ind w:left="284" w:hanging="284"/>
        <w:jc w:val="both"/>
        <w:rPr>
          <w:rFonts w:ascii="Times New Roman" w:hAnsi="Times New Roman" w:cs="Times New Roman"/>
          <w:b w:val="0"/>
          <w:bCs/>
        </w:rPr>
      </w:pPr>
      <w:r w:rsidRPr="00C47833">
        <w:rPr>
          <w:rFonts w:ascii="Times New Roman" w:hAnsi="Times New Roman" w:cs="Times New Roman"/>
          <w:b w:val="0"/>
          <w:bCs/>
          <w:smallCaps/>
        </w:rPr>
        <w:t>Weil</w:t>
      </w:r>
      <w:r w:rsidRPr="00C47833">
        <w:rPr>
          <w:rFonts w:ascii="Times New Roman" w:hAnsi="Times New Roman" w:cs="Times New Roman"/>
          <w:b w:val="0"/>
          <w:bCs/>
        </w:rPr>
        <w:t xml:space="preserve">, François, </w:t>
      </w:r>
      <w:r w:rsidRPr="00C47833">
        <w:rPr>
          <w:rFonts w:ascii="Times New Roman" w:hAnsi="Times New Roman" w:cs="Times New Roman"/>
          <w:b w:val="0"/>
          <w:bCs/>
          <w:i/>
        </w:rPr>
        <w:t>Histoire de New York</w:t>
      </w:r>
      <w:r w:rsidRPr="00C47833">
        <w:rPr>
          <w:rFonts w:ascii="Times New Roman" w:hAnsi="Times New Roman" w:cs="Times New Roman"/>
          <w:b w:val="0"/>
          <w:bCs/>
        </w:rPr>
        <w:t>, Paris Fayard, 2005.</w:t>
      </w:r>
    </w:p>
    <w:p w14:paraId="1A428CDD" w14:textId="77777777" w:rsidR="00273CC6" w:rsidRPr="00F8007E" w:rsidRDefault="00273CC6" w:rsidP="00114E87">
      <w:pPr>
        <w:rPr>
          <w:rFonts w:ascii="Times New Roman" w:hAnsi="Times New Roman" w:cs="Times New Roman"/>
        </w:rPr>
      </w:pPr>
    </w:p>
    <w:p w14:paraId="0622ABAB" w14:textId="77777777" w:rsidR="00273CC6" w:rsidRPr="00F8007E" w:rsidRDefault="00273CC6" w:rsidP="00114E87">
      <w:pPr>
        <w:rPr>
          <w:rFonts w:ascii="Times New Roman" w:hAnsi="Times New Roman" w:cs="Times New Roman"/>
        </w:rPr>
      </w:pPr>
    </w:p>
    <w:p w14:paraId="40091D5E" w14:textId="77777777" w:rsidR="00506D9A" w:rsidRPr="00F8007E" w:rsidRDefault="00506D9A" w:rsidP="00114E87">
      <w:pPr>
        <w:rPr>
          <w:rFonts w:ascii="Times New Roman" w:hAnsi="Times New Roman" w:cs="Times New Roman"/>
        </w:rPr>
      </w:pPr>
    </w:p>
    <w:p w14:paraId="16E120C7" w14:textId="77777777" w:rsidR="00506D9A" w:rsidRPr="00F8007E" w:rsidRDefault="00506D9A" w:rsidP="00114E87">
      <w:pPr>
        <w:rPr>
          <w:rFonts w:ascii="Times New Roman" w:hAnsi="Times New Roman" w:cs="Times New Roman"/>
        </w:rPr>
      </w:pPr>
    </w:p>
    <w:p w14:paraId="546C4BDC" w14:textId="77777777" w:rsidR="00506D9A" w:rsidRPr="00F8007E" w:rsidRDefault="00506D9A" w:rsidP="00114E87">
      <w:pPr>
        <w:rPr>
          <w:rFonts w:ascii="Times New Roman" w:hAnsi="Times New Roman" w:cs="Times New Roman"/>
        </w:rPr>
      </w:pPr>
    </w:p>
    <w:p w14:paraId="79351AC4" w14:textId="77777777" w:rsidR="00506D9A" w:rsidRPr="00F8007E" w:rsidRDefault="00506D9A" w:rsidP="00114E87">
      <w:pPr>
        <w:rPr>
          <w:rFonts w:ascii="Times New Roman" w:hAnsi="Times New Roman" w:cs="Times New Roman"/>
        </w:rPr>
      </w:pPr>
    </w:p>
    <w:p w14:paraId="09A94715" w14:textId="77777777" w:rsidR="00506D9A" w:rsidRPr="00F8007E" w:rsidRDefault="00506D9A" w:rsidP="00114E87">
      <w:pPr>
        <w:rPr>
          <w:rFonts w:ascii="Times New Roman" w:hAnsi="Times New Roman" w:cs="Times New Roman"/>
        </w:rPr>
      </w:pPr>
    </w:p>
    <w:p w14:paraId="5259919C" w14:textId="77777777" w:rsidR="00506D9A" w:rsidRPr="00F8007E" w:rsidRDefault="00506D9A" w:rsidP="00114E87">
      <w:pPr>
        <w:rPr>
          <w:rFonts w:ascii="Times New Roman" w:hAnsi="Times New Roman" w:cs="Times New Roman"/>
        </w:rPr>
      </w:pPr>
    </w:p>
    <w:p w14:paraId="4FD237ED" w14:textId="77777777" w:rsidR="00506D9A" w:rsidRPr="00F8007E" w:rsidRDefault="00506D9A" w:rsidP="00114E87">
      <w:pPr>
        <w:rPr>
          <w:rFonts w:ascii="Times New Roman" w:hAnsi="Times New Roman" w:cs="Times New Roman"/>
        </w:rPr>
      </w:pPr>
    </w:p>
    <w:p w14:paraId="0FA37319" w14:textId="77777777" w:rsidR="00506D9A" w:rsidRPr="00F8007E" w:rsidRDefault="00506D9A" w:rsidP="00114E87">
      <w:pPr>
        <w:rPr>
          <w:rFonts w:ascii="Times New Roman" w:hAnsi="Times New Roman" w:cs="Times New Roman"/>
        </w:rPr>
      </w:pPr>
    </w:p>
    <w:p w14:paraId="220A4BB3" w14:textId="77777777" w:rsidR="00506D9A" w:rsidRPr="00F8007E" w:rsidRDefault="00506D9A" w:rsidP="00114E87">
      <w:pPr>
        <w:rPr>
          <w:rFonts w:ascii="Times New Roman" w:hAnsi="Times New Roman" w:cs="Times New Roman"/>
        </w:rPr>
      </w:pPr>
    </w:p>
    <w:p w14:paraId="2223B163" w14:textId="77777777" w:rsidR="00506D9A" w:rsidRPr="00F8007E" w:rsidRDefault="00506D9A" w:rsidP="00114E87">
      <w:pPr>
        <w:rPr>
          <w:rFonts w:ascii="Times New Roman" w:hAnsi="Times New Roman" w:cs="Times New Roman"/>
        </w:rPr>
      </w:pPr>
    </w:p>
    <w:p w14:paraId="42DF5893" w14:textId="77777777" w:rsidR="00506D9A" w:rsidRPr="00F8007E" w:rsidRDefault="00506D9A" w:rsidP="00114E87">
      <w:pPr>
        <w:rPr>
          <w:rFonts w:ascii="Times New Roman" w:hAnsi="Times New Roman" w:cs="Times New Roman"/>
        </w:rPr>
      </w:pPr>
    </w:p>
    <w:p w14:paraId="2F3FEAEF" w14:textId="77777777" w:rsidR="00506D9A" w:rsidRPr="00F8007E" w:rsidRDefault="00506D9A" w:rsidP="00114E87">
      <w:pPr>
        <w:rPr>
          <w:rFonts w:ascii="Times New Roman" w:hAnsi="Times New Roman" w:cs="Times New Roman"/>
        </w:rPr>
      </w:pPr>
    </w:p>
    <w:p w14:paraId="105A9177" w14:textId="77777777" w:rsidR="00506D9A" w:rsidRPr="00F8007E" w:rsidRDefault="00506D9A" w:rsidP="00114E87">
      <w:pPr>
        <w:rPr>
          <w:rFonts w:ascii="Times New Roman" w:hAnsi="Times New Roman" w:cs="Times New Roman"/>
        </w:rPr>
      </w:pPr>
    </w:p>
    <w:p w14:paraId="60059905" w14:textId="77777777" w:rsidR="00506D9A" w:rsidRPr="00F8007E" w:rsidRDefault="00506D9A" w:rsidP="00114E87">
      <w:pPr>
        <w:rPr>
          <w:rFonts w:ascii="Times New Roman" w:hAnsi="Times New Roman" w:cs="Times New Roman"/>
        </w:rPr>
      </w:pPr>
    </w:p>
    <w:p w14:paraId="23D895AB" w14:textId="77777777" w:rsidR="00506D9A" w:rsidRPr="00F8007E" w:rsidRDefault="00506D9A" w:rsidP="00114E87">
      <w:pPr>
        <w:rPr>
          <w:rFonts w:ascii="Times New Roman" w:hAnsi="Times New Roman" w:cs="Times New Roman"/>
        </w:rPr>
      </w:pPr>
    </w:p>
    <w:p w14:paraId="5FA0958B" w14:textId="77777777" w:rsidR="00506D9A" w:rsidRPr="00F8007E" w:rsidRDefault="00506D9A" w:rsidP="00114E87">
      <w:pPr>
        <w:rPr>
          <w:rFonts w:ascii="Times New Roman" w:hAnsi="Times New Roman" w:cs="Times New Roman"/>
        </w:rPr>
      </w:pPr>
    </w:p>
    <w:p w14:paraId="47B54015" w14:textId="77777777" w:rsidR="00506D9A" w:rsidRPr="00F8007E" w:rsidRDefault="00506D9A" w:rsidP="00114E87">
      <w:pPr>
        <w:rPr>
          <w:rFonts w:ascii="Times New Roman" w:hAnsi="Times New Roman" w:cs="Times New Roman"/>
        </w:rPr>
      </w:pPr>
    </w:p>
    <w:p w14:paraId="2CC7F6BC" w14:textId="77777777" w:rsidR="00506D9A" w:rsidRPr="00F8007E" w:rsidRDefault="00506D9A" w:rsidP="00114E87">
      <w:pPr>
        <w:rPr>
          <w:rFonts w:ascii="Times New Roman" w:hAnsi="Times New Roman" w:cs="Times New Roman"/>
        </w:rPr>
      </w:pPr>
    </w:p>
    <w:p w14:paraId="5FCC8ECE" w14:textId="77777777" w:rsidR="00506D9A" w:rsidRPr="00F8007E" w:rsidRDefault="00506D9A" w:rsidP="00114E87">
      <w:pPr>
        <w:rPr>
          <w:rFonts w:ascii="Times New Roman" w:hAnsi="Times New Roman" w:cs="Times New Roman"/>
        </w:rPr>
      </w:pPr>
    </w:p>
    <w:p w14:paraId="1AA561BC" w14:textId="77777777" w:rsidR="00AA2CF1" w:rsidRPr="00F8007E" w:rsidRDefault="00AA2CF1" w:rsidP="00114E87">
      <w:pPr>
        <w:rPr>
          <w:rFonts w:ascii="Times New Roman" w:hAnsi="Times New Roman" w:cs="Times New Roman"/>
        </w:rPr>
      </w:pPr>
    </w:p>
    <w:p w14:paraId="711D20DC" w14:textId="77777777" w:rsidR="00AA2CF1" w:rsidRPr="00F8007E" w:rsidRDefault="00AA2CF1" w:rsidP="00114E87">
      <w:pPr>
        <w:rPr>
          <w:rFonts w:ascii="Times New Roman" w:hAnsi="Times New Roman" w:cs="Times New Roman"/>
        </w:rPr>
      </w:pPr>
    </w:p>
    <w:p w14:paraId="7EF02B56" w14:textId="77777777" w:rsidR="00AA2CF1" w:rsidRPr="00F8007E" w:rsidRDefault="00AA2CF1" w:rsidP="00114E87">
      <w:pPr>
        <w:rPr>
          <w:rFonts w:ascii="Times New Roman" w:hAnsi="Times New Roman" w:cs="Times New Roman"/>
        </w:rPr>
      </w:pPr>
    </w:p>
    <w:p w14:paraId="7B206721" w14:textId="77777777" w:rsidR="00DF3D38" w:rsidRDefault="00DF3D38" w:rsidP="00885106">
      <w:pPr>
        <w:spacing w:after="0" w:line="276" w:lineRule="auto"/>
        <w:contextualSpacing/>
        <w:jc w:val="both"/>
        <w:rPr>
          <w:rFonts w:ascii="Times New Roman" w:hAnsi="Times New Roman" w:cs="Times New Roman"/>
          <w:b w:val="0"/>
          <w:sz w:val="22"/>
        </w:rPr>
      </w:pPr>
    </w:p>
    <w:p w14:paraId="350CEAA4" w14:textId="77777777" w:rsidR="00F05730" w:rsidRDefault="00F05730" w:rsidP="00885106">
      <w:pPr>
        <w:spacing w:after="0" w:line="276" w:lineRule="auto"/>
        <w:contextualSpacing/>
        <w:jc w:val="both"/>
        <w:rPr>
          <w:rFonts w:ascii="Times New Roman" w:hAnsi="Times New Roman" w:cs="Times New Roman"/>
          <w:b w:val="0"/>
          <w:sz w:val="22"/>
        </w:rPr>
      </w:pPr>
    </w:p>
    <w:p w14:paraId="49A14660" w14:textId="77777777" w:rsidR="00F05730" w:rsidRDefault="00F05730" w:rsidP="00885106">
      <w:pPr>
        <w:spacing w:after="0" w:line="276" w:lineRule="auto"/>
        <w:contextualSpacing/>
        <w:jc w:val="both"/>
        <w:rPr>
          <w:rFonts w:ascii="Times New Roman" w:hAnsi="Times New Roman" w:cs="Times New Roman"/>
          <w:b w:val="0"/>
          <w:sz w:val="22"/>
        </w:rPr>
      </w:pPr>
    </w:p>
    <w:p w14:paraId="5EADBC30" w14:textId="77777777" w:rsidR="00F05730" w:rsidRDefault="00F05730" w:rsidP="00885106">
      <w:pPr>
        <w:spacing w:after="0" w:line="276" w:lineRule="auto"/>
        <w:contextualSpacing/>
        <w:jc w:val="both"/>
        <w:rPr>
          <w:rFonts w:ascii="Times New Roman" w:hAnsi="Times New Roman" w:cs="Times New Roman"/>
          <w:b w:val="0"/>
          <w:sz w:val="22"/>
        </w:rPr>
      </w:pPr>
    </w:p>
    <w:p w14:paraId="40F59E39" w14:textId="77777777" w:rsidR="0006566E" w:rsidRDefault="0006566E" w:rsidP="00885106">
      <w:pPr>
        <w:spacing w:after="0" w:line="276" w:lineRule="auto"/>
        <w:contextualSpacing/>
        <w:jc w:val="both"/>
        <w:rPr>
          <w:rFonts w:ascii="Times New Roman" w:hAnsi="Times New Roman" w:cs="Times New Roman"/>
          <w:b w:val="0"/>
          <w:sz w:val="22"/>
        </w:rPr>
      </w:pPr>
    </w:p>
    <w:p w14:paraId="595D7616" w14:textId="77777777" w:rsidR="0006566E" w:rsidRDefault="0006566E" w:rsidP="00885106">
      <w:pPr>
        <w:spacing w:after="0" w:line="276" w:lineRule="auto"/>
        <w:contextualSpacing/>
        <w:jc w:val="both"/>
        <w:rPr>
          <w:rFonts w:ascii="Times New Roman" w:hAnsi="Times New Roman" w:cs="Times New Roman"/>
          <w:b w:val="0"/>
          <w:sz w:val="22"/>
        </w:rPr>
      </w:pPr>
    </w:p>
    <w:p w14:paraId="0DF8C6A9" w14:textId="77777777" w:rsidR="0006566E" w:rsidRDefault="0006566E" w:rsidP="00885106">
      <w:pPr>
        <w:spacing w:after="0" w:line="276" w:lineRule="auto"/>
        <w:contextualSpacing/>
        <w:jc w:val="both"/>
        <w:rPr>
          <w:rFonts w:ascii="Times New Roman" w:hAnsi="Times New Roman" w:cs="Times New Roman"/>
          <w:b w:val="0"/>
          <w:sz w:val="22"/>
        </w:rPr>
      </w:pPr>
    </w:p>
    <w:p w14:paraId="7B078DCC" w14:textId="77777777" w:rsidR="0006566E" w:rsidRDefault="0006566E" w:rsidP="00885106">
      <w:pPr>
        <w:spacing w:after="0" w:line="276" w:lineRule="auto"/>
        <w:contextualSpacing/>
        <w:jc w:val="both"/>
        <w:rPr>
          <w:rFonts w:ascii="Times New Roman" w:hAnsi="Times New Roman" w:cs="Times New Roman"/>
          <w:b w:val="0"/>
          <w:sz w:val="22"/>
        </w:rPr>
      </w:pPr>
    </w:p>
    <w:p w14:paraId="525FF9A2" w14:textId="77777777" w:rsidR="0006566E" w:rsidRDefault="0006566E" w:rsidP="00885106">
      <w:pPr>
        <w:spacing w:after="0" w:line="276" w:lineRule="auto"/>
        <w:contextualSpacing/>
        <w:jc w:val="both"/>
        <w:rPr>
          <w:rFonts w:ascii="Times New Roman" w:hAnsi="Times New Roman" w:cs="Times New Roman"/>
          <w:b w:val="0"/>
          <w:sz w:val="22"/>
        </w:rPr>
      </w:pPr>
    </w:p>
    <w:p w14:paraId="4BF4DD8E" w14:textId="77777777" w:rsidR="0006566E" w:rsidRDefault="0006566E" w:rsidP="00885106">
      <w:pPr>
        <w:spacing w:after="0" w:line="276" w:lineRule="auto"/>
        <w:contextualSpacing/>
        <w:jc w:val="both"/>
        <w:rPr>
          <w:rFonts w:ascii="Times New Roman" w:hAnsi="Times New Roman" w:cs="Times New Roman"/>
          <w:b w:val="0"/>
          <w:sz w:val="22"/>
        </w:rPr>
      </w:pPr>
    </w:p>
    <w:p w14:paraId="560FDB0B" w14:textId="77777777" w:rsidR="0006566E" w:rsidRDefault="0006566E" w:rsidP="00885106">
      <w:pPr>
        <w:spacing w:after="0" w:line="276" w:lineRule="auto"/>
        <w:contextualSpacing/>
        <w:jc w:val="both"/>
        <w:rPr>
          <w:rFonts w:ascii="Times New Roman" w:hAnsi="Times New Roman" w:cs="Times New Roman"/>
          <w:b w:val="0"/>
          <w:sz w:val="22"/>
        </w:rPr>
      </w:pPr>
    </w:p>
    <w:p w14:paraId="4369EE09" w14:textId="77777777" w:rsidR="0006566E" w:rsidRDefault="0006566E" w:rsidP="00885106">
      <w:pPr>
        <w:spacing w:after="0" w:line="276" w:lineRule="auto"/>
        <w:contextualSpacing/>
        <w:jc w:val="both"/>
        <w:rPr>
          <w:rFonts w:ascii="Times New Roman" w:hAnsi="Times New Roman" w:cs="Times New Roman"/>
          <w:b w:val="0"/>
          <w:sz w:val="22"/>
        </w:rPr>
      </w:pPr>
    </w:p>
    <w:p w14:paraId="3D0147A0" w14:textId="77777777" w:rsidR="0006566E" w:rsidRDefault="0006566E" w:rsidP="00885106">
      <w:pPr>
        <w:spacing w:after="0" w:line="276" w:lineRule="auto"/>
        <w:contextualSpacing/>
        <w:jc w:val="both"/>
        <w:rPr>
          <w:rFonts w:ascii="Times New Roman" w:hAnsi="Times New Roman" w:cs="Times New Roman"/>
          <w:b w:val="0"/>
          <w:sz w:val="22"/>
        </w:rPr>
      </w:pPr>
    </w:p>
    <w:p w14:paraId="3CC0D8E4" w14:textId="77777777" w:rsidR="0006566E" w:rsidRDefault="0006566E" w:rsidP="00885106">
      <w:pPr>
        <w:spacing w:after="0" w:line="276" w:lineRule="auto"/>
        <w:contextualSpacing/>
        <w:jc w:val="both"/>
        <w:rPr>
          <w:rFonts w:ascii="Times New Roman" w:hAnsi="Times New Roman" w:cs="Times New Roman"/>
          <w:b w:val="0"/>
          <w:sz w:val="22"/>
        </w:rPr>
      </w:pPr>
    </w:p>
    <w:p w14:paraId="2DBD9FF0" w14:textId="77777777" w:rsidR="0006566E" w:rsidRDefault="0006566E" w:rsidP="00885106">
      <w:pPr>
        <w:spacing w:after="0" w:line="276" w:lineRule="auto"/>
        <w:contextualSpacing/>
        <w:jc w:val="both"/>
        <w:rPr>
          <w:rFonts w:ascii="Times New Roman" w:hAnsi="Times New Roman" w:cs="Times New Roman"/>
          <w:b w:val="0"/>
          <w:sz w:val="22"/>
        </w:rPr>
      </w:pPr>
    </w:p>
    <w:p w14:paraId="40548D69" w14:textId="77777777" w:rsidR="0006566E" w:rsidRDefault="0006566E" w:rsidP="00885106">
      <w:pPr>
        <w:spacing w:after="0" w:line="276" w:lineRule="auto"/>
        <w:contextualSpacing/>
        <w:jc w:val="both"/>
        <w:rPr>
          <w:rFonts w:ascii="Times New Roman" w:hAnsi="Times New Roman" w:cs="Times New Roman"/>
          <w:b w:val="0"/>
          <w:sz w:val="22"/>
        </w:rPr>
      </w:pPr>
    </w:p>
    <w:p w14:paraId="536AF403" w14:textId="77777777" w:rsidR="0006566E" w:rsidRDefault="0006566E" w:rsidP="00885106">
      <w:pPr>
        <w:spacing w:after="0" w:line="276" w:lineRule="auto"/>
        <w:contextualSpacing/>
        <w:jc w:val="both"/>
        <w:rPr>
          <w:rFonts w:ascii="Times New Roman" w:hAnsi="Times New Roman" w:cs="Times New Roman"/>
          <w:b w:val="0"/>
          <w:sz w:val="22"/>
        </w:rPr>
      </w:pPr>
    </w:p>
    <w:p w14:paraId="6B19D8BB" w14:textId="77777777" w:rsidR="0006566E" w:rsidRDefault="0006566E" w:rsidP="00885106">
      <w:pPr>
        <w:spacing w:after="0" w:line="276" w:lineRule="auto"/>
        <w:contextualSpacing/>
        <w:jc w:val="both"/>
        <w:rPr>
          <w:rFonts w:ascii="Times New Roman" w:hAnsi="Times New Roman" w:cs="Times New Roman"/>
          <w:b w:val="0"/>
          <w:sz w:val="22"/>
        </w:rPr>
      </w:pPr>
    </w:p>
    <w:p w14:paraId="62E7DEBD" w14:textId="77777777" w:rsidR="0006566E" w:rsidRDefault="0006566E" w:rsidP="00885106">
      <w:pPr>
        <w:spacing w:after="0" w:line="276" w:lineRule="auto"/>
        <w:contextualSpacing/>
        <w:jc w:val="both"/>
        <w:rPr>
          <w:rFonts w:ascii="Times New Roman" w:hAnsi="Times New Roman" w:cs="Times New Roman"/>
          <w:b w:val="0"/>
          <w:sz w:val="22"/>
        </w:rPr>
      </w:pPr>
    </w:p>
    <w:p w14:paraId="0ED26733" w14:textId="77777777" w:rsidR="0006566E" w:rsidRDefault="0006566E" w:rsidP="00885106">
      <w:pPr>
        <w:spacing w:after="0" w:line="276" w:lineRule="auto"/>
        <w:contextualSpacing/>
        <w:jc w:val="both"/>
        <w:rPr>
          <w:rFonts w:ascii="Times New Roman" w:hAnsi="Times New Roman" w:cs="Times New Roman"/>
          <w:b w:val="0"/>
          <w:sz w:val="22"/>
        </w:rPr>
      </w:pPr>
    </w:p>
    <w:p w14:paraId="1709D9C3" w14:textId="77777777" w:rsidR="00F05730" w:rsidRPr="00F8007E" w:rsidRDefault="00F05730" w:rsidP="00885106">
      <w:pPr>
        <w:spacing w:after="0" w:line="276" w:lineRule="auto"/>
        <w:contextualSpacing/>
        <w:jc w:val="both"/>
        <w:rPr>
          <w:rFonts w:ascii="Times New Roman" w:hAnsi="Times New Roman" w:cs="Times New Roman"/>
          <w:b w:val="0"/>
          <w:sz w:val="22"/>
        </w:rPr>
      </w:pPr>
    </w:p>
    <w:p w14:paraId="25215D0B" w14:textId="77777777" w:rsidR="00CB729D" w:rsidRPr="00F8007E" w:rsidRDefault="00CB729D" w:rsidP="00885106">
      <w:pPr>
        <w:spacing w:after="0" w:line="276" w:lineRule="auto"/>
        <w:contextualSpacing/>
        <w:jc w:val="both"/>
        <w:rPr>
          <w:b w:val="0"/>
          <w:sz w:val="22"/>
        </w:rPr>
      </w:pPr>
    </w:p>
    <w:p w14:paraId="0BFB32CF" w14:textId="77777777" w:rsidR="004B2A46" w:rsidRPr="00F8007E" w:rsidRDefault="00360373" w:rsidP="004B2A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r w:rsidRPr="00F8007E">
        <w:rPr>
          <w:i/>
          <w:color w:val="C00000"/>
          <w:sz w:val="28"/>
          <w:szCs w:val="28"/>
          <w:lang w:eastAsia="fr-FR"/>
        </w:rPr>
        <w:t>J3040919</w:t>
      </w:r>
      <w:r w:rsidR="004B2A46" w:rsidRPr="00F8007E">
        <w:rPr>
          <w:i/>
          <w:color w:val="C00000"/>
          <w:sz w:val="28"/>
          <w:szCs w:val="28"/>
          <w:lang w:eastAsia="fr-FR"/>
        </w:rPr>
        <w:t>/</w:t>
      </w:r>
      <w:r w:rsidR="00624055" w:rsidRPr="00F8007E">
        <w:rPr>
          <w:i/>
          <w:color w:val="C00000"/>
          <w:sz w:val="28"/>
          <w:szCs w:val="28"/>
          <w:lang w:eastAsia="fr-FR"/>
        </w:rPr>
        <w:t>J3041019</w:t>
      </w:r>
      <w:r w:rsidR="004B2A46" w:rsidRPr="00F8007E">
        <w:rPr>
          <w:i/>
          <w:color w:val="C00000"/>
          <w:sz w:val="28"/>
          <w:szCs w:val="28"/>
          <w:lang w:eastAsia="fr-FR"/>
        </w:rPr>
        <w:t xml:space="preserve"> : Histoire contemporaine des relations internationales</w:t>
      </w:r>
    </w:p>
    <w:p w14:paraId="3ED8F170" w14:textId="77777777" w:rsidR="004B2A46" w:rsidRPr="00F8007E" w:rsidRDefault="004B2A46" w:rsidP="004B2A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val="0"/>
          <w:szCs w:val="24"/>
          <w:lang w:eastAsia="fr-FR"/>
        </w:rPr>
      </w:pPr>
    </w:p>
    <w:p w14:paraId="29BABC2B" w14:textId="27FC60EC" w:rsidR="00471B53" w:rsidRPr="00F8007E" w:rsidRDefault="00471B53" w:rsidP="005D25E9">
      <w:pPr>
        <w:jc w:val="center"/>
        <w:rPr>
          <w:rFonts w:ascii="Times New Roman" w:hAnsi="Times New Roman" w:cs="Times New Roman"/>
          <w:bCs/>
          <w:sz w:val="22"/>
        </w:rPr>
      </w:pPr>
      <w:r w:rsidRPr="00F8007E">
        <w:rPr>
          <w:rFonts w:ascii="Times New Roman" w:hAnsi="Times New Roman" w:cs="Times New Roman"/>
          <w:bCs/>
          <w:sz w:val="22"/>
        </w:rPr>
        <w:t>Laurence Badel (CM), Jean-Michel Guieu</w:t>
      </w:r>
      <w:r w:rsidR="00506D9A" w:rsidRPr="00F8007E">
        <w:rPr>
          <w:rFonts w:ascii="Times New Roman" w:hAnsi="Times New Roman" w:cs="Times New Roman"/>
          <w:bCs/>
          <w:sz w:val="22"/>
        </w:rPr>
        <w:t>, Anne Courderc</w:t>
      </w:r>
      <w:r w:rsidRPr="00F8007E">
        <w:rPr>
          <w:rFonts w:ascii="Times New Roman" w:hAnsi="Times New Roman" w:cs="Times New Roman"/>
          <w:bCs/>
          <w:sz w:val="22"/>
        </w:rPr>
        <w:t xml:space="preserve"> (TD)</w:t>
      </w:r>
    </w:p>
    <w:p w14:paraId="5907E5A1" w14:textId="77777777" w:rsidR="00AF18F0" w:rsidRPr="00F8007E" w:rsidRDefault="00AF18F0" w:rsidP="00AF18F0">
      <w:pPr>
        <w:jc w:val="center"/>
        <w:rPr>
          <w:rFonts w:ascii="Times New Roman" w:hAnsi="Times New Roman" w:cs="Times New Roman"/>
          <w:bCs/>
          <w:sz w:val="22"/>
        </w:rPr>
      </w:pPr>
    </w:p>
    <w:p w14:paraId="7BD188EC" w14:textId="1FF445FC" w:rsidR="00471B53" w:rsidRPr="00F8007E" w:rsidRDefault="00471B53" w:rsidP="00662E6F">
      <w:pPr>
        <w:jc w:val="center"/>
        <w:rPr>
          <w:rFonts w:ascii="Times New Roman" w:hAnsi="Times New Roman" w:cs="Times New Roman"/>
          <w:bCs/>
          <w:color w:val="C00000"/>
          <w:sz w:val="22"/>
        </w:rPr>
      </w:pPr>
      <w:r w:rsidRPr="00F8007E">
        <w:rPr>
          <w:rFonts w:ascii="Times New Roman" w:hAnsi="Times New Roman" w:cs="Times New Roman"/>
          <w:bCs/>
          <w:color w:val="C00000"/>
          <w:sz w:val="22"/>
          <w:u w:val="single"/>
        </w:rPr>
        <w:t>Sujet du cours</w:t>
      </w:r>
      <w:r w:rsidRPr="00F8007E">
        <w:rPr>
          <w:rFonts w:ascii="Times New Roman" w:hAnsi="Times New Roman" w:cs="Times New Roman"/>
          <w:bCs/>
          <w:color w:val="C00000"/>
          <w:sz w:val="22"/>
        </w:rPr>
        <w:t xml:space="preserve"> : Les Européens et le multilatéralisme :</w:t>
      </w:r>
      <w:r w:rsidR="005F129A" w:rsidRPr="00F8007E">
        <w:rPr>
          <w:rFonts w:ascii="Times New Roman" w:hAnsi="Times New Roman" w:cs="Times New Roman"/>
          <w:bCs/>
          <w:color w:val="C00000"/>
          <w:sz w:val="22"/>
        </w:rPr>
        <w:t xml:space="preserve"> </w:t>
      </w:r>
      <w:r w:rsidRPr="00F8007E">
        <w:rPr>
          <w:rFonts w:ascii="Times New Roman" w:hAnsi="Times New Roman" w:cs="Times New Roman"/>
          <w:bCs/>
          <w:color w:val="C00000"/>
          <w:sz w:val="22"/>
        </w:rPr>
        <w:t>coexistence, coopérations, contestations (1856-1975)</w:t>
      </w:r>
    </w:p>
    <w:p w14:paraId="307EB4A1" w14:textId="77777777" w:rsidR="00C12DF2" w:rsidRPr="00F8007E" w:rsidRDefault="00471B53" w:rsidP="00471B53">
      <w:pPr>
        <w:jc w:val="both"/>
        <w:rPr>
          <w:rFonts w:ascii="Times New Roman" w:hAnsi="Times New Roman" w:cs="Times New Roman"/>
          <w:b w:val="0"/>
          <w:sz w:val="22"/>
        </w:rPr>
      </w:pPr>
      <w:r w:rsidRPr="00F8007E">
        <w:rPr>
          <w:rFonts w:ascii="Times New Roman" w:hAnsi="Times New Roman" w:cs="Times New Roman"/>
          <w:b w:val="0"/>
          <w:sz w:val="22"/>
        </w:rPr>
        <w:t>Tandis que l’« Alliance pour le multilatéralisme », lancée en 2019, tente d’apporter une réponse à la « crise du multilatéralisme », constatée à la suite des coups de boutoir portés par trois États refondateurs de l’ordre international en 1945 - les États-Unis, la Russie et la Chine -, le cours inscrit sur le temps long le développement de ce mode de négociation et de coopération engageant plus de deux participants, et trop souvent réduit à la naissance du système onusien. Il examine et discute la part prise par les Européens dans ce processus depuis deux siècles.</w:t>
      </w:r>
    </w:p>
    <w:p w14:paraId="07E457BD" w14:textId="77777777" w:rsidR="00471B53" w:rsidRPr="00F8007E" w:rsidRDefault="00471B53" w:rsidP="00471B53">
      <w:pPr>
        <w:jc w:val="both"/>
        <w:rPr>
          <w:rFonts w:ascii="Times New Roman" w:hAnsi="Times New Roman" w:cs="Times New Roman"/>
          <w:b w:val="0"/>
          <w:sz w:val="22"/>
        </w:rPr>
      </w:pPr>
      <w:r w:rsidRPr="00F8007E">
        <w:rPr>
          <w:rFonts w:ascii="Times New Roman" w:hAnsi="Times New Roman" w:cs="Times New Roman"/>
          <w:b w:val="0"/>
          <w:sz w:val="22"/>
        </w:rPr>
        <w:t xml:space="preserve">Au lendemain de la guerre de Crimée et du Congrès de Paris (1856), les années 1860 marquent un tournant : la dégradation des pratiques consensuelles du Concert européen nées du Congrès de Vienne (1814-1815), l’affirmation du sentiment de fierté nationale, l’intensification des échanges du fait de l’entrée dans la première phase de la mondialisation économique et financière contemporaine favorisent deux processus politiques nouveaux : l’essor d’un multilatéralisme ouvert à tous les États de la société des nations « civilisées » et son institutionnalisation via la création des premières organisations internationales, les unions administratives. Aux côtés de l’élargissement d’un multilatéralisme intergouvernemental de coexistence s’épanouit un multilatéralisme para-étatique de coopération où les diplomates cohabitent avec des acteurs non diplomatiques, comme les experts et les représentants d’associations privées. Enfin, un multilatéralisme privé prend son essor, dans des cercles pacifistes, socialistes, féministes et économiques. </w:t>
      </w:r>
    </w:p>
    <w:p w14:paraId="65A9288E" w14:textId="77777777" w:rsidR="0006566E" w:rsidRDefault="0006566E" w:rsidP="00471B53">
      <w:pPr>
        <w:jc w:val="both"/>
        <w:rPr>
          <w:rFonts w:ascii="Times New Roman" w:hAnsi="Times New Roman" w:cs="Times New Roman"/>
          <w:b w:val="0"/>
          <w:sz w:val="22"/>
        </w:rPr>
      </w:pPr>
    </w:p>
    <w:p w14:paraId="6EFDF913" w14:textId="70436C93" w:rsidR="00DF3D38" w:rsidRPr="00F8007E" w:rsidRDefault="00471B53" w:rsidP="00471B53">
      <w:pPr>
        <w:jc w:val="both"/>
        <w:rPr>
          <w:rFonts w:ascii="Times New Roman" w:hAnsi="Times New Roman" w:cs="Times New Roman"/>
          <w:b w:val="0"/>
          <w:sz w:val="22"/>
        </w:rPr>
      </w:pPr>
      <w:r w:rsidRPr="00F8007E">
        <w:rPr>
          <w:rFonts w:ascii="Times New Roman" w:hAnsi="Times New Roman" w:cs="Times New Roman"/>
          <w:b w:val="0"/>
          <w:sz w:val="22"/>
        </w:rPr>
        <w:t xml:space="preserve">En 1975, la conférence d’Helsinki et la première conférence de l’ONU sur les femmes à Mexico permettent d’apprécier l’évolution des pratiques multilatérales, les modalités nouvelles de la coordination des acteurs et l’apparition de nouveaux objets de négociation. On examinera la manière dont les Européens ont mis en place </w:t>
      </w:r>
      <w:r w:rsidRPr="00F8007E">
        <w:rPr>
          <w:rFonts w:ascii="Times New Roman" w:hAnsi="Times New Roman" w:cs="Times New Roman"/>
          <w:b w:val="0"/>
          <w:sz w:val="22"/>
        </w:rPr>
        <w:t xml:space="preserve">des dispositifs de coordination interne ainsi que les voies d’intégration des non-Européens dans les organisations internationales de l’ère genevoise à l’ère onusienne. </w:t>
      </w:r>
    </w:p>
    <w:p w14:paraId="204950BB" w14:textId="77777777" w:rsidR="00471B53" w:rsidRPr="00F8007E" w:rsidRDefault="00471B53" w:rsidP="00471B53">
      <w:pPr>
        <w:jc w:val="both"/>
        <w:rPr>
          <w:rFonts w:ascii="Times New Roman" w:hAnsi="Times New Roman" w:cs="Times New Roman"/>
          <w:b w:val="0"/>
          <w:sz w:val="22"/>
        </w:rPr>
      </w:pPr>
      <w:r w:rsidRPr="00F8007E">
        <w:rPr>
          <w:rFonts w:ascii="Times New Roman" w:hAnsi="Times New Roman" w:cs="Times New Roman"/>
          <w:b w:val="0"/>
          <w:sz w:val="22"/>
        </w:rPr>
        <w:t>Le cours se propose d’étudier la construction de ces multilatéralismes et l’évolution de leurs principes, de leur organisation, de leurs acteurs et de leurs procédures depuis le milieu du XIX</w:t>
      </w:r>
      <w:r w:rsidRPr="00F8007E">
        <w:rPr>
          <w:rFonts w:ascii="Times New Roman" w:hAnsi="Times New Roman" w:cs="Times New Roman"/>
          <w:b w:val="0"/>
          <w:sz w:val="22"/>
          <w:vertAlign w:val="superscript"/>
        </w:rPr>
        <w:t>e</w:t>
      </w:r>
      <w:r w:rsidRPr="00F8007E">
        <w:rPr>
          <w:rFonts w:ascii="Times New Roman" w:hAnsi="Times New Roman" w:cs="Times New Roman"/>
          <w:b w:val="0"/>
          <w:sz w:val="22"/>
        </w:rPr>
        <w:t xml:space="preserve"> siècle jusqu’au milieu des années 1970. Une attention particulière sera prêtée aux temporalités et aux espaces du multilatéralisme. Le premier semestre du cours couvrira les années 1856-1914. Le second semestre débutera avec la Première Guerre mondiale et s’achèvera en 1975.</w:t>
      </w:r>
    </w:p>
    <w:p w14:paraId="37AADA7E" w14:textId="77777777" w:rsidR="00C12DF2" w:rsidRPr="00F8007E" w:rsidRDefault="00471B53" w:rsidP="00471B53">
      <w:pPr>
        <w:jc w:val="both"/>
        <w:rPr>
          <w:rFonts w:ascii="Times New Roman" w:hAnsi="Times New Roman" w:cs="Times New Roman"/>
          <w:b w:val="0"/>
          <w:bCs/>
          <w:sz w:val="22"/>
        </w:rPr>
      </w:pPr>
      <w:r w:rsidRPr="00F8007E">
        <w:rPr>
          <w:rFonts w:ascii="Times New Roman" w:hAnsi="Times New Roman" w:cs="Times New Roman"/>
          <w:b w:val="0"/>
          <w:bCs/>
          <w:sz w:val="22"/>
        </w:rPr>
        <w:t>Orientation bibliographique :</w:t>
      </w:r>
      <w:r w:rsidR="00DF3D38" w:rsidRPr="00F8007E">
        <w:rPr>
          <w:rFonts w:ascii="Times New Roman" w:hAnsi="Times New Roman" w:cs="Times New Roman"/>
          <w:b w:val="0"/>
          <w:bCs/>
          <w:sz w:val="22"/>
        </w:rPr>
        <w:t xml:space="preserve"> </w:t>
      </w:r>
    </w:p>
    <w:p w14:paraId="308CF555" w14:textId="77777777" w:rsidR="00471B53" w:rsidRPr="00F8007E" w:rsidRDefault="00471B53" w:rsidP="00471B53">
      <w:pPr>
        <w:jc w:val="both"/>
        <w:rPr>
          <w:rFonts w:ascii="Times New Roman" w:hAnsi="Times New Roman" w:cs="Times New Roman"/>
          <w:b w:val="0"/>
          <w:bCs/>
          <w:i/>
          <w:sz w:val="22"/>
        </w:rPr>
      </w:pPr>
      <w:r w:rsidRPr="00F8007E">
        <w:rPr>
          <w:rFonts w:ascii="Times New Roman" w:hAnsi="Times New Roman" w:cs="Times New Roman"/>
          <w:b w:val="0"/>
          <w:i/>
          <w:sz w:val="22"/>
        </w:rPr>
        <w:t xml:space="preserve">Laurence Badel, </w:t>
      </w:r>
      <w:r w:rsidRPr="00F8007E">
        <w:rPr>
          <w:rFonts w:ascii="Times New Roman" w:hAnsi="Times New Roman" w:cs="Times New Roman"/>
          <w:b w:val="0"/>
          <w:i/>
          <w:iCs/>
          <w:sz w:val="22"/>
        </w:rPr>
        <w:t>Diplomaties européennes, XIX</w:t>
      </w:r>
      <w:r w:rsidRPr="00F8007E">
        <w:rPr>
          <w:rFonts w:ascii="Times New Roman" w:hAnsi="Times New Roman" w:cs="Times New Roman"/>
          <w:b w:val="0"/>
          <w:i/>
          <w:iCs/>
          <w:sz w:val="22"/>
          <w:vertAlign w:val="superscript"/>
        </w:rPr>
        <w:t>e</w:t>
      </w:r>
      <w:r w:rsidRPr="00F8007E">
        <w:rPr>
          <w:rFonts w:ascii="Times New Roman" w:hAnsi="Times New Roman" w:cs="Times New Roman"/>
          <w:b w:val="0"/>
          <w:i/>
          <w:iCs/>
          <w:sz w:val="22"/>
        </w:rPr>
        <w:t>-XXI</w:t>
      </w:r>
      <w:r w:rsidRPr="00F8007E">
        <w:rPr>
          <w:rFonts w:ascii="Times New Roman" w:hAnsi="Times New Roman" w:cs="Times New Roman"/>
          <w:b w:val="0"/>
          <w:i/>
          <w:iCs/>
          <w:sz w:val="22"/>
          <w:vertAlign w:val="superscript"/>
        </w:rPr>
        <w:t>e</w:t>
      </w:r>
      <w:r w:rsidRPr="00F8007E">
        <w:rPr>
          <w:rFonts w:ascii="Times New Roman" w:hAnsi="Times New Roman" w:cs="Times New Roman"/>
          <w:b w:val="0"/>
          <w:i/>
          <w:iCs/>
          <w:sz w:val="22"/>
        </w:rPr>
        <w:t xml:space="preserve"> siècles</w:t>
      </w:r>
      <w:r w:rsidRPr="00F8007E">
        <w:rPr>
          <w:rFonts w:ascii="Times New Roman" w:hAnsi="Times New Roman" w:cs="Times New Roman"/>
          <w:b w:val="0"/>
          <w:i/>
          <w:sz w:val="22"/>
        </w:rPr>
        <w:t>, Paris, Presses de Sciences Po, 2021.</w:t>
      </w:r>
    </w:p>
    <w:p w14:paraId="2AAC8463" w14:textId="77777777" w:rsidR="00471B53" w:rsidRPr="00F8007E" w:rsidRDefault="00471B53" w:rsidP="00471B53">
      <w:pPr>
        <w:jc w:val="both"/>
        <w:rPr>
          <w:rFonts w:ascii="Times New Roman" w:hAnsi="Times New Roman" w:cs="Times New Roman"/>
          <w:b w:val="0"/>
          <w:i/>
          <w:sz w:val="22"/>
        </w:rPr>
      </w:pPr>
      <w:r w:rsidRPr="00F8007E">
        <w:rPr>
          <w:rFonts w:ascii="Times New Roman" w:hAnsi="Times New Roman" w:cs="Times New Roman"/>
          <w:b w:val="0"/>
          <w:i/>
          <w:sz w:val="22"/>
        </w:rPr>
        <w:t xml:space="preserve">Nicolas Badalassi, </w:t>
      </w:r>
      <w:r w:rsidRPr="00F8007E">
        <w:rPr>
          <w:rFonts w:ascii="Times New Roman" w:hAnsi="Times New Roman" w:cs="Times New Roman"/>
          <w:b w:val="0"/>
          <w:i/>
          <w:iCs/>
          <w:sz w:val="22"/>
        </w:rPr>
        <w:t>En finir avec la guerre froide. La France, l’Europe et le processus d’Helsinki, 1965-1975</w:t>
      </w:r>
      <w:r w:rsidRPr="00F8007E">
        <w:rPr>
          <w:rFonts w:ascii="Times New Roman" w:hAnsi="Times New Roman" w:cs="Times New Roman"/>
          <w:b w:val="0"/>
          <w:i/>
          <w:sz w:val="22"/>
        </w:rPr>
        <w:t>, Rennes, PUR, 2014.</w:t>
      </w:r>
    </w:p>
    <w:p w14:paraId="375FA0E2" w14:textId="77777777" w:rsidR="00471B53" w:rsidRPr="00F8007E" w:rsidRDefault="00471B53" w:rsidP="00471B53">
      <w:pPr>
        <w:jc w:val="both"/>
        <w:rPr>
          <w:rFonts w:ascii="Times New Roman" w:hAnsi="Times New Roman" w:cs="Times New Roman"/>
          <w:b w:val="0"/>
          <w:i/>
          <w:sz w:val="22"/>
        </w:rPr>
      </w:pPr>
      <w:r w:rsidRPr="00F8007E">
        <w:rPr>
          <w:rFonts w:ascii="Times New Roman" w:hAnsi="Times New Roman" w:cs="Times New Roman"/>
          <w:b w:val="0"/>
          <w:i/>
          <w:sz w:val="22"/>
        </w:rPr>
        <w:t xml:space="preserve">Bertrand Badie, Guillaume Devin, </w:t>
      </w:r>
      <w:r w:rsidRPr="00F8007E">
        <w:rPr>
          <w:rFonts w:ascii="Times New Roman" w:hAnsi="Times New Roman" w:cs="Times New Roman"/>
          <w:b w:val="0"/>
          <w:i/>
          <w:iCs/>
          <w:sz w:val="22"/>
        </w:rPr>
        <w:t>Le multilatéralisme. Nouvelles formes de l'action internationale</w:t>
      </w:r>
      <w:r w:rsidRPr="00F8007E">
        <w:rPr>
          <w:rFonts w:ascii="Times New Roman" w:hAnsi="Times New Roman" w:cs="Times New Roman"/>
          <w:b w:val="0"/>
          <w:i/>
          <w:sz w:val="22"/>
        </w:rPr>
        <w:t>, Paris, Éditions La Découverte, 2007.</w:t>
      </w:r>
    </w:p>
    <w:p w14:paraId="6AABCC8D" w14:textId="77777777" w:rsidR="00471B53" w:rsidRPr="00F8007E" w:rsidRDefault="00471B53" w:rsidP="00471B53">
      <w:pPr>
        <w:jc w:val="both"/>
        <w:rPr>
          <w:rFonts w:ascii="Times New Roman" w:hAnsi="Times New Roman" w:cs="Times New Roman"/>
          <w:b w:val="0"/>
          <w:i/>
          <w:sz w:val="22"/>
        </w:rPr>
      </w:pPr>
      <w:r w:rsidRPr="00F8007E">
        <w:rPr>
          <w:rFonts w:ascii="Times New Roman" w:hAnsi="Times New Roman" w:cs="Times New Roman"/>
          <w:b w:val="0"/>
          <w:i/>
          <w:sz w:val="22"/>
        </w:rPr>
        <w:t xml:space="preserve">Simon Godard, </w:t>
      </w:r>
      <w:r w:rsidRPr="00F8007E">
        <w:rPr>
          <w:rFonts w:ascii="Times New Roman" w:hAnsi="Times New Roman" w:cs="Times New Roman"/>
          <w:b w:val="0"/>
          <w:i/>
          <w:iCs/>
          <w:sz w:val="22"/>
        </w:rPr>
        <w:t>Le laboratoire de l’internationalisme. Le CAEM et la construction du bloc socialiste</w:t>
      </w:r>
      <w:r w:rsidRPr="00F8007E">
        <w:rPr>
          <w:rFonts w:ascii="Times New Roman" w:hAnsi="Times New Roman" w:cs="Times New Roman"/>
          <w:b w:val="0"/>
          <w:i/>
          <w:sz w:val="22"/>
        </w:rPr>
        <w:t>, Paris, Presses de Sciences Po, 2021.</w:t>
      </w:r>
    </w:p>
    <w:p w14:paraId="5BD31DE1" w14:textId="77777777" w:rsidR="00471B53" w:rsidRPr="00F8007E" w:rsidRDefault="00471B53" w:rsidP="00471B53">
      <w:pPr>
        <w:jc w:val="both"/>
        <w:rPr>
          <w:rFonts w:ascii="Times New Roman" w:hAnsi="Times New Roman" w:cs="Times New Roman"/>
          <w:b w:val="0"/>
          <w:i/>
          <w:sz w:val="22"/>
        </w:rPr>
      </w:pPr>
      <w:r w:rsidRPr="00F8007E">
        <w:rPr>
          <w:rFonts w:ascii="Times New Roman" w:hAnsi="Times New Roman" w:cs="Times New Roman"/>
          <w:b w:val="0"/>
          <w:i/>
          <w:sz w:val="22"/>
        </w:rPr>
        <w:t xml:space="preserve">Sandrine Kott, </w:t>
      </w:r>
      <w:r w:rsidRPr="00F8007E">
        <w:rPr>
          <w:rFonts w:ascii="Times New Roman" w:hAnsi="Times New Roman" w:cs="Times New Roman"/>
          <w:b w:val="0"/>
          <w:i/>
          <w:iCs/>
          <w:sz w:val="22"/>
        </w:rPr>
        <w:t>Organiser le monde. Une autre histoire de la guerre froide</w:t>
      </w:r>
      <w:r w:rsidRPr="00F8007E">
        <w:rPr>
          <w:rFonts w:ascii="Times New Roman" w:hAnsi="Times New Roman" w:cs="Times New Roman"/>
          <w:b w:val="0"/>
          <w:i/>
          <w:sz w:val="22"/>
        </w:rPr>
        <w:t>, Paris, Le Seuil, 2021.</w:t>
      </w:r>
    </w:p>
    <w:p w14:paraId="4D2E26B7" w14:textId="77777777" w:rsidR="00471B53" w:rsidRPr="007D70C8" w:rsidRDefault="00471B53" w:rsidP="00471B53">
      <w:pPr>
        <w:jc w:val="both"/>
        <w:rPr>
          <w:rFonts w:ascii="Times New Roman" w:hAnsi="Times New Roman" w:cs="Times New Roman"/>
          <w:b w:val="0"/>
          <w:i/>
          <w:sz w:val="22"/>
          <w:lang w:val="en-US"/>
        </w:rPr>
      </w:pPr>
      <w:r w:rsidRPr="007D70C8">
        <w:rPr>
          <w:rFonts w:ascii="Times New Roman" w:hAnsi="Times New Roman" w:cs="Times New Roman"/>
          <w:b w:val="0"/>
          <w:i/>
          <w:sz w:val="22"/>
          <w:lang w:val="en-US"/>
        </w:rPr>
        <w:t xml:space="preserve">Bob Reinalda, </w:t>
      </w:r>
      <w:r w:rsidRPr="007D70C8">
        <w:rPr>
          <w:rFonts w:ascii="Times New Roman" w:hAnsi="Times New Roman" w:cs="Times New Roman"/>
          <w:b w:val="0"/>
          <w:i/>
          <w:iCs/>
          <w:sz w:val="22"/>
          <w:lang w:val="en-US"/>
        </w:rPr>
        <w:t>International Secretariats: Two Centuries of International Civil Servants and Secretariats, London and New York</w:t>
      </w:r>
      <w:r w:rsidRPr="007D70C8">
        <w:rPr>
          <w:rFonts w:ascii="Times New Roman" w:hAnsi="Times New Roman" w:cs="Times New Roman"/>
          <w:b w:val="0"/>
          <w:i/>
          <w:sz w:val="22"/>
          <w:lang w:val="en-US"/>
        </w:rPr>
        <w:t>: Routledge, 2020.</w:t>
      </w:r>
    </w:p>
    <w:p w14:paraId="7E901C7C" w14:textId="77777777" w:rsidR="00471B53" w:rsidRPr="00F8007E" w:rsidRDefault="00471B53" w:rsidP="00471B53">
      <w:pPr>
        <w:jc w:val="both"/>
        <w:rPr>
          <w:rFonts w:ascii="Times New Roman" w:hAnsi="Times New Roman" w:cs="Times New Roman"/>
          <w:b w:val="0"/>
          <w:i/>
          <w:sz w:val="22"/>
        </w:rPr>
      </w:pPr>
      <w:r w:rsidRPr="00F8007E">
        <w:rPr>
          <w:rFonts w:ascii="Times New Roman" w:hAnsi="Times New Roman" w:cs="Times New Roman"/>
          <w:b w:val="0"/>
          <w:i/>
          <w:sz w:val="22"/>
        </w:rPr>
        <w:t xml:space="preserve">Marie-Claude Smouts, Guillaume Devin, </w:t>
      </w:r>
      <w:r w:rsidRPr="00F8007E">
        <w:rPr>
          <w:rFonts w:ascii="Times New Roman" w:hAnsi="Times New Roman" w:cs="Times New Roman"/>
          <w:b w:val="0"/>
          <w:i/>
          <w:iCs/>
          <w:sz w:val="22"/>
        </w:rPr>
        <w:t>Les organisations internationales</w:t>
      </w:r>
      <w:r w:rsidRPr="00F8007E">
        <w:rPr>
          <w:rFonts w:ascii="Times New Roman" w:hAnsi="Times New Roman" w:cs="Times New Roman"/>
          <w:b w:val="0"/>
          <w:i/>
          <w:sz w:val="22"/>
        </w:rPr>
        <w:t>, Paris, Armand Colin, 2011.</w:t>
      </w:r>
    </w:p>
    <w:p w14:paraId="79A1B15C" w14:textId="77777777" w:rsidR="00471B53" w:rsidRPr="00F8007E" w:rsidRDefault="00471B53" w:rsidP="00471B53">
      <w:pPr>
        <w:jc w:val="both"/>
        <w:rPr>
          <w:rFonts w:ascii="Times New Roman" w:hAnsi="Times New Roman" w:cs="Times New Roman"/>
          <w:b w:val="0"/>
          <w:i/>
          <w:sz w:val="22"/>
        </w:rPr>
      </w:pPr>
      <w:r w:rsidRPr="00F8007E">
        <w:rPr>
          <w:rFonts w:ascii="Times New Roman" w:hAnsi="Times New Roman" w:cs="Times New Roman"/>
          <w:b w:val="0"/>
          <w:i/>
          <w:sz w:val="22"/>
        </w:rPr>
        <w:t xml:space="preserve">Georges-Henri Soutou, </w:t>
      </w:r>
      <w:r w:rsidRPr="00F8007E">
        <w:rPr>
          <w:rFonts w:ascii="Times New Roman" w:hAnsi="Times New Roman" w:cs="Times New Roman"/>
          <w:b w:val="0"/>
          <w:i/>
          <w:iCs/>
          <w:sz w:val="22"/>
        </w:rPr>
        <w:t>L’Europe de 1815 à nos jours</w:t>
      </w:r>
      <w:r w:rsidRPr="00F8007E">
        <w:rPr>
          <w:rFonts w:ascii="Times New Roman" w:hAnsi="Times New Roman" w:cs="Times New Roman"/>
          <w:b w:val="0"/>
          <w:i/>
          <w:sz w:val="22"/>
        </w:rPr>
        <w:t>, Paris, PUF, Nouvelle Clio, 2007.</w:t>
      </w:r>
    </w:p>
    <w:p w14:paraId="4B1E216A" w14:textId="77777777" w:rsidR="00DF3D38" w:rsidRPr="00F8007E" w:rsidRDefault="00471B53" w:rsidP="00DF3D38">
      <w:pPr>
        <w:jc w:val="both"/>
        <w:rPr>
          <w:rFonts w:ascii="Times New Roman" w:hAnsi="Times New Roman" w:cs="Times New Roman"/>
          <w:b w:val="0"/>
          <w:i/>
          <w:sz w:val="22"/>
        </w:rPr>
      </w:pPr>
      <w:r w:rsidRPr="00F8007E">
        <w:rPr>
          <w:rFonts w:ascii="Times New Roman" w:hAnsi="Times New Roman" w:cs="Times New Roman"/>
          <w:b w:val="0"/>
          <w:i/>
          <w:sz w:val="22"/>
        </w:rPr>
        <w:t xml:space="preserve">Birte Wassenberg, </w:t>
      </w:r>
      <w:r w:rsidRPr="00F8007E">
        <w:rPr>
          <w:rFonts w:ascii="Times New Roman" w:hAnsi="Times New Roman" w:cs="Times New Roman"/>
          <w:b w:val="0"/>
          <w:i/>
          <w:iCs/>
          <w:sz w:val="22"/>
        </w:rPr>
        <w:t>Histoire du Conseil de l’Europe (1949-2009),</w:t>
      </w:r>
      <w:r w:rsidRPr="00F8007E">
        <w:rPr>
          <w:rFonts w:ascii="Times New Roman" w:hAnsi="Times New Roman" w:cs="Times New Roman"/>
          <w:b w:val="0"/>
          <w:i/>
          <w:sz w:val="22"/>
        </w:rPr>
        <w:t xml:space="preserve"> Peter Lang, Bruxelles, 2012</w:t>
      </w:r>
    </w:p>
    <w:p w14:paraId="5DF4B73F" w14:textId="77777777" w:rsidR="00DF3D38" w:rsidRPr="00F8007E" w:rsidRDefault="00DF3D38" w:rsidP="00F053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5396D5B5" w14:textId="77777777" w:rsidR="00F053B7" w:rsidRPr="001A53F6" w:rsidRDefault="00360373" w:rsidP="00F053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r w:rsidRPr="001A53F6">
        <w:rPr>
          <w:i/>
          <w:color w:val="C00000"/>
          <w:sz w:val="28"/>
          <w:szCs w:val="28"/>
          <w:lang w:eastAsia="fr-FR"/>
        </w:rPr>
        <w:lastRenderedPageBreak/>
        <w:t>J3041119/J3041219</w:t>
      </w:r>
      <w:r w:rsidR="00D04F29" w:rsidRPr="001A53F6">
        <w:rPr>
          <w:i/>
          <w:color w:val="C00000"/>
          <w:sz w:val="28"/>
          <w:szCs w:val="28"/>
          <w:lang w:eastAsia="fr-FR"/>
        </w:rPr>
        <w:t xml:space="preserve"> </w:t>
      </w:r>
      <w:r w:rsidR="00F053B7" w:rsidRPr="001A53F6">
        <w:rPr>
          <w:i/>
          <w:color w:val="C00000"/>
          <w:sz w:val="28"/>
          <w:szCs w:val="28"/>
          <w:lang w:eastAsia="fr-FR"/>
        </w:rPr>
        <w:t>: Histoire contemporaine de l’Amérique du Nord</w:t>
      </w:r>
    </w:p>
    <w:p w14:paraId="5C9161F0" w14:textId="77777777" w:rsidR="00F053B7" w:rsidRPr="001A53F6" w:rsidRDefault="00F053B7" w:rsidP="00F053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val="0"/>
          <w:szCs w:val="24"/>
        </w:rPr>
      </w:pPr>
    </w:p>
    <w:p w14:paraId="2A5EBDB7" w14:textId="181F122E" w:rsidR="00D36DFD" w:rsidRPr="005D25E9" w:rsidRDefault="00BB60C7" w:rsidP="00AF18F0">
      <w:pPr>
        <w:shd w:val="clear" w:color="auto" w:fill="FFFFFF"/>
        <w:spacing w:after="0" w:line="240" w:lineRule="auto"/>
        <w:jc w:val="center"/>
        <w:rPr>
          <w:rFonts w:ascii="Times New Roman" w:eastAsia="Times New Roman" w:hAnsi="Times New Roman" w:cs="Times New Roman"/>
          <w:b w:val="0"/>
          <w:bCs/>
          <w:color w:val="222222"/>
          <w:sz w:val="22"/>
          <w:lang w:val="en-US" w:eastAsia="fr-FR"/>
        </w:rPr>
      </w:pPr>
      <w:r w:rsidRPr="005D25E9">
        <w:rPr>
          <w:rFonts w:ascii="Times New Roman" w:eastAsia="Times New Roman" w:hAnsi="Times New Roman" w:cs="Times New Roman"/>
          <w:bCs/>
          <w:color w:val="222222"/>
          <w:sz w:val="22"/>
          <w:lang w:val="en-US" w:eastAsia="fr-FR"/>
        </w:rPr>
        <w:t>Florian Michel (</w:t>
      </w:r>
      <w:r w:rsidR="00C73F02" w:rsidRPr="005D25E9">
        <w:rPr>
          <w:rFonts w:ascii="Times New Roman" w:eastAsia="Times New Roman" w:hAnsi="Times New Roman" w:cs="Times New Roman"/>
          <w:bCs/>
          <w:color w:val="222222"/>
          <w:sz w:val="22"/>
          <w:lang w:val="en-US" w:eastAsia="fr-FR"/>
        </w:rPr>
        <w:t>CM/TD</w:t>
      </w:r>
      <w:r w:rsidRPr="005D25E9">
        <w:rPr>
          <w:rFonts w:ascii="Times New Roman" w:eastAsia="Times New Roman" w:hAnsi="Times New Roman" w:cs="Times New Roman"/>
          <w:bCs/>
          <w:color w:val="222222"/>
          <w:sz w:val="22"/>
          <w:lang w:val="en-US" w:eastAsia="fr-FR"/>
        </w:rPr>
        <w:t xml:space="preserve"> S</w:t>
      </w:r>
      <w:r w:rsidR="004B4EE5" w:rsidRPr="005D25E9">
        <w:rPr>
          <w:rFonts w:ascii="Times New Roman" w:eastAsia="Times New Roman" w:hAnsi="Times New Roman" w:cs="Times New Roman"/>
          <w:bCs/>
          <w:color w:val="222222"/>
          <w:sz w:val="22"/>
          <w:lang w:val="en-US" w:eastAsia="fr-FR"/>
        </w:rPr>
        <w:t>1)</w:t>
      </w:r>
      <w:r w:rsidR="00A74F95" w:rsidRPr="005D25E9">
        <w:rPr>
          <w:rFonts w:ascii="Times New Roman" w:eastAsia="Times New Roman" w:hAnsi="Times New Roman" w:cs="Times New Roman"/>
          <w:b w:val="0"/>
          <w:bCs/>
          <w:color w:val="222222"/>
          <w:sz w:val="22"/>
          <w:lang w:val="en-US" w:eastAsia="fr-FR"/>
        </w:rPr>
        <w:t xml:space="preserve">, </w:t>
      </w:r>
      <w:r w:rsidR="00D36DFD" w:rsidRPr="005D25E9">
        <w:rPr>
          <w:rFonts w:ascii="Times New Roman" w:eastAsia="Times New Roman" w:hAnsi="Times New Roman" w:cs="Times New Roman"/>
          <w:bCs/>
          <w:color w:val="222222"/>
          <w:sz w:val="22"/>
          <w:lang w:val="en-US" w:eastAsia="fr-FR"/>
        </w:rPr>
        <w:t>Nicolas Vaicbourdt (</w:t>
      </w:r>
      <w:r w:rsidR="00C73F02" w:rsidRPr="005D25E9">
        <w:rPr>
          <w:rFonts w:ascii="Times New Roman" w:eastAsia="Times New Roman" w:hAnsi="Times New Roman" w:cs="Times New Roman"/>
          <w:bCs/>
          <w:color w:val="222222"/>
          <w:sz w:val="22"/>
          <w:lang w:val="en-US" w:eastAsia="fr-FR"/>
        </w:rPr>
        <w:t>CM/TD</w:t>
      </w:r>
      <w:r w:rsidR="00D36DFD" w:rsidRPr="005D25E9">
        <w:rPr>
          <w:rFonts w:ascii="Times New Roman" w:eastAsia="Times New Roman" w:hAnsi="Times New Roman" w:cs="Times New Roman"/>
          <w:bCs/>
          <w:color w:val="222222"/>
          <w:sz w:val="22"/>
          <w:lang w:val="en-US" w:eastAsia="fr-FR"/>
        </w:rPr>
        <w:t xml:space="preserve"> S2)</w:t>
      </w:r>
    </w:p>
    <w:p w14:paraId="270AC803" w14:textId="687313B8" w:rsidR="00BB60C7" w:rsidRPr="005D25E9" w:rsidRDefault="00D36DFD" w:rsidP="00C73F02">
      <w:pPr>
        <w:shd w:val="clear" w:color="auto" w:fill="FFFFFF"/>
        <w:spacing w:after="0" w:line="240" w:lineRule="auto"/>
        <w:jc w:val="center"/>
        <w:rPr>
          <w:rFonts w:ascii="Times New Roman" w:eastAsia="Times New Roman" w:hAnsi="Times New Roman" w:cs="Times New Roman"/>
          <w:b w:val="0"/>
          <w:bCs/>
          <w:color w:val="222222"/>
          <w:sz w:val="22"/>
          <w:lang w:val="en-US" w:eastAsia="fr-FR"/>
        </w:rPr>
      </w:pPr>
      <w:r w:rsidRPr="005D25E9">
        <w:rPr>
          <w:rFonts w:ascii="Times New Roman" w:eastAsia="Times New Roman" w:hAnsi="Times New Roman" w:cs="Times New Roman"/>
          <w:color w:val="222222"/>
          <w:sz w:val="22"/>
          <w:lang w:val="en-US" w:eastAsia="fr-FR"/>
        </w:rPr>
        <w:t> </w:t>
      </w:r>
    </w:p>
    <w:p w14:paraId="63A7ECE9" w14:textId="77777777" w:rsidR="00BB60C7" w:rsidRPr="005D25E9" w:rsidRDefault="00BB60C7" w:rsidP="00BB60C7">
      <w:pPr>
        <w:shd w:val="clear" w:color="auto" w:fill="FFFFFF"/>
        <w:spacing w:after="0" w:line="240" w:lineRule="auto"/>
        <w:jc w:val="center"/>
        <w:rPr>
          <w:rFonts w:ascii="Times New Roman" w:eastAsia="Times New Roman" w:hAnsi="Times New Roman" w:cs="Times New Roman"/>
          <w:bCs/>
          <w:color w:val="7030A0"/>
          <w:sz w:val="22"/>
          <w:lang w:val="en-US" w:eastAsia="fr-FR"/>
        </w:rPr>
      </w:pPr>
    </w:p>
    <w:p w14:paraId="64ED10EB" w14:textId="77777777" w:rsidR="00815C94" w:rsidRPr="001A53F6" w:rsidRDefault="00C73F02" w:rsidP="0040614B">
      <w:pPr>
        <w:pStyle w:val="Paragraphedeliste"/>
        <w:spacing w:after="0"/>
        <w:ind w:left="0"/>
        <w:jc w:val="both"/>
        <w:rPr>
          <w:rFonts w:ascii="Times New Roman" w:hAnsi="Times New Roman"/>
          <w:color w:val="C00000"/>
          <w:sz w:val="22"/>
        </w:rPr>
      </w:pPr>
      <w:r w:rsidRPr="001A53F6">
        <w:rPr>
          <w:rFonts w:ascii="Times New Roman" w:hAnsi="Times New Roman"/>
          <w:color w:val="C00000"/>
          <w:sz w:val="22"/>
          <w:u w:val="single"/>
        </w:rPr>
        <w:t xml:space="preserve">Sujet du </w:t>
      </w:r>
      <w:r w:rsidR="00A5451A" w:rsidRPr="001A53F6">
        <w:rPr>
          <w:rFonts w:ascii="Times New Roman" w:hAnsi="Times New Roman"/>
          <w:color w:val="C00000"/>
          <w:sz w:val="22"/>
          <w:u w:val="single"/>
        </w:rPr>
        <w:t>cours S1</w:t>
      </w:r>
      <w:r w:rsidRPr="001A53F6">
        <w:rPr>
          <w:rFonts w:ascii="Times New Roman" w:hAnsi="Times New Roman"/>
          <w:color w:val="C00000"/>
          <w:sz w:val="22"/>
        </w:rPr>
        <w:t> : Religions, politique et société aux États-Unis (XVIIIe – XXIe siècles)</w:t>
      </w:r>
    </w:p>
    <w:p w14:paraId="5280F516" w14:textId="77777777" w:rsidR="00815C94" w:rsidRPr="001A53F6" w:rsidRDefault="00815C94" w:rsidP="0040614B">
      <w:pPr>
        <w:pStyle w:val="Paragraphedeliste"/>
        <w:spacing w:after="0"/>
        <w:ind w:left="0"/>
        <w:jc w:val="both"/>
        <w:rPr>
          <w:rFonts w:ascii="Times New Roman" w:hAnsi="Times New Roman"/>
          <w:color w:val="7030A0"/>
          <w:sz w:val="22"/>
        </w:rPr>
      </w:pPr>
    </w:p>
    <w:p w14:paraId="4BEB1C77" w14:textId="561DA6D1" w:rsidR="00815C94" w:rsidRPr="001A53F6" w:rsidRDefault="00815C94" w:rsidP="0040614B">
      <w:pPr>
        <w:pStyle w:val="Paragraphedeliste"/>
        <w:spacing w:after="0"/>
        <w:ind w:left="0"/>
        <w:jc w:val="both"/>
        <w:rPr>
          <w:rFonts w:ascii="Times New Roman" w:hAnsi="Times New Roman"/>
          <w:color w:val="7030A0"/>
          <w:sz w:val="22"/>
        </w:rPr>
      </w:pPr>
      <w:r w:rsidRPr="001A53F6">
        <w:rPr>
          <w:rFonts w:ascii="Times New Roman" w:eastAsia="Times New Roman" w:hAnsi="Times New Roman"/>
          <w:i/>
          <w:iCs/>
          <w:sz w:val="22"/>
        </w:rPr>
        <w:t>Description :</w:t>
      </w:r>
      <w:r w:rsidR="0040614B" w:rsidRPr="001A53F6">
        <w:rPr>
          <w:rFonts w:ascii="Times New Roman" w:eastAsia="Times New Roman" w:hAnsi="Times New Roman"/>
          <w:i/>
          <w:iCs/>
          <w:sz w:val="22"/>
        </w:rPr>
        <w:t xml:space="preserve"> </w:t>
      </w:r>
      <w:r w:rsidRPr="001A53F6">
        <w:rPr>
          <w:rFonts w:ascii="Times New Roman" w:eastAsia="Times New Roman" w:hAnsi="Times New Roman"/>
          <w:b w:val="0"/>
          <w:i/>
          <w:iCs/>
          <w:sz w:val="22"/>
        </w:rPr>
        <w:t>Les États-Unis sont parfois décrits comme « une nation avec une âme religieuse » (Chesterton). Des fondateurs puritains à la culture White Anglo-Saxon Protestant (WASP), de la « cité sur la colline » à la devise « In God We Trust », du serment sur la Bible des Présidents à l’allégeance au drapeau, « one nation under God », les références religieuses saturent l’histoire états-unienne. Les guerres coloniales, le moment révolutionnaire, la conquête de l’Ouest, la guerre civile, la question noire, la question amérindienne, la culture populaire ou élitaire, les enjeux migratoires, les engagements internationaux sont tour à tour profondément marqués par les données religieuses. La constitution américaine, dans la lignée de Thomas Jefferson qui entendait promouvoir un « mur de séparation » entre les Églises et l’État (1802), défend le pluralisme religieux et la liberté de conscience ; la démocratie américaine développe une pensée originale de la séparation des Églises et de l’État, qualifiée de « laïcité philo-cléricale » (Denis Lacorne). La seconde moitié du XX</w:t>
      </w:r>
      <w:r w:rsidRPr="001A53F6">
        <w:rPr>
          <w:rFonts w:ascii="Times New Roman" w:eastAsia="Times New Roman" w:hAnsi="Times New Roman"/>
          <w:b w:val="0"/>
          <w:i/>
          <w:iCs/>
          <w:sz w:val="22"/>
          <w:vertAlign w:val="superscript"/>
        </w:rPr>
        <w:t>e</w:t>
      </w:r>
      <w:r w:rsidRPr="001A53F6">
        <w:rPr>
          <w:rFonts w:ascii="Times New Roman" w:eastAsia="Times New Roman" w:hAnsi="Times New Roman"/>
          <w:b w:val="0"/>
          <w:i/>
          <w:iCs/>
          <w:sz w:val="22"/>
        </w:rPr>
        <w:t xml:space="preserve"> siècle et le début du XXI</w:t>
      </w:r>
      <w:r w:rsidRPr="001A53F6">
        <w:rPr>
          <w:rFonts w:ascii="Times New Roman" w:eastAsia="Times New Roman" w:hAnsi="Times New Roman"/>
          <w:b w:val="0"/>
          <w:i/>
          <w:iCs/>
          <w:sz w:val="22"/>
          <w:vertAlign w:val="superscript"/>
        </w:rPr>
        <w:t>e</w:t>
      </w:r>
      <w:r w:rsidRPr="001A53F6">
        <w:rPr>
          <w:rFonts w:ascii="Times New Roman" w:eastAsia="Times New Roman" w:hAnsi="Times New Roman"/>
          <w:b w:val="0"/>
          <w:i/>
          <w:iCs/>
          <w:sz w:val="22"/>
        </w:rPr>
        <w:t xml:space="preserve"> siècle donnent d’observer le renforcement de la sécularisation du pays. Examiner l’histoire religieuse des États-Unis exige ainsi de saisir cette complexité d’un pays tout à la fois religieux et sécularisé.</w:t>
      </w:r>
    </w:p>
    <w:p w14:paraId="15AFEE54" w14:textId="77777777" w:rsidR="00815C94" w:rsidRPr="001A53F6" w:rsidRDefault="00815C94" w:rsidP="0040614B">
      <w:pPr>
        <w:spacing w:before="100" w:beforeAutospacing="1" w:after="0" w:line="240" w:lineRule="auto"/>
        <w:jc w:val="both"/>
        <w:rPr>
          <w:rFonts w:ascii="Times New Roman" w:eastAsia="Times New Roman" w:hAnsi="Times New Roman" w:cs="Times New Roman"/>
          <w:b w:val="0"/>
          <w:i/>
          <w:iCs/>
          <w:kern w:val="0"/>
          <w:sz w:val="22"/>
          <w:lang w:eastAsia="fr-FR"/>
        </w:rPr>
      </w:pPr>
      <w:r w:rsidRPr="001A53F6">
        <w:rPr>
          <w:rFonts w:ascii="Times New Roman" w:eastAsia="Times New Roman" w:hAnsi="Times New Roman" w:cs="Times New Roman"/>
          <w:b w:val="0"/>
          <w:i/>
          <w:iCs/>
          <w:kern w:val="0"/>
          <w:sz w:val="22"/>
          <w:lang w:eastAsia="fr-FR"/>
        </w:rPr>
        <w:t> </w:t>
      </w:r>
      <w:r w:rsidRPr="001A53F6">
        <w:rPr>
          <w:rFonts w:ascii="Times New Roman" w:eastAsia="Times New Roman" w:hAnsi="Times New Roman" w:cs="Times New Roman"/>
          <w:i/>
          <w:iCs/>
          <w:kern w:val="0"/>
          <w:sz w:val="22"/>
          <w:lang w:eastAsia="fr-FR"/>
        </w:rPr>
        <w:t>Bibliographie</w:t>
      </w:r>
      <w:r w:rsidRPr="001A53F6">
        <w:rPr>
          <w:rFonts w:ascii="Times New Roman" w:eastAsia="Times New Roman" w:hAnsi="Times New Roman" w:cs="Times New Roman"/>
          <w:b w:val="0"/>
          <w:i/>
          <w:iCs/>
          <w:kern w:val="0"/>
          <w:sz w:val="22"/>
          <w:lang w:eastAsia="fr-FR"/>
        </w:rPr>
        <w:t xml:space="preserve"> : </w:t>
      </w:r>
    </w:p>
    <w:p w14:paraId="1956D1FA" w14:textId="77777777" w:rsidR="00815C94" w:rsidRPr="001A53F6" w:rsidRDefault="00815C94" w:rsidP="00815C94">
      <w:pPr>
        <w:spacing w:after="0" w:line="240" w:lineRule="auto"/>
        <w:ind w:left="709" w:hanging="709"/>
        <w:rPr>
          <w:rFonts w:ascii="Times New Roman" w:eastAsia="Times New Roman" w:hAnsi="Times New Roman" w:cs="Times New Roman"/>
          <w:b w:val="0"/>
          <w:i/>
          <w:iCs/>
          <w:kern w:val="0"/>
          <w:sz w:val="22"/>
          <w:lang w:eastAsia="fr-FR"/>
        </w:rPr>
      </w:pPr>
      <w:r w:rsidRPr="001A53F6">
        <w:rPr>
          <w:rFonts w:ascii="Times New Roman" w:eastAsia="Times New Roman" w:hAnsi="Times New Roman" w:cs="Times New Roman"/>
          <w:b w:val="0"/>
          <w:i/>
          <w:iCs/>
          <w:smallCaps/>
          <w:kern w:val="0"/>
          <w:sz w:val="22"/>
          <w:lang w:eastAsia="fr-FR"/>
        </w:rPr>
        <w:t xml:space="preserve">Chelini-Pont, </w:t>
      </w:r>
      <w:r w:rsidRPr="001A53F6">
        <w:rPr>
          <w:rFonts w:ascii="Times New Roman" w:eastAsia="Times New Roman" w:hAnsi="Times New Roman" w:cs="Times New Roman"/>
          <w:b w:val="0"/>
          <w:i/>
          <w:iCs/>
          <w:kern w:val="0"/>
          <w:sz w:val="22"/>
          <w:lang w:eastAsia="fr-FR"/>
        </w:rPr>
        <w:t>Blandine, La droite catholique aux États-Unis. De la guerre froide aux années 2000, Presses universitaires de Rennes, 2013</w:t>
      </w:r>
    </w:p>
    <w:p w14:paraId="32C225E8" w14:textId="77777777" w:rsidR="00815C94" w:rsidRPr="001A53F6" w:rsidRDefault="00815C94" w:rsidP="00815C94">
      <w:pPr>
        <w:spacing w:after="0" w:line="240" w:lineRule="auto"/>
        <w:ind w:left="709" w:hanging="709"/>
        <w:rPr>
          <w:rFonts w:ascii="Times New Roman" w:eastAsia="Times New Roman" w:hAnsi="Times New Roman" w:cs="Times New Roman"/>
          <w:b w:val="0"/>
          <w:i/>
          <w:iCs/>
          <w:kern w:val="0"/>
          <w:sz w:val="22"/>
          <w:lang w:eastAsia="fr-FR"/>
        </w:rPr>
      </w:pPr>
      <w:r w:rsidRPr="001A53F6">
        <w:rPr>
          <w:rFonts w:ascii="Times New Roman" w:eastAsia="Times New Roman" w:hAnsi="Times New Roman" w:cs="Times New Roman"/>
          <w:b w:val="0"/>
          <w:i/>
          <w:iCs/>
          <w:smallCaps/>
          <w:kern w:val="0"/>
          <w:sz w:val="22"/>
          <w:lang w:eastAsia="fr-FR"/>
        </w:rPr>
        <w:t>Fath</w:t>
      </w:r>
      <w:r w:rsidRPr="001A53F6">
        <w:rPr>
          <w:rFonts w:ascii="Times New Roman" w:eastAsia="Times New Roman" w:hAnsi="Times New Roman" w:cs="Times New Roman"/>
          <w:b w:val="0"/>
          <w:i/>
          <w:iCs/>
          <w:kern w:val="0"/>
          <w:sz w:val="22"/>
          <w:lang w:eastAsia="fr-FR"/>
        </w:rPr>
        <w:t>, Sébastien, Dieu bénisse l’Amérique. La religion de la Maison-Blanche, Paris, Seuil, 2004</w:t>
      </w:r>
    </w:p>
    <w:p w14:paraId="5D351710" w14:textId="77777777" w:rsidR="00815C94" w:rsidRPr="001A53F6" w:rsidRDefault="00815C94" w:rsidP="00815C94">
      <w:pPr>
        <w:spacing w:after="0" w:line="240" w:lineRule="auto"/>
        <w:ind w:left="709" w:hanging="709"/>
        <w:rPr>
          <w:rFonts w:ascii="Times New Roman" w:eastAsia="Times New Roman" w:hAnsi="Times New Roman" w:cs="Times New Roman"/>
          <w:b w:val="0"/>
          <w:i/>
          <w:iCs/>
          <w:kern w:val="0"/>
          <w:sz w:val="22"/>
          <w:lang w:eastAsia="fr-FR"/>
        </w:rPr>
      </w:pPr>
      <w:r w:rsidRPr="001A53F6">
        <w:rPr>
          <w:rFonts w:ascii="Times New Roman" w:eastAsia="Times New Roman" w:hAnsi="Times New Roman" w:cs="Times New Roman"/>
          <w:b w:val="0"/>
          <w:i/>
          <w:iCs/>
          <w:smallCaps/>
          <w:kern w:val="0"/>
          <w:sz w:val="22"/>
          <w:lang w:eastAsia="fr-FR"/>
        </w:rPr>
        <w:t>Fath</w:t>
      </w:r>
      <w:r w:rsidRPr="001A53F6">
        <w:rPr>
          <w:rFonts w:ascii="Times New Roman" w:eastAsia="Times New Roman" w:hAnsi="Times New Roman" w:cs="Times New Roman"/>
          <w:b w:val="0"/>
          <w:i/>
          <w:iCs/>
          <w:kern w:val="0"/>
          <w:sz w:val="22"/>
          <w:lang w:eastAsia="fr-FR"/>
        </w:rPr>
        <w:t>, Sébastien, Militants de la Bible aux États-Unis. Évangéliques et fondamentalistes aux États-Unis, Paris, Éditions Autrement, 2004</w:t>
      </w:r>
    </w:p>
    <w:p w14:paraId="26C72EC2" w14:textId="77777777" w:rsidR="00815C94" w:rsidRPr="001A53F6" w:rsidRDefault="00815C94" w:rsidP="00815C94">
      <w:pPr>
        <w:spacing w:after="0" w:line="240" w:lineRule="auto"/>
        <w:ind w:left="709" w:hanging="709"/>
        <w:rPr>
          <w:rFonts w:ascii="Times New Roman" w:eastAsia="Times New Roman" w:hAnsi="Times New Roman" w:cs="Times New Roman"/>
          <w:b w:val="0"/>
          <w:i/>
          <w:iCs/>
          <w:smallCaps/>
          <w:kern w:val="0"/>
          <w:sz w:val="22"/>
          <w:lang w:eastAsia="fr-FR"/>
        </w:rPr>
      </w:pPr>
    </w:p>
    <w:p w14:paraId="01536A85" w14:textId="77777777" w:rsidR="00815C94" w:rsidRPr="001A53F6" w:rsidRDefault="00815C94" w:rsidP="00815C94">
      <w:pPr>
        <w:spacing w:after="0" w:line="240" w:lineRule="auto"/>
        <w:ind w:left="709" w:hanging="709"/>
        <w:rPr>
          <w:rFonts w:ascii="Times New Roman" w:eastAsia="Times New Roman" w:hAnsi="Times New Roman" w:cs="Times New Roman"/>
          <w:b w:val="0"/>
          <w:i/>
          <w:iCs/>
          <w:smallCaps/>
          <w:kern w:val="0"/>
          <w:sz w:val="22"/>
          <w:lang w:eastAsia="fr-FR"/>
        </w:rPr>
      </w:pPr>
    </w:p>
    <w:p w14:paraId="58C29C39" w14:textId="4259926E" w:rsidR="00815C94" w:rsidRPr="001A53F6" w:rsidRDefault="00815C94" w:rsidP="00815C94">
      <w:pPr>
        <w:spacing w:after="0" w:line="240" w:lineRule="auto"/>
        <w:ind w:left="709" w:hanging="709"/>
        <w:rPr>
          <w:rFonts w:ascii="Times New Roman" w:eastAsia="Times New Roman" w:hAnsi="Times New Roman" w:cs="Times New Roman"/>
          <w:b w:val="0"/>
          <w:i/>
          <w:iCs/>
          <w:kern w:val="0"/>
          <w:sz w:val="22"/>
          <w:lang w:eastAsia="fr-FR"/>
        </w:rPr>
      </w:pPr>
      <w:r w:rsidRPr="001A53F6">
        <w:rPr>
          <w:rFonts w:ascii="Times New Roman" w:eastAsia="Times New Roman" w:hAnsi="Times New Roman" w:cs="Times New Roman"/>
          <w:b w:val="0"/>
          <w:i/>
          <w:iCs/>
          <w:smallCaps/>
          <w:kern w:val="0"/>
          <w:sz w:val="22"/>
          <w:lang w:eastAsia="fr-FR"/>
        </w:rPr>
        <w:t>Henneton</w:t>
      </w:r>
      <w:r w:rsidRPr="001A53F6">
        <w:rPr>
          <w:rFonts w:ascii="Times New Roman" w:eastAsia="Times New Roman" w:hAnsi="Times New Roman" w:cs="Times New Roman"/>
          <w:b w:val="0"/>
          <w:i/>
          <w:iCs/>
          <w:kern w:val="0"/>
          <w:sz w:val="22"/>
          <w:lang w:eastAsia="fr-FR"/>
        </w:rPr>
        <w:t>, Lauric, Histoire religieuse des États-Unis, Flammarion, 2012</w:t>
      </w:r>
    </w:p>
    <w:p w14:paraId="3CF027A0" w14:textId="77777777" w:rsidR="00815C94" w:rsidRPr="001A53F6" w:rsidRDefault="00815C94" w:rsidP="00815C94">
      <w:pPr>
        <w:spacing w:after="0" w:line="240" w:lineRule="auto"/>
        <w:ind w:left="709" w:hanging="709"/>
        <w:rPr>
          <w:rFonts w:ascii="Times New Roman" w:eastAsia="Times New Roman" w:hAnsi="Times New Roman" w:cs="Times New Roman"/>
          <w:b w:val="0"/>
          <w:i/>
          <w:iCs/>
          <w:kern w:val="0"/>
          <w:sz w:val="22"/>
          <w:lang w:eastAsia="fr-FR"/>
        </w:rPr>
      </w:pPr>
      <w:r w:rsidRPr="001A53F6">
        <w:rPr>
          <w:rFonts w:ascii="Times New Roman" w:eastAsia="Times New Roman" w:hAnsi="Times New Roman" w:cs="Times New Roman"/>
          <w:b w:val="0"/>
          <w:i/>
          <w:iCs/>
          <w:smallCaps/>
          <w:kern w:val="0"/>
          <w:sz w:val="22"/>
          <w:lang w:eastAsia="fr-FR"/>
        </w:rPr>
        <w:t>Kaspi</w:t>
      </w:r>
      <w:r w:rsidRPr="001A53F6">
        <w:rPr>
          <w:rFonts w:ascii="Times New Roman" w:eastAsia="Times New Roman" w:hAnsi="Times New Roman" w:cs="Times New Roman"/>
          <w:b w:val="0"/>
          <w:i/>
          <w:iCs/>
          <w:kern w:val="0"/>
          <w:sz w:val="22"/>
          <w:lang w:eastAsia="fr-FR"/>
        </w:rPr>
        <w:t>, André, Les juifs américains, Paris, Plon, 2008</w:t>
      </w:r>
    </w:p>
    <w:p w14:paraId="642CF4B2" w14:textId="77777777" w:rsidR="00815C94" w:rsidRPr="001A53F6" w:rsidRDefault="00815C94" w:rsidP="00815C94">
      <w:pPr>
        <w:spacing w:after="0" w:line="240" w:lineRule="auto"/>
        <w:ind w:left="709" w:hanging="709"/>
        <w:rPr>
          <w:rFonts w:ascii="Times New Roman" w:eastAsia="Times New Roman" w:hAnsi="Times New Roman" w:cs="Times New Roman"/>
          <w:b w:val="0"/>
          <w:i/>
          <w:iCs/>
          <w:kern w:val="0"/>
          <w:sz w:val="22"/>
          <w:lang w:eastAsia="fr-FR"/>
        </w:rPr>
      </w:pPr>
      <w:r w:rsidRPr="001A53F6">
        <w:rPr>
          <w:rFonts w:ascii="Times New Roman" w:eastAsia="Times New Roman" w:hAnsi="Times New Roman" w:cs="Times New Roman"/>
          <w:b w:val="0"/>
          <w:i/>
          <w:iCs/>
          <w:smallCaps/>
          <w:kern w:val="0"/>
          <w:sz w:val="22"/>
          <w:lang w:eastAsia="fr-FR"/>
        </w:rPr>
        <w:t>Lacorne</w:t>
      </w:r>
      <w:r w:rsidRPr="001A53F6">
        <w:rPr>
          <w:rFonts w:ascii="Times New Roman" w:eastAsia="Times New Roman" w:hAnsi="Times New Roman" w:cs="Times New Roman"/>
          <w:b w:val="0"/>
          <w:i/>
          <w:iCs/>
          <w:kern w:val="0"/>
          <w:sz w:val="22"/>
          <w:lang w:eastAsia="fr-FR"/>
        </w:rPr>
        <w:t>, Denis, De la religion en Amérique. Essai d’histoire politique, Paris, Gallimard, 2007</w:t>
      </w:r>
    </w:p>
    <w:p w14:paraId="2BB44D1F" w14:textId="77777777" w:rsidR="00815C94" w:rsidRPr="001A53F6" w:rsidRDefault="00815C94" w:rsidP="00815C94">
      <w:pPr>
        <w:spacing w:after="0" w:line="240" w:lineRule="auto"/>
        <w:ind w:left="709" w:hanging="709"/>
        <w:rPr>
          <w:rFonts w:ascii="Times New Roman" w:eastAsia="Times New Roman" w:hAnsi="Times New Roman" w:cs="Times New Roman"/>
          <w:b w:val="0"/>
          <w:i/>
          <w:iCs/>
          <w:kern w:val="0"/>
          <w:sz w:val="22"/>
          <w:lang w:eastAsia="fr-FR"/>
        </w:rPr>
      </w:pPr>
      <w:r w:rsidRPr="001A53F6">
        <w:rPr>
          <w:rFonts w:ascii="Times New Roman" w:eastAsia="Times New Roman" w:hAnsi="Times New Roman" w:cs="Times New Roman"/>
          <w:b w:val="0"/>
          <w:i/>
          <w:iCs/>
          <w:smallCaps/>
          <w:kern w:val="0"/>
          <w:sz w:val="22"/>
          <w:lang w:eastAsia="fr-FR"/>
        </w:rPr>
        <w:t>Michel</w:t>
      </w:r>
      <w:r w:rsidRPr="001A53F6">
        <w:rPr>
          <w:rFonts w:ascii="Times New Roman" w:eastAsia="Times New Roman" w:hAnsi="Times New Roman" w:cs="Times New Roman"/>
          <w:b w:val="0"/>
          <w:i/>
          <w:iCs/>
          <w:kern w:val="0"/>
          <w:sz w:val="22"/>
          <w:lang w:eastAsia="fr-FR"/>
        </w:rPr>
        <w:t>, Florian, « Les catholiques aux États-Unis », Codex, Paris, octobre 2020</w:t>
      </w:r>
    </w:p>
    <w:p w14:paraId="3EFF6CC9" w14:textId="77777777" w:rsidR="00815C94" w:rsidRPr="001A53F6" w:rsidRDefault="00815C94" w:rsidP="00815C94">
      <w:pPr>
        <w:spacing w:after="0" w:line="240" w:lineRule="auto"/>
        <w:ind w:left="709" w:hanging="709"/>
        <w:rPr>
          <w:rFonts w:ascii="Times New Roman" w:eastAsia="Times New Roman" w:hAnsi="Times New Roman" w:cs="Times New Roman"/>
          <w:b w:val="0"/>
          <w:i/>
          <w:iCs/>
          <w:kern w:val="0"/>
          <w:sz w:val="22"/>
          <w:lang w:eastAsia="fr-FR"/>
        </w:rPr>
      </w:pPr>
      <w:r w:rsidRPr="001A53F6">
        <w:rPr>
          <w:rFonts w:ascii="Times New Roman" w:eastAsia="Times New Roman" w:hAnsi="Times New Roman" w:cs="Times New Roman"/>
          <w:b w:val="0"/>
          <w:i/>
          <w:iCs/>
          <w:smallCaps/>
          <w:kern w:val="0"/>
          <w:sz w:val="22"/>
          <w:lang w:eastAsia="fr-FR"/>
        </w:rPr>
        <w:t>Zoller</w:t>
      </w:r>
      <w:r w:rsidRPr="001A53F6">
        <w:rPr>
          <w:rFonts w:ascii="Times New Roman" w:eastAsia="Times New Roman" w:hAnsi="Times New Roman" w:cs="Times New Roman"/>
          <w:b w:val="0"/>
          <w:i/>
          <w:iCs/>
          <w:kern w:val="0"/>
          <w:sz w:val="22"/>
          <w:lang w:eastAsia="fr-FR"/>
        </w:rPr>
        <w:t>, Elizabeth, La conception américaine de la laïcité, Paris, Dalloz, 2005</w:t>
      </w:r>
    </w:p>
    <w:p w14:paraId="684C2C5C" w14:textId="1A0D13CC" w:rsidR="00BB60C7" w:rsidRPr="001A53F6" w:rsidRDefault="00BB60C7" w:rsidP="00A5451A">
      <w:pPr>
        <w:shd w:val="clear" w:color="auto" w:fill="FFFFFF"/>
        <w:spacing w:after="0" w:line="276" w:lineRule="auto"/>
        <w:jc w:val="both"/>
        <w:rPr>
          <w:rFonts w:ascii="Times New Roman" w:eastAsia="Times New Roman" w:hAnsi="Times New Roman" w:cs="Times New Roman"/>
          <w:b w:val="0"/>
          <w:bCs/>
          <w:i/>
          <w:color w:val="000000"/>
          <w:sz w:val="22"/>
        </w:rPr>
      </w:pPr>
    </w:p>
    <w:p w14:paraId="0F60798C" w14:textId="77777777" w:rsidR="0040614B" w:rsidRPr="001A53F6" w:rsidRDefault="0040614B" w:rsidP="00A5451A">
      <w:pPr>
        <w:widowControl w:val="0"/>
        <w:autoSpaceDE w:val="0"/>
        <w:autoSpaceDN w:val="0"/>
        <w:adjustRightInd w:val="0"/>
        <w:spacing w:after="120"/>
        <w:rPr>
          <w:rFonts w:ascii="Times New Roman" w:eastAsia="Times New Roman" w:hAnsi="Times New Roman" w:cs="Times New Roman"/>
          <w:color w:val="7030A0"/>
          <w:sz w:val="22"/>
          <w:lang w:eastAsia="fr-FR"/>
        </w:rPr>
      </w:pPr>
    </w:p>
    <w:p w14:paraId="5752B006" w14:textId="03239840" w:rsidR="00A5451A" w:rsidRPr="001A53F6" w:rsidRDefault="00A5451A" w:rsidP="00A5451A">
      <w:pPr>
        <w:widowControl w:val="0"/>
        <w:autoSpaceDE w:val="0"/>
        <w:autoSpaceDN w:val="0"/>
        <w:adjustRightInd w:val="0"/>
        <w:spacing w:after="120"/>
        <w:rPr>
          <w:rFonts w:ascii="Times New Roman" w:eastAsia="Times New Roman" w:hAnsi="Times New Roman" w:cs="Times New Roman"/>
          <w:b w:val="0"/>
          <w:color w:val="C00000"/>
          <w:sz w:val="22"/>
          <w:lang w:eastAsia="fr-FR"/>
        </w:rPr>
      </w:pPr>
      <w:r w:rsidRPr="001A53F6">
        <w:rPr>
          <w:rFonts w:ascii="Times New Roman" w:eastAsia="Times New Roman" w:hAnsi="Times New Roman" w:cs="Times New Roman"/>
          <w:color w:val="C00000"/>
          <w:sz w:val="22"/>
          <w:u w:val="single"/>
          <w:lang w:eastAsia="fr-FR"/>
        </w:rPr>
        <w:t>Sujet du cours S2</w:t>
      </w:r>
      <w:r w:rsidRPr="001A53F6">
        <w:rPr>
          <w:rFonts w:ascii="Times New Roman" w:eastAsia="Times New Roman" w:hAnsi="Times New Roman" w:cs="Times New Roman"/>
          <w:color w:val="C00000"/>
          <w:sz w:val="22"/>
          <w:lang w:eastAsia="fr-FR"/>
        </w:rPr>
        <w:t> :  Le siècle américain</w:t>
      </w:r>
    </w:p>
    <w:p w14:paraId="0D99D15C" w14:textId="77777777" w:rsidR="00A5451A" w:rsidRPr="001A53F6" w:rsidRDefault="00A5451A" w:rsidP="00A5451A">
      <w:pPr>
        <w:spacing w:line="276" w:lineRule="auto"/>
        <w:jc w:val="both"/>
        <w:rPr>
          <w:rFonts w:ascii="Times New Roman" w:eastAsia="Times New Roman" w:hAnsi="Times New Roman" w:cs="Times New Roman"/>
          <w:b w:val="0"/>
          <w:bCs/>
          <w:sz w:val="22"/>
          <w:lang w:eastAsia="fr-FR"/>
        </w:rPr>
      </w:pPr>
      <w:r w:rsidRPr="001A53F6">
        <w:rPr>
          <w:rFonts w:ascii="Times New Roman" w:eastAsia="Times New Roman" w:hAnsi="Times New Roman" w:cs="Times New Roman"/>
          <w:b w:val="0"/>
          <w:bCs/>
          <w:sz w:val="22"/>
          <w:lang w:eastAsia="fr-FR"/>
        </w:rPr>
        <w:t xml:space="preserve">Dans un éditorial du magazine </w:t>
      </w:r>
      <w:r w:rsidRPr="001A53F6">
        <w:rPr>
          <w:rFonts w:ascii="Times New Roman" w:eastAsia="Times New Roman" w:hAnsi="Times New Roman" w:cs="Times New Roman"/>
          <w:b w:val="0"/>
          <w:bCs/>
          <w:i/>
          <w:iCs/>
          <w:sz w:val="22"/>
          <w:lang w:eastAsia="fr-FR"/>
        </w:rPr>
        <w:t>Life</w:t>
      </w:r>
      <w:r w:rsidRPr="001A53F6">
        <w:rPr>
          <w:rFonts w:ascii="Times New Roman" w:eastAsia="Times New Roman" w:hAnsi="Times New Roman" w:cs="Times New Roman"/>
          <w:b w:val="0"/>
          <w:bCs/>
          <w:iCs/>
          <w:sz w:val="22"/>
          <w:lang w:eastAsia="fr-FR"/>
        </w:rPr>
        <w:t>, en février 1941</w:t>
      </w:r>
      <w:r w:rsidRPr="001A53F6">
        <w:rPr>
          <w:rFonts w:ascii="Times New Roman" w:eastAsia="Times New Roman" w:hAnsi="Times New Roman" w:cs="Times New Roman"/>
          <w:b w:val="0"/>
          <w:bCs/>
          <w:sz w:val="22"/>
          <w:lang w:eastAsia="fr-FR"/>
        </w:rPr>
        <w:t>, le magnat de la presse, Henry Luce, appela ses concitoyens à faire du XX</w:t>
      </w:r>
      <w:r w:rsidRPr="001A53F6">
        <w:rPr>
          <w:rFonts w:ascii="Times New Roman" w:eastAsia="Times New Roman" w:hAnsi="Times New Roman" w:cs="Times New Roman"/>
          <w:b w:val="0"/>
          <w:bCs/>
          <w:sz w:val="22"/>
          <w:vertAlign w:val="superscript"/>
          <w:lang w:eastAsia="fr-FR"/>
        </w:rPr>
        <w:t>e</w:t>
      </w:r>
      <w:r w:rsidRPr="001A53F6">
        <w:rPr>
          <w:rFonts w:ascii="Times New Roman" w:eastAsia="Times New Roman" w:hAnsi="Times New Roman" w:cs="Times New Roman"/>
          <w:b w:val="0"/>
          <w:bCs/>
          <w:sz w:val="22"/>
          <w:lang w:eastAsia="fr-FR"/>
        </w:rPr>
        <w:t xml:space="preserve"> siècle le « siècle américain » et à s’extirper d’un sentiment isolationniste. Cet appel de Luce, aux résonances messianiques, repose sur le constat du nouveau statut des États-Unis. Maintenant que le pays a fini de se structurer territorialement, économiquement voire socialement et institutionnellement, il peut s’affirmer comme une puissance de premier plan dans un monde en crise et dans lequel il a un rôle à assumer en tant que modèle politique, économique et culturel. </w:t>
      </w:r>
    </w:p>
    <w:p w14:paraId="61017B0E" w14:textId="77777777" w:rsidR="00A5451A" w:rsidRPr="001A53F6" w:rsidRDefault="00A5451A" w:rsidP="00A5451A">
      <w:pPr>
        <w:spacing w:after="0" w:line="276" w:lineRule="auto"/>
        <w:jc w:val="both"/>
        <w:rPr>
          <w:rFonts w:ascii="Times New Roman" w:eastAsia="Times New Roman" w:hAnsi="Times New Roman" w:cs="Times New Roman"/>
          <w:b w:val="0"/>
          <w:bCs/>
          <w:sz w:val="22"/>
          <w:lang w:eastAsia="fr-FR"/>
        </w:rPr>
      </w:pPr>
      <w:r w:rsidRPr="001A53F6">
        <w:rPr>
          <w:rFonts w:ascii="Times New Roman" w:eastAsia="Times New Roman" w:hAnsi="Times New Roman" w:cs="Times New Roman"/>
          <w:b w:val="0"/>
          <w:bCs/>
          <w:sz w:val="22"/>
          <w:lang w:eastAsia="fr-FR"/>
        </w:rPr>
        <w:t>L’objet de ce semestre sera d’étudier la structuration, au cours d’un long XXème siècle, d’un modèle national de société (l’</w:t>
      </w:r>
      <w:r w:rsidRPr="001A53F6">
        <w:rPr>
          <w:rFonts w:ascii="Times New Roman" w:eastAsia="Times New Roman" w:hAnsi="Times New Roman" w:cs="Times New Roman"/>
          <w:b w:val="0"/>
          <w:bCs/>
          <w:i/>
          <w:sz w:val="22"/>
          <w:lang w:eastAsia="fr-FR"/>
        </w:rPr>
        <w:t>American Way of Life</w:t>
      </w:r>
      <w:r w:rsidRPr="001A53F6">
        <w:rPr>
          <w:rFonts w:ascii="Times New Roman" w:eastAsia="Times New Roman" w:hAnsi="Times New Roman" w:cs="Times New Roman"/>
          <w:b w:val="0"/>
          <w:bCs/>
          <w:sz w:val="22"/>
          <w:lang w:eastAsia="fr-FR"/>
        </w:rPr>
        <w:t xml:space="preserve">, avec ses fragilités et contradictions) en constante mutation et comment, au gré des circonstances internationales, les États-Unis ont pu le promouvoir hors de leurs frontières en recourant aussi bien au </w:t>
      </w:r>
      <w:r w:rsidRPr="001A53F6">
        <w:rPr>
          <w:rFonts w:ascii="Times New Roman" w:eastAsia="Times New Roman" w:hAnsi="Times New Roman" w:cs="Times New Roman"/>
          <w:b w:val="0"/>
          <w:bCs/>
          <w:i/>
          <w:sz w:val="22"/>
          <w:lang w:eastAsia="fr-FR"/>
        </w:rPr>
        <w:t>hard</w:t>
      </w:r>
      <w:r w:rsidRPr="001A53F6">
        <w:rPr>
          <w:rFonts w:ascii="Times New Roman" w:eastAsia="Times New Roman" w:hAnsi="Times New Roman" w:cs="Times New Roman"/>
          <w:b w:val="0"/>
          <w:bCs/>
          <w:sz w:val="22"/>
          <w:lang w:eastAsia="fr-FR"/>
        </w:rPr>
        <w:t xml:space="preserve"> qu’au </w:t>
      </w:r>
      <w:r w:rsidRPr="001A53F6">
        <w:rPr>
          <w:rFonts w:ascii="Times New Roman" w:eastAsia="Times New Roman" w:hAnsi="Times New Roman" w:cs="Times New Roman"/>
          <w:b w:val="0"/>
          <w:bCs/>
          <w:i/>
          <w:sz w:val="22"/>
          <w:lang w:eastAsia="fr-FR"/>
        </w:rPr>
        <w:t>soft power</w:t>
      </w:r>
      <w:r w:rsidRPr="001A53F6">
        <w:rPr>
          <w:rFonts w:ascii="Times New Roman" w:eastAsia="Times New Roman" w:hAnsi="Times New Roman" w:cs="Times New Roman"/>
          <w:b w:val="0"/>
          <w:bCs/>
          <w:sz w:val="22"/>
          <w:lang w:eastAsia="fr-FR"/>
        </w:rPr>
        <w:t xml:space="preserve">. C’est cet enchaînement de faits et d'idées, érigé en dogme, qui donne son sens au siècle américain. </w:t>
      </w:r>
    </w:p>
    <w:p w14:paraId="20B45C7F" w14:textId="77777777" w:rsidR="00815C94" w:rsidRPr="001A53F6" w:rsidRDefault="00815C94" w:rsidP="00A5451A">
      <w:pPr>
        <w:widowControl w:val="0"/>
        <w:autoSpaceDE w:val="0"/>
        <w:autoSpaceDN w:val="0"/>
        <w:adjustRightInd w:val="0"/>
        <w:spacing w:after="120"/>
        <w:rPr>
          <w:rFonts w:ascii="Times New Roman" w:hAnsi="Times New Roman" w:cs="Times New Roman"/>
          <w:sz w:val="22"/>
        </w:rPr>
      </w:pPr>
    </w:p>
    <w:p w14:paraId="59C5BB86" w14:textId="77777777" w:rsidR="00A5451A" w:rsidRPr="001A53F6" w:rsidRDefault="00A5451A" w:rsidP="00A5451A">
      <w:pPr>
        <w:widowControl w:val="0"/>
        <w:autoSpaceDE w:val="0"/>
        <w:autoSpaceDN w:val="0"/>
        <w:adjustRightInd w:val="0"/>
        <w:spacing w:after="120"/>
        <w:rPr>
          <w:rFonts w:ascii="Times New Roman" w:eastAsia="Times New Roman" w:hAnsi="Times New Roman" w:cs="Times New Roman"/>
          <w:color w:val="000000"/>
          <w:sz w:val="22"/>
          <w:u w:val="single"/>
          <w:lang w:val="en-US" w:eastAsia="fr-FR"/>
        </w:rPr>
      </w:pPr>
      <w:r w:rsidRPr="001A53F6">
        <w:rPr>
          <w:rFonts w:ascii="Times New Roman" w:hAnsi="Times New Roman" w:cs="Times New Roman"/>
          <w:sz w:val="22"/>
          <w:u w:val="single"/>
          <w:lang w:val="en-US"/>
        </w:rPr>
        <w:t>Bibliographie indicative</w:t>
      </w:r>
    </w:p>
    <w:p w14:paraId="11B7F4F9" w14:textId="77777777" w:rsidR="00A5451A" w:rsidRPr="001A53F6" w:rsidRDefault="00A5451A" w:rsidP="00A5451A">
      <w:pPr>
        <w:widowControl w:val="0"/>
        <w:autoSpaceDE w:val="0"/>
        <w:autoSpaceDN w:val="0"/>
        <w:adjustRightInd w:val="0"/>
        <w:spacing w:after="120"/>
        <w:rPr>
          <w:rFonts w:ascii="Times New Roman" w:hAnsi="Times New Roman" w:cs="Times New Roman"/>
          <w:b w:val="0"/>
          <w:bCs/>
          <w:sz w:val="22"/>
          <w:lang w:val="en-US"/>
        </w:rPr>
      </w:pPr>
      <w:r w:rsidRPr="001A53F6">
        <w:rPr>
          <w:rFonts w:ascii="Times New Roman" w:eastAsia="Times New Roman" w:hAnsi="Times New Roman" w:cs="Times New Roman"/>
          <w:b w:val="0"/>
          <w:bCs/>
          <w:color w:val="000000"/>
          <w:sz w:val="22"/>
          <w:lang w:val="en-US" w:eastAsia="fr-FR"/>
        </w:rPr>
        <w:t>BENDER</w:t>
      </w:r>
      <w:r w:rsidRPr="001A53F6">
        <w:rPr>
          <w:rFonts w:ascii="Times New Roman" w:hAnsi="Times New Roman" w:cs="Times New Roman"/>
          <w:b w:val="0"/>
          <w:bCs/>
          <w:sz w:val="22"/>
          <w:lang w:val="en-US"/>
        </w:rPr>
        <w:t xml:space="preserve"> Thomas, ed., </w:t>
      </w:r>
      <w:r w:rsidRPr="001A53F6">
        <w:rPr>
          <w:rFonts w:ascii="Times New Roman" w:hAnsi="Times New Roman" w:cs="Times New Roman"/>
          <w:b w:val="0"/>
          <w:bCs/>
          <w:i/>
          <w:sz w:val="22"/>
          <w:lang w:val="en-US"/>
        </w:rPr>
        <w:t>Rethinking American History in a Global Age</w:t>
      </w:r>
      <w:r w:rsidRPr="001A53F6">
        <w:rPr>
          <w:rFonts w:ascii="Times New Roman" w:hAnsi="Times New Roman" w:cs="Times New Roman"/>
          <w:b w:val="0"/>
          <w:bCs/>
          <w:sz w:val="22"/>
          <w:lang w:val="en-US"/>
        </w:rPr>
        <w:t>, California U. P., 2002</w:t>
      </w:r>
    </w:p>
    <w:p w14:paraId="593DC082" w14:textId="77777777" w:rsidR="00A5451A" w:rsidRPr="001A53F6" w:rsidRDefault="00A5451A" w:rsidP="00A5451A">
      <w:pPr>
        <w:widowControl w:val="0"/>
        <w:autoSpaceDE w:val="0"/>
        <w:autoSpaceDN w:val="0"/>
        <w:adjustRightInd w:val="0"/>
        <w:spacing w:after="120"/>
        <w:rPr>
          <w:rFonts w:ascii="Times New Roman" w:hAnsi="Times New Roman" w:cs="Times New Roman"/>
          <w:b w:val="0"/>
          <w:bCs/>
          <w:sz w:val="22"/>
          <w:lang w:val="en-US"/>
        </w:rPr>
      </w:pPr>
      <w:r w:rsidRPr="001A53F6">
        <w:rPr>
          <w:rFonts w:ascii="Times New Roman" w:eastAsia="Times New Roman" w:hAnsi="Times New Roman" w:cs="Times New Roman"/>
          <w:b w:val="0"/>
          <w:bCs/>
          <w:color w:val="000000"/>
          <w:sz w:val="22"/>
          <w:lang w:val="en-US" w:eastAsia="fr-FR"/>
        </w:rPr>
        <w:t xml:space="preserve">HERRING </w:t>
      </w:r>
      <w:r w:rsidRPr="001A53F6">
        <w:rPr>
          <w:rFonts w:ascii="Times New Roman" w:hAnsi="Times New Roman" w:cs="Times New Roman"/>
          <w:b w:val="0"/>
          <w:bCs/>
          <w:sz w:val="22"/>
          <w:lang w:val="en-US"/>
        </w:rPr>
        <w:t xml:space="preserve">Georges C., </w:t>
      </w:r>
      <w:r w:rsidRPr="001A53F6">
        <w:rPr>
          <w:rFonts w:ascii="Times New Roman" w:hAnsi="Times New Roman" w:cs="Times New Roman"/>
          <w:b w:val="0"/>
          <w:bCs/>
          <w:i/>
          <w:sz w:val="22"/>
          <w:lang w:val="en-US"/>
        </w:rPr>
        <w:t>The American Century and Beyond. U.S. Foreign Relations, 1893–2015</w:t>
      </w:r>
      <w:r w:rsidRPr="001A53F6">
        <w:rPr>
          <w:rFonts w:ascii="Times New Roman" w:hAnsi="Times New Roman" w:cs="Times New Roman"/>
          <w:b w:val="0"/>
          <w:bCs/>
          <w:sz w:val="22"/>
          <w:lang w:val="en-US"/>
        </w:rPr>
        <w:t>, New York, Oxford University Press, 2017</w:t>
      </w:r>
    </w:p>
    <w:p w14:paraId="310F2314" w14:textId="77777777" w:rsidR="00A5451A" w:rsidRPr="001A53F6" w:rsidRDefault="00A5451A" w:rsidP="00A5451A">
      <w:pPr>
        <w:spacing w:after="120"/>
        <w:rPr>
          <w:rFonts w:ascii="Times New Roman" w:eastAsia="Times New Roman" w:hAnsi="Times New Roman" w:cs="Times New Roman"/>
          <w:b w:val="0"/>
          <w:bCs/>
          <w:color w:val="000000"/>
          <w:sz w:val="22"/>
          <w:lang w:eastAsia="fr-FR"/>
        </w:rPr>
      </w:pPr>
      <w:r w:rsidRPr="001A53F6">
        <w:rPr>
          <w:rFonts w:ascii="Times New Roman" w:eastAsia="Times New Roman" w:hAnsi="Times New Roman" w:cs="Times New Roman"/>
          <w:b w:val="0"/>
          <w:bCs/>
          <w:color w:val="000000"/>
          <w:sz w:val="22"/>
          <w:lang w:eastAsia="fr-FR"/>
        </w:rPr>
        <w:t>LACORNE Denis, </w:t>
      </w:r>
      <w:r w:rsidRPr="001A53F6">
        <w:rPr>
          <w:rFonts w:ascii="Times New Roman" w:eastAsia="Times New Roman" w:hAnsi="Times New Roman" w:cs="Times New Roman"/>
          <w:b w:val="0"/>
          <w:bCs/>
          <w:i/>
          <w:iCs/>
          <w:color w:val="000000"/>
          <w:sz w:val="22"/>
          <w:lang w:eastAsia="fr-FR"/>
        </w:rPr>
        <w:t>La crise de l’identité américaine</w:t>
      </w:r>
      <w:r w:rsidRPr="001A53F6">
        <w:rPr>
          <w:rFonts w:ascii="Times New Roman" w:eastAsia="Times New Roman" w:hAnsi="Times New Roman" w:cs="Times New Roman"/>
          <w:b w:val="0"/>
          <w:bCs/>
          <w:color w:val="000000"/>
          <w:sz w:val="22"/>
          <w:lang w:eastAsia="fr-FR"/>
        </w:rPr>
        <w:t>, Paris, Gallimard, 1997, 2003 </w:t>
      </w:r>
    </w:p>
    <w:p w14:paraId="2CC186AA" w14:textId="77777777" w:rsidR="00A5451A" w:rsidRPr="001A53F6" w:rsidRDefault="00A5451A" w:rsidP="00A5451A">
      <w:pPr>
        <w:spacing w:after="120"/>
        <w:rPr>
          <w:rFonts w:ascii="Times New Roman" w:hAnsi="Times New Roman" w:cs="Times New Roman"/>
          <w:b w:val="0"/>
          <w:bCs/>
          <w:sz w:val="22"/>
        </w:rPr>
      </w:pPr>
      <w:r w:rsidRPr="001A53F6">
        <w:rPr>
          <w:rFonts w:ascii="Times New Roman" w:eastAsia="Times New Roman" w:hAnsi="Times New Roman" w:cs="Times New Roman"/>
          <w:b w:val="0"/>
          <w:bCs/>
          <w:color w:val="000000"/>
          <w:sz w:val="22"/>
          <w:lang w:eastAsia="fr-FR"/>
        </w:rPr>
        <w:t xml:space="preserve">MELANDRI </w:t>
      </w:r>
      <w:r w:rsidRPr="001A53F6">
        <w:rPr>
          <w:rFonts w:ascii="Times New Roman" w:hAnsi="Times New Roman" w:cs="Times New Roman"/>
          <w:b w:val="0"/>
          <w:bCs/>
          <w:sz w:val="22"/>
        </w:rPr>
        <w:t xml:space="preserve">Pierre, </w:t>
      </w:r>
      <w:r w:rsidRPr="001A53F6">
        <w:rPr>
          <w:rFonts w:ascii="Times New Roman" w:hAnsi="Times New Roman" w:cs="Times New Roman"/>
          <w:b w:val="0"/>
          <w:bCs/>
          <w:i/>
          <w:sz w:val="22"/>
        </w:rPr>
        <w:t>Le siècle américain, une histoire</w:t>
      </w:r>
      <w:r w:rsidRPr="001A53F6">
        <w:rPr>
          <w:rFonts w:ascii="Times New Roman" w:hAnsi="Times New Roman" w:cs="Times New Roman"/>
          <w:b w:val="0"/>
          <w:bCs/>
          <w:sz w:val="22"/>
        </w:rPr>
        <w:t>, Perrin, 2016</w:t>
      </w:r>
    </w:p>
    <w:p w14:paraId="1757FDC7" w14:textId="77777777" w:rsidR="00A5451A" w:rsidRPr="001A53F6" w:rsidRDefault="00A5451A" w:rsidP="00A5451A">
      <w:pPr>
        <w:spacing w:after="120"/>
        <w:rPr>
          <w:rFonts w:ascii="Times New Roman" w:eastAsia="Times New Roman" w:hAnsi="Times New Roman" w:cs="Times New Roman"/>
          <w:b w:val="0"/>
          <w:bCs/>
          <w:color w:val="000000"/>
          <w:sz w:val="22"/>
          <w:lang w:eastAsia="fr-FR"/>
        </w:rPr>
      </w:pPr>
      <w:r w:rsidRPr="001A53F6">
        <w:rPr>
          <w:rFonts w:ascii="Times New Roman" w:eastAsia="Times New Roman" w:hAnsi="Times New Roman" w:cs="Times New Roman"/>
          <w:b w:val="0"/>
          <w:bCs/>
          <w:color w:val="000000"/>
          <w:sz w:val="22"/>
          <w:lang w:eastAsia="fr-FR"/>
        </w:rPr>
        <w:t>NOUAILHAT Yves-Henri, </w:t>
      </w:r>
      <w:r w:rsidRPr="001A53F6">
        <w:rPr>
          <w:rFonts w:ascii="Times New Roman" w:eastAsia="Times New Roman" w:hAnsi="Times New Roman" w:cs="Times New Roman"/>
          <w:b w:val="0"/>
          <w:bCs/>
          <w:i/>
          <w:iCs/>
          <w:color w:val="000000"/>
          <w:sz w:val="22"/>
          <w:lang w:eastAsia="fr-FR"/>
        </w:rPr>
        <w:t>Les États-Unis et le monde de 1898 à nos jours</w:t>
      </w:r>
      <w:r w:rsidRPr="001A53F6">
        <w:rPr>
          <w:rFonts w:ascii="Times New Roman" w:eastAsia="Times New Roman" w:hAnsi="Times New Roman" w:cs="Times New Roman"/>
          <w:b w:val="0"/>
          <w:bCs/>
          <w:color w:val="000000"/>
          <w:sz w:val="22"/>
          <w:lang w:eastAsia="fr-FR"/>
        </w:rPr>
        <w:t>, Paris, Colin, 2015 [réédition] </w:t>
      </w:r>
    </w:p>
    <w:p w14:paraId="25AF82DA" w14:textId="77777777" w:rsidR="00A5451A" w:rsidRPr="001A53F6" w:rsidRDefault="00A5451A" w:rsidP="00A5451A">
      <w:pPr>
        <w:spacing w:after="120"/>
        <w:rPr>
          <w:rFonts w:ascii="Times New Roman" w:eastAsia="Times New Roman" w:hAnsi="Times New Roman" w:cs="Times New Roman"/>
          <w:b w:val="0"/>
          <w:bCs/>
          <w:color w:val="000000"/>
          <w:sz w:val="22"/>
          <w:lang w:eastAsia="fr-FR"/>
        </w:rPr>
      </w:pPr>
      <w:r w:rsidRPr="001A53F6">
        <w:rPr>
          <w:rFonts w:ascii="Times New Roman" w:eastAsia="Times New Roman" w:hAnsi="Times New Roman" w:cs="Times New Roman"/>
          <w:b w:val="0"/>
          <w:bCs/>
          <w:color w:val="000000"/>
          <w:sz w:val="22"/>
          <w:lang w:eastAsia="fr-FR"/>
        </w:rPr>
        <w:lastRenderedPageBreak/>
        <w:t>PORTES Jacques, </w:t>
      </w:r>
      <w:r w:rsidRPr="001A53F6">
        <w:rPr>
          <w:rFonts w:ascii="Times New Roman" w:eastAsia="Times New Roman" w:hAnsi="Times New Roman" w:cs="Times New Roman"/>
          <w:b w:val="0"/>
          <w:bCs/>
          <w:i/>
          <w:iCs/>
          <w:color w:val="000000"/>
          <w:sz w:val="22"/>
          <w:lang w:eastAsia="fr-FR"/>
        </w:rPr>
        <w:t>Histoire des États-Unis de 1776 à nos jour</w:t>
      </w:r>
      <w:r w:rsidRPr="001A53F6">
        <w:rPr>
          <w:rFonts w:ascii="Times New Roman" w:eastAsia="Times New Roman" w:hAnsi="Times New Roman" w:cs="Times New Roman"/>
          <w:b w:val="0"/>
          <w:bCs/>
          <w:color w:val="000000"/>
          <w:sz w:val="22"/>
          <w:lang w:eastAsia="fr-FR"/>
        </w:rPr>
        <w:t>s, Armand Colin, 2013</w:t>
      </w:r>
    </w:p>
    <w:p w14:paraId="593BAA94" w14:textId="77777777" w:rsidR="00A5451A" w:rsidRPr="001A53F6" w:rsidRDefault="00A5451A" w:rsidP="00A5451A">
      <w:pPr>
        <w:spacing w:after="120"/>
        <w:rPr>
          <w:rFonts w:ascii="Times New Roman" w:hAnsi="Times New Roman" w:cs="Times New Roman"/>
          <w:b w:val="0"/>
          <w:bCs/>
          <w:sz w:val="22"/>
        </w:rPr>
      </w:pPr>
      <w:r w:rsidRPr="001A53F6">
        <w:rPr>
          <w:rFonts w:ascii="Times New Roman" w:hAnsi="Times New Roman" w:cs="Times New Roman"/>
          <w:b w:val="0"/>
          <w:bCs/>
          <w:smallCaps/>
          <w:sz w:val="22"/>
        </w:rPr>
        <w:t xml:space="preserve">RICARD </w:t>
      </w:r>
      <w:r w:rsidRPr="001A53F6">
        <w:rPr>
          <w:rFonts w:ascii="Times New Roman" w:hAnsi="Times New Roman" w:cs="Times New Roman"/>
          <w:b w:val="0"/>
          <w:bCs/>
          <w:sz w:val="22"/>
        </w:rPr>
        <w:t xml:space="preserve">Serge, </w:t>
      </w:r>
      <w:r w:rsidRPr="001A53F6">
        <w:rPr>
          <w:rFonts w:ascii="Times New Roman" w:hAnsi="Times New Roman" w:cs="Times New Roman"/>
          <w:b w:val="0"/>
          <w:bCs/>
          <w:i/>
          <w:sz w:val="22"/>
        </w:rPr>
        <w:t>Les États-Unis, une démocratie impérialiste</w:t>
      </w:r>
      <w:r w:rsidRPr="001A53F6">
        <w:rPr>
          <w:rFonts w:ascii="Times New Roman" w:hAnsi="Times New Roman" w:cs="Times New Roman"/>
          <w:b w:val="0"/>
          <w:bCs/>
          <w:sz w:val="22"/>
        </w:rPr>
        <w:t xml:space="preserve">, L’Harmattan, 2016 </w:t>
      </w:r>
    </w:p>
    <w:p w14:paraId="610BD13F" w14:textId="77777777" w:rsidR="00A5451A" w:rsidRPr="001A53F6" w:rsidRDefault="00A5451A" w:rsidP="00A5451A">
      <w:pPr>
        <w:widowControl w:val="0"/>
        <w:autoSpaceDE w:val="0"/>
        <w:autoSpaceDN w:val="0"/>
        <w:adjustRightInd w:val="0"/>
        <w:spacing w:after="120"/>
        <w:rPr>
          <w:rFonts w:ascii="Times New Roman" w:hAnsi="Times New Roman" w:cs="Times New Roman"/>
          <w:b w:val="0"/>
          <w:bCs/>
          <w:sz w:val="22"/>
        </w:rPr>
      </w:pPr>
      <w:r w:rsidRPr="001A53F6">
        <w:rPr>
          <w:rFonts w:ascii="Times New Roman" w:hAnsi="Times New Roman" w:cs="Times New Roman"/>
          <w:b w:val="0"/>
          <w:bCs/>
          <w:sz w:val="22"/>
        </w:rPr>
        <w:t xml:space="preserve">ZUNZ Olivier, </w:t>
      </w:r>
      <w:r w:rsidRPr="001A53F6">
        <w:rPr>
          <w:rFonts w:ascii="Times New Roman" w:hAnsi="Times New Roman" w:cs="Times New Roman"/>
          <w:b w:val="0"/>
          <w:bCs/>
          <w:i/>
          <w:sz w:val="22"/>
        </w:rPr>
        <w:t xml:space="preserve">Le siècle américain. Essai sur l’essor d’une grande puissance, </w:t>
      </w:r>
      <w:r w:rsidRPr="001A53F6">
        <w:rPr>
          <w:rFonts w:ascii="Times New Roman" w:hAnsi="Times New Roman" w:cs="Times New Roman"/>
          <w:b w:val="0"/>
          <w:bCs/>
          <w:sz w:val="22"/>
        </w:rPr>
        <w:t>Paris, Fayard, 2000</w:t>
      </w:r>
    </w:p>
    <w:p w14:paraId="1D6743CB" w14:textId="77777777" w:rsidR="00A5451A" w:rsidRPr="001A53F6" w:rsidRDefault="00A5451A" w:rsidP="00A5451A">
      <w:pPr>
        <w:rPr>
          <w:rFonts w:asciiTheme="minorHAnsi" w:hAnsiTheme="minorHAnsi"/>
          <w:b w:val="0"/>
          <w:bCs/>
        </w:rPr>
      </w:pPr>
    </w:p>
    <w:p w14:paraId="4D4EAE3F" w14:textId="77777777" w:rsidR="00BB60C7" w:rsidRPr="001A53F6" w:rsidRDefault="00BB60C7" w:rsidP="00263F43">
      <w:pPr>
        <w:spacing w:after="0" w:line="276" w:lineRule="auto"/>
        <w:contextualSpacing/>
        <w:rPr>
          <w:rFonts w:ascii="Times New Roman" w:hAnsi="Times New Roman" w:cs="Times New Roman"/>
          <w:b w:val="0"/>
          <w:bCs/>
          <w:i/>
          <w:sz w:val="22"/>
        </w:rPr>
      </w:pPr>
    </w:p>
    <w:p w14:paraId="5E7F8525" w14:textId="77777777" w:rsidR="00BB60C7" w:rsidRPr="001A53F6" w:rsidRDefault="00BB60C7" w:rsidP="00263F43">
      <w:pPr>
        <w:spacing w:after="0" w:line="276" w:lineRule="auto"/>
        <w:contextualSpacing/>
        <w:rPr>
          <w:b w:val="0"/>
          <w:bCs/>
          <w:i/>
          <w:sz w:val="28"/>
          <w:szCs w:val="28"/>
        </w:rPr>
      </w:pPr>
    </w:p>
    <w:p w14:paraId="7FDA1EB1" w14:textId="77777777" w:rsidR="00C73F02" w:rsidRPr="001A53F6" w:rsidRDefault="00C73F02" w:rsidP="00263F43">
      <w:pPr>
        <w:spacing w:after="0" w:line="276" w:lineRule="auto"/>
        <w:contextualSpacing/>
        <w:rPr>
          <w:b w:val="0"/>
          <w:bCs/>
          <w:i/>
          <w:sz w:val="28"/>
          <w:szCs w:val="28"/>
        </w:rPr>
      </w:pPr>
    </w:p>
    <w:p w14:paraId="202A90A0" w14:textId="77777777" w:rsidR="00C73F02" w:rsidRPr="001A53F6" w:rsidRDefault="00C73F02" w:rsidP="00263F43">
      <w:pPr>
        <w:spacing w:after="0" w:line="276" w:lineRule="auto"/>
        <w:contextualSpacing/>
        <w:rPr>
          <w:b w:val="0"/>
          <w:bCs/>
          <w:i/>
          <w:sz w:val="28"/>
          <w:szCs w:val="28"/>
        </w:rPr>
      </w:pPr>
    </w:p>
    <w:p w14:paraId="07360ABE" w14:textId="77777777" w:rsidR="00C73F02" w:rsidRPr="001A53F6" w:rsidRDefault="00C73F02" w:rsidP="00263F43">
      <w:pPr>
        <w:spacing w:after="0" w:line="276" w:lineRule="auto"/>
        <w:contextualSpacing/>
        <w:rPr>
          <w:b w:val="0"/>
          <w:bCs/>
          <w:i/>
          <w:sz w:val="28"/>
          <w:szCs w:val="28"/>
        </w:rPr>
      </w:pPr>
    </w:p>
    <w:p w14:paraId="1913E5B2" w14:textId="77777777" w:rsidR="00C73F02" w:rsidRPr="001A53F6" w:rsidRDefault="00C73F02" w:rsidP="00263F43">
      <w:pPr>
        <w:spacing w:after="0" w:line="276" w:lineRule="auto"/>
        <w:contextualSpacing/>
        <w:rPr>
          <w:b w:val="0"/>
          <w:bCs/>
          <w:i/>
          <w:sz w:val="28"/>
          <w:szCs w:val="28"/>
        </w:rPr>
      </w:pPr>
    </w:p>
    <w:p w14:paraId="0B9DABC6" w14:textId="77777777" w:rsidR="00C73F02" w:rsidRPr="001A53F6" w:rsidRDefault="00C73F02" w:rsidP="00263F43">
      <w:pPr>
        <w:spacing w:after="0" w:line="276" w:lineRule="auto"/>
        <w:contextualSpacing/>
        <w:rPr>
          <w:b w:val="0"/>
          <w:bCs/>
          <w:i/>
          <w:sz w:val="28"/>
          <w:szCs w:val="28"/>
        </w:rPr>
      </w:pPr>
    </w:p>
    <w:p w14:paraId="5C9FC4BB" w14:textId="77777777" w:rsidR="00C73F02" w:rsidRPr="001A53F6" w:rsidRDefault="00C73F02" w:rsidP="00263F43">
      <w:pPr>
        <w:spacing w:after="0" w:line="276" w:lineRule="auto"/>
        <w:contextualSpacing/>
        <w:rPr>
          <w:b w:val="0"/>
          <w:bCs/>
          <w:i/>
          <w:sz w:val="28"/>
          <w:szCs w:val="28"/>
        </w:rPr>
      </w:pPr>
    </w:p>
    <w:p w14:paraId="751F8F21" w14:textId="77777777" w:rsidR="00C73F02" w:rsidRPr="001A53F6" w:rsidRDefault="00C73F02" w:rsidP="00263F43">
      <w:pPr>
        <w:spacing w:after="0" w:line="276" w:lineRule="auto"/>
        <w:contextualSpacing/>
        <w:rPr>
          <w:b w:val="0"/>
          <w:bCs/>
          <w:i/>
          <w:sz w:val="28"/>
          <w:szCs w:val="28"/>
        </w:rPr>
      </w:pPr>
    </w:p>
    <w:p w14:paraId="5D23C99C" w14:textId="77777777" w:rsidR="00C12DF2" w:rsidRPr="001A53F6" w:rsidRDefault="00C12DF2" w:rsidP="00263F43">
      <w:pPr>
        <w:spacing w:after="0" w:line="276" w:lineRule="auto"/>
        <w:contextualSpacing/>
        <w:rPr>
          <w:b w:val="0"/>
          <w:bCs/>
          <w:i/>
          <w:sz w:val="28"/>
          <w:szCs w:val="28"/>
        </w:rPr>
      </w:pPr>
    </w:p>
    <w:p w14:paraId="185B8E04" w14:textId="77777777" w:rsidR="00A5451A" w:rsidRPr="001A53F6" w:rsidRDefault="00A5451A" w:rsidP="00263F43">
      <w:pPr>
        <w:spacing w:after="0" w:line="276" w:lineRule="auto"/>
        <w:contextualSpacing/>
        <w:rPr>
          <w:b w:val="0"/>
          <w:bCs/>
          <w:i/>
          <w:sz w:val="28"/>
          <w:szCs w:val="28"/>
        </w:rPr>
      </w:pPr>
    </w:p>
    <w:p w14:paraId="548B8007" w14:textId="77777777" w:rsidR="00A5451A" w:rsidRPr="001A53F6" w:rsidRDefault="00A5451A" w:rsidP="00263F43">
      <w:pPr>
        <w:spacing w:after="0" w:line="276" w:lineRule="auto"/>
        <w:contextualSpacing/>
        <w:rPr>
          <w:b w:val="0"/>
          <w:bCs/>
          <w:i/>
          <w:sz w:val="28"/>
          <w:szCs w:val="28"/>
        </w:rPr>
      </w:pPr>
    </w:p>
    <w:p w14:paraId="618C8A28" w14:textId="77777777" w:rsidR="00A5451A" w:rsidRPr="001A53F6" w:rsidRDefault="00A5451A" w:rsidP="00263F43">
      <w:pPr>
        <w:spacing w:after="0" w:line="276" w:lineRule="auto"/>
        <w:contextualSpacing/>
        <w:rPr>
          <w:b w:val="0"/>
          <w:bCs/>
          <w:i/>
          <w:sz w:val="28"/>
          <w:szCs w:val="28"/>
        </w:rPr>
      </w:pPr>
    </w:p>
    <w:p w14:paraId="0D26B5B6" w14:textId="77777777" w:rsidR="00A5451A" w:rsidRPr="001A53F6" w:rsidRDefault="00A5451A" w:rsidP="00263F43">
      <w:pPr>
        <w:spacing w:after="0" w:line="276" w:lineRule="auto"/>
        <w:contextualSpacing/>
        <w:rPr>
          <w:b w:val="0"/>
          <w:bCs/>
          <w:i/>
          <w:sz w:val="28"/>
          <w:szCs w:val="28"/>
        </w:rPr>
      </w:pPr>
    </w:p>
    <w:p w14:paraId="5B4AB7E1" w14:textId="77777777" w:rsidR="00A5451A" w:rsidRPr="001A53F6" w:rsidRDefault="00A5451A" w:rsidP="00263F43">
      <w:pPr>
        <w:spacing w:after="0" w:line="276" w:lineRule="auto"/>
        <w:contextualSpacing/>
        <w:rPr>
          <w:b w:val="0"/>
          <w:bCs/>
          <w:i/>
          <w:sz w:val="28"/>
          <w:szCs w:val="28"/>
        </w:rPr>
      </w:pPr>
    </w:p>
    <w:p w14:paraId="457AAE60" w14:textId="77777777" w:rsidR="00A5451A" w:rsidRPr="001A53F6" w:rsidRDefault="00A5451A" w:rsidP="00263F43">
      <w:pPr>
        <w:spacing w:after="0" w:line="276" w:lineRule="auto"/>
        <w:contextualSpacing/>
        <w:rPr>
          <w:b w:val="0"/>
          <w:bCs/>
          <w:i/>
          <w:sz w:val="28"/>
          <w:szCs w:val="28"/>
        </w:rPr>
      </w:pPr>
    </w:p>
    <w:p w14:paraId="7189BEF8" w14:textId="77777777" w:rsidR="00A5451A" w:rsidRPr="001A53F6" w:rsidRDefault="00A5451A" w:rsidP="00263F43">
      <w:pPr>
        <w:spacing w:after="0" w:line="276" w:lineRule="auto"/>
        <w:contextualSpacing/>
        <w:rPr>
          <w:b w:val="0"/>
          <w:bCs/>
          <w:i/>
          <w:sz w:val="28"/>
          <w:szCs w:val="28"/>
        </w:rPr>
      </w:pPr>
    </w:p>
    <w:p w14:paraId="034DAF93" w14:textId="77777777" w:rsidR="00A5451A" w:rsidRPr="001A53F6" w:rsidRDefault="00A5451A" w:rsidP="00263F43">
      <w:pPr>
        <w:spacing w:after="0" w:line="276" w:lineRule="auto"/>
        <w:contextualSpacing/>
        <w:rPr>
          <w:b w:val="0"/>
          <w:bCs/>
          <w:i/>
          <w:sz w:val="28"/>
          <w:szCs w:val="28"/>
        </w:rPr>
      </w:pPr>
    </w:p>
    <w:p w14:paraId="43260E41" w14:textId="77777777" w:rsidR="00A5451A" w:rsidRPr="001A53F6" w:rsidRDefault="00A5451A" w:rsidP="00263F43">
      <w:pPr>
        <w:spacing w:after="0" w:line="276" w:lineRule="auto"/>
        <w:contextualSpacing/>
        <w:rPr>
          <w:b w:val="0"/>
          <w:bCs/>
          <w:i/>
          <w:sz w:val="28"/>
          <w:szCs w:val="28"/>
        </w:rPr>
      </w:pPr>
    </w:p>
    <w:p w14:paraId="22431AC9" w14:textId="77777777" w:rsidR="00A5451A" w:rsidRPr="001A53F6" w:rsidRDefault="00A5451A" w:rsidP="00263F43">
      <w:pPr>
        <w:spacing w:after="0" w:line="276" w:lineRule="auto"/>
        <w:contextualSpacing/>
        <w:rPr>
          <w:b w:val="0"/>
          <w:bCs/>
          <w:i/>
          <w:sz w:val="28"/>
          <w:szCs w:val="28"/>
        </w:rPr>
      </w:pPr>
    </w:p>
    <w:p w14:paraId="2D2B7D42" w14:textId="77777777" w:rsidR="00A5451A" w:rsidRPr="001A53F6" w:rsidRDefault="00A5451A" w:rsidP="00263F43">
      <w:pPr>
        <w:spacing w:after="0" w:line="276" w:lineRule="auto"/>
        <w:contextualSpacing/>
        <w:rPr>
          <w:b w:val="0"/>
          <w:bCs/>
          <w:i/>
          <w:sz w:val="28"/>
          <w:szCs w:val="28"/>
        </w:rPr>
      </w:pPr>
    </w:p>
    <w:p w14:paraId="2389E409" w14:textId="77777777" w:rsidR="00A5451A" w:rsidRPr="001A53F6" w:rsidRDefault="00A5451A" w:rsidP="00263F43">
      <w:pPr>
        <w:spacing w:after="0" w:line="276" w:lineRule="auto"/>
        <w:contextualSpacing/>
        <w:rPr>
          <w:b w:val="0"/>
          <w:bCs/>
          <w:i/>
          <w:sz w:val="28"/>
          <w:szCs w:val="28"/>
        </w:rPr>
      </w:pPr>
    </w:p>
    <w:p w14:paraId="5AB7169A" w14:textId="77777777" w:rsidR="00A5451A" w:rsidRPr="001A53F6" w:rsidRDefault="00A5451A" w:rsidP="00263F43">
      <w:pPr>
        <w:spacing w:after="0" w:line="276" w:lineRule="auto"/>
        <w:contextualSpacing/>
        <w:rPr>
          <w:b w:val="0"/>
          <w:bCs/>
          <w:i/>
          <w:sz w:val="28"/>
          <w:szCs w:val="28"/>
        </w:rPr>
      </w:pPr>
    </w:p>
    <w:p w14:paraId="1DE832BA" w14:textId="77777777" w:rsidR="00A5451A" w:rsidRPr="001A53F6" w:rsidRDefault="00A5451A" w:rsidP="00263F43">
      <w:pPr>
        <w:spacing w:after="0" w:line="276" w:lineRule="auto"/>
        <w:contextualSpacing/>
        <w:rPr>
          <w:b w:val="0"/>
          <w:bCs/>
          <w:i/>
          <w:sz w:val="28"/>
          <w:szCs w:val="28"/>
        </w:rPr>
      </w:pPr>
    </w:p>
    <w:p w14:paraId="7EAB378C" w14:textId="77777777" w:rsidR="0040614B" w:rsidRPr="001A53F6" w:rsidRDefault="0040614B" w:rsidP="00263F43">
      <w:pPr>
        <w:spacing w:after="0" w:line="276" w:lineRule="auto"/>
        <w:contextualSpacing/>
        <w:rPr>
          <w:b w:val="0"/>
          <w:bCs/>
          <w:i/>
          <w:sz w:val="28"/>
          <w:szCs w:val="28"/>
        </w:rPr>
      </w:pPr>
    </w:p>
    <w:p w14:paraId="6695D6DA" w14:textId="77777777" w:rsidR="0040614B" w:rsidRPr="001A53F6" w:rsidRDefault="0040614B" w:rsidP="00263F43">
      <w:pPr>
        <w:spacing w:after="0" w:line="276" w:lineRule="auto"/>
        <w:contextualSpacing/>
        <w:rPr>
          <w:b w:val="0"/>
          <w:bCs/>
          <w:i/>
          <w:sz w:val="28"/>
          <w:szCs w:val="28"/>
        </w:rPr>
      </w:pPr>
    </w:p>
    <w:p w14:paraId="125FD1C7" w14:textId="77777777" w:rsidR="0040614B" w:rsidRPr="001A53F6" w:rsidRDefault="0040614B" w:rsidP="00263F43">
      <w:pPr>
        <w:spacing w:after="0" w:line="276" w:lineRule="auto"/>
        <w:contextualSpacing/>
        <w:rPr>
          <w:b w:val="0"/>
          <w:bCs/>
          <w:i/>
          <w:sz w:val="28"/>
          <w:szCs w:val="28"/>
        </w:rPr>
      </w:pPr>
    </w:p>
    <w:p w14:paraId="661BBC1F" w14:textId="77777777" w:rsidR="0040614B" w:rsidRPr="001A53F6" w:rsidRDefault="0040614B" w:rsidP="00263F43">
      <w:pPr>
        <w:spacing w:after="0" w:line="276" w:lineRule="auto"/>
        <w:contextualSpacing/>
        <w:rPr>
          <w:b w:val="0"/>
          <w:bCs/>
          <w:i/>
          <w:sz w:val="28"/>
          <w:szCs w:val="28"/>
        </w:rPr>
      </w:pPr>
    </w:p>
    <w:p w14:paraId="73C1571A" w14:textId="77777777" w:rsidR="0040614B" w:rsidRPr="001A53F6" w:rsidRDefault="0040614B" w:rsidP="00263F43">
      <w:pPr>
        <w:spacing w:after="0" w:line="276" w:lineRule="auto"/>
        <w:contextualSpacing/>
        <w:rPr>
          <w:b w:val="0"/>
          <w:bCs/>
          <w:i/>
          <w:sz w:val="28"/>
          <w:szCs w:val="28"/>
        </w:rPr>
      </w:pPr>
    </w:p>
    <w:p w14:paraId="7BC22CE0" w14:textId="77777777" w:rsidR="0040614B" w:rsidRPr="001A53F6" w:rsidRDefault="0040614B" w:rsidP="00263F43">
      <w:pPr>
        <w:spacing w:after="0" w:line="276" w:lineRule="auto"/>
        <w:contextualSpacing/>
        <w:rPr>
          <w:b w:val="0"/>
          <w:bCs/>
          <w:i/>
          <w:sz w:val="28"/>
          <w:szCs w:val="28"/>
        </w:rPr>
      </w:pPr>
    </w:p>
    <w:p w14:paraId="3DC960FE" w14:textId="77777777" w:rsidR="0040614B" w:rsidRPr="001A53F6" w:rsidRDefault="0040614B" w:rsidP="00263F43">
      <w:pPr>
        <w:spacing w:after="0" w:line="276" w:lineRule="auto"/>
        <w:contextualSpacing/>
        <w:rPr>
          <w:b w:val="0"/>
          <w:bCs/>
          <w:i/>
          <w:sz w:val="28"/>
          <w:szCs w:val="28"/>
        </w:rPr>
      </w:pPr>
    </w:p>
    <w:p w14:paraId="5C341617" w14:textId="77777777" w:rsidR="0040614B" w:rsidRPr="001A53F6" w:rsidRDefault="0040614B" w:rsidP="00263F43">
      <w:pPr>
        <w:spacing w:after="0" w:line="276" w:lineRule="auto"/>
        <w:contextualSpacing/>
        <w:rPr>
          <w:b w:val="0"/>
          <w:bCs/>
          <w:i/>
          <w:sz w:val="28"/>
          <w:szCs w:val="28"/>
        </w:rPr>
      </w:pPr>
    </w:p>
    <w:p w14:paraId="21FD48B6" w14:textId="77777777" w:rsidR="0040614B" w:rsidRPr="001A53F6" w:rsidRDefault="0040614B" w:rsidP="00263F43">
      <w:pPr>
        <w:spacing w:after="0" w:line="276" w:lineRule="auto"/>
        <w:contextualSpacing/>
        <w:rPr>
          <w:b w:val="0"/>
          <w:bCs/>
          <w:i/>
          <w:sz w:val="28"/>
          <w:szCs w:val="28"/>
        </w:rPr>
      </w:pPr>
    </w:p>
    <w:p w14:paraId="52675F0E" w14:textId="77777777" w:rsidR="0040614B" w:rsidRPr="001A53F6" w:rsidRDefault="0040614B" w:rsidP="00263F43">
      <w:pPr>
        <w:spacing w:after="0" w:line="276" w:lineRule="auto"/>
        <w:contextualSpacing/>
        <w:rPr>
          <w:b w:val="0"/>
          <w:bCs/>
          <w:i/>
          <w:sz w:val="28"/>
          <w:szCs w:val="28"/>
        </w:rPr>
      </w:pPr>
    </w:p>
    <w:p w14:paraId="147839F1" w14:textId="77777777" w:rsidR="00A5451A" w:rsidRPr="001A53F6" w:rsidRDefault="00A5451A" w:rsidP="00263F43">
      <w:pPr>
        <w:spacing w:after="0" w:line="276" w:lineRule="auto"/>
        <w:contextualSpacing/>
        <w:rPr>
          <w:b w:val="0"/>
          <w:bCs/>
          <w:i/>
          <w:sz w:val="28"/>
          <w:szCs w:val="28"/>
        </w:rPr>
      </w:pPr>
    </w:p>
    <w:p w14:paraId="40FA5876" w14:textId="77777777" w:rsidR="00BB60C7" w:rsidRPr="001A53F6" w:rsidRDefault="00BB60C7" w:rsidP="00263F43">
      <w:pPr>
        <w:spacing w:after="0" w:line="276" w:lineRule="auto"/>
        <w:contextualSpacing/>
        <w:rPr>
          <w:i/>
          <w:sz w:val="28"/>
          <w:szCs w:val="28"/>
        </w:rPr>
      </w:pPr>
    </w:p>
    <w:p w14:paraId="7E793EB4" w14:textId="77777777" w:rsidR="00AF18F0" w:rsidRPr="001A53F6" w:rsidRDefault="00AF18F0" w:rsidP="00263F43">
      <w:pPr>
        <w:spacing w:after="0" w:line="276" w:lineRule="auto"/>
        <w:contextualSpacing/>
        <w:rPr>
          <w:i/>
          <w:sz w:val="28"/>
          <w:szCs w:val="28"/>
        </w:rPr>
      </w:pPr>
    </w:p>
    <w:p w14:paraId="763E2280" w14:textId="77777777" w:rsidR="00AF18F0" w:rsidRPr="001A53F6" w:rsidRDefault="00AF18F0" w:rsidP="00263F43">
      <w:pPr>
        <w:spacing w:after="0" w:line="276" w:lineRule="auto"/>
        <w:contextualSpacing/>
        <w:rPr>
          <w:i/>
          <w:sz w:val="28"/>
          <w:szCs w:val="28"/>
        </w:rPr>
      </w:pPr>
    </w:p>
    <w:p w14:paraId="751B9EC1" w14:textId="77777777" w:rsidR="000F1F41" w:rsidRPr="001A53F6" w:rsidRDefault="000F1F41" w:rsidP="00263F43">
      <w:pPr>
        <w:spacing w:after="0" w:line="276" w:lineRule="auto"/>
        <w:contextualSpacing/>
        <w:rPr>
          <w:i/>
          <w:sz w:val="28"/>
          <w:szCs w:val="28"/>
        </w:rPr>
      </w:pPr>
    </w:p>
    <w:p w14:paraId="6A466408" w14:textId="77777777" w:rsidR="000F1F41" w:rsidRPr="001A53F6" w:rsidRDefault="000F1F41" w:rsidP="00263F43">
      <w:pPr>
        <w:spacing w:after="0" w:line="276" w:lineRule="auto"/>
        <w:contextualSpacing/>
        <w:rPr>
          <w:i/>
          <w:sz w:val="28"/>
          <w:szCs w:val="28"/>
        </w:rPr>
      </w:pPr>
    </w:p>
    <w:p w14:paraId="59822AA3" w14:textId="77777777" w:rsidR="0006566E" w:rsidRPr="001A53F6" w:rsidRDefault="0006566E" w:rsidP="00263F43">
      <w:pPr>
        <w:spacing w:after="0" w:line="276" w:lineRule="auto"/>
        <w:contextualSpacing/>
        <w:rPr>
          <w:i/>
          <w:sz w:val="28"/>
          <w:szCs w:val="28"/>
        </w:rPr>
      </w:pPr>
    </w:p>
    <w:p w14:paraId="392D0F2B" w14:textId="77777777" w:rsidR="0006566E" w:rsidRPr="001A53F6" w:rsidRDefault="0006566E" w:rsidP="00263F43">
      <w:pPr>
        <w:spacing w:after="0" w:line="276" w:lineRule="auto"/>
        <w:contextualSpacing/>
        <w:rPr>
          <w:i/>
          <w:sz w:val="28"/>
          <w:szCs w:val="28"/>
        </w:rPr>
      </w:pPr>
    </w:p>
    <w:p w14:paraId="27438BB7" w14:textId="77777777" w:rsidR="0006566E" w:rsidRPr="001A53F6" w:rsidRDefault="0006566E" w:rsidP="00263F43">
      <w:pPr>
        <w:spacing w:after="0" w:line="276" w:lineRule="auto"/>
        <w:contextualSpacing/>
        <w:rPr>
          <w:i/>
          <w:sz w:val="28"/>
          <w:szCs w:val="28"/>
        </w:rPr>
      </w:pPr>
    </w:p>
    <w:p w14:paraId="55A99BCB" w14:textId="77777777" w:rsidR="0006566E" w:rsidRPr="001A53F6" w:rsidRDefault="0006566E" w:rsidP="00263F43">
      <w:pPr>
        <w:spacing w:after="0" w:line="276" w:lineRule="auto"/>
        <w:contextualSpacing/>
        <w:rPr>
          <w:i/>
          <w:sz w:val="28"/>
          <w:szCs w:val="28"/>
        </w:rPr>
      </w:pPr>
    </w:p>
    <w:p w14:paraId="0C045B77" w14:textId="77777777" w:rsidR="000F1F41" w:rsidRPr="001A53F6" w:rsidRDefault="000F1F41" w:rsidP="00263F43">
      <w:pPr>
        <w:spacing w:after="0" w:line="276" w:lineRule="auto"/>
        <w:contextualSpacing/>
        <w:rPr>
          <w:i/>
          <w:sz w:val="28"/>
          <w:szCs w:val="28"/>
        </w:rPr>
      </w:pPr>
    </w:p>
    <w:p w14:paraId="0951A932" w14:textId="77777777" w:rsidR="000F1F41" w:rsidRPr="001A53F6" w:rsidRDefault="000F1F41" w:rsidP="00263F43">
      <w:pPr>
        <w:spacing w:after="0" w:line="276" w:lineRule="auto"/>
        <w:contextualSpacing/>
        <w:rPr>
          <w:i/>
          <w:sz w:val="28"/>
          <w:szCs w:val="28"/>
        </w:rPr>
      </w:pPr>
    </w:p>
    <w:p w14:paraId="24616F35" w14:textId="77777777" w:rsidR="000F1F41" w:rsidRPr="001A53F6" w:rsidRDefault="000F1F41" w:rsidP="00263F43">
      <w:pPr>
        <w:spacing w:after="0" w:line="276" w:lineRule="auto"/>
        <w:contextualSpacing/>
        <w:rPr>
          <w:i/>
          <w:sz w:val="28"/>
          <w:szCs w:val="28"/>
        </w:rPr>
      </w:pPr>
    </w:p>
    <w:p w14:paraId="5464DC3B" w14:textId="77777777" w:rsidR="000F1F41" w:rsidRPr="001A53F6" w:rsidRDefault="000F1F41" w:rsidP="00263F43">
      <w:pPr>
        <w:spacing w:after="0" w:line="276" w:lineRule="auto"/>
        <w:contextualSpacing/>
        <w:rPr>
          <w:i/>
          <w:sz w:val="28"/>
          <w:szCs w:val="28"/>
        </w:rPr>
      </w:pPr>
    </w:p>
    <w:p w14:paraId="5F208B32" w14:textId="77777777" w:rsidR="00C8480A" w:rsidRPr="001A53F6" w:rsidRDefault="00BB22E8" w:rsidP="00C8480A">
      <w:pPr>
        <w:spacing w:after="0" w:line="276" w:lineRule="auto"/>
        <w:contextualSpacing/>
        <w:jc w:val="center"/>
        <w:rPr>
          <w:i/>
          <w:color w:val="C00000"/>
          <w:sz w:val="28"/>
          <w:szCs w:val="28"/>
        </w:rPr>
      </w:pPr>
      <w:r w:rsidRPr="001A53F6">
        <w:rPr>
          <w:i/>
          <w:color w:val="C00000"/>
          <w:sz w:val="28"/>
          <w:szCs w:val="28"/>
        </w:rPr>
        <w:lastRenderedPageBreak/>
        <w:t>J3041319/J3041419</w:t>
      </w:r>
      <w:r w:rsidR="00C8480A" w:rsidRPr="001A53F6">
        <w:rPr>
          <w:i/>
          <w:color w:val="C00000"/>
          <w:sz w:val="28"/>
          <w:szCs w:val="28"/>
        </w:rPr>
        <w:t xml:space="preserve"> : Histoire contemporaine de l’Amérique Latine</w:t>
      </w:r>
    </w:p>
    <w:p w14:paraId="7E88DF51" w14:textId="77777777" w:rsidR="00C8480A" w:rsidRPr="001A53F6" w:rsidRDefault="00C8480A" w:rsidP="00C8480A">
      <w:pPr>
        <w:spacing w:after="0" w:line="276" w:lineRule="auto"/>
        <w:contextualSpacing/>
        <w:jc w:val="center"/>
        <w:rPr>
          <w:b w:val="0"/>
          <w:sz w:val="22"/>
        </w:rPr>
      </w:pPr>
    </w:p>
    <w:p w14:paraId="519A8709" w14:textId="7B093D62" w:rsidR="00AF18F0" w:rsidRPr="00F42644" w:rsidRDefault="00F42644" w:rsidP="00F42644">
      <w:pPr>
        <w:widowControl w:val="0"/>
        <w:autoSpaceDE w:val="0"/>
        <w:autoSpaceDN w:val="0"/>
        <w:adjustRightInd w:val="0"/>
        <w:jc w:val="center"/>
        <w:rPr>
          <w:rFonts w:ascii="Times New Roman" w:hAnsi="Times New Roman" w:cs="Times New Roman"/>
          <w:bCs/>
          <w:sz w:val="22"/>
        </w:rPr>
      </w:pPr>
      <w:r>
        <w:rPr>
          <w:rFonts w:ascii="Times New Roman" w:hAnsi="Times New Roman" w:cs="Times New Roman"/>
          <w:bCs/>
          <w:sz w:val="22"/>
        </w:rPr>
        <w:t xml:space="preserve">Geneviève Verdo (CM S1), </w:t>
      </w:r>
      <w:r w:rsidR="00764201" w:rsidRPr="001A53F6">
        <w:rPr>
          <w:rFonts w:ascii="Times New Roman" w:hAnsi="Times New Roman" w:cs="Times New Roman"/>
          <w:bCs/>
          <w:sz w:val="22"/>
        </w:rPr>
        <w:t>Eugenia Palieraki</w:t>
      </w:r>
      <w:r w:rsidR="00E73FEF" w:rsidRPr="001A53F6">
        <w:rPr>
          <w:rFonts w:ascii="Times New Roman" w:hAnsi="Times New Roman" w:cs="Times New Roman"/>
          <w:bCs/>
          <w:sz w:val="22"/>
        </w:rPr>
        <w:t xml:space="preserve"> (</w:t>
      </w:r>
      <w:r w:rsidR="00240A05" w:rsidRPr="001A53F6">
        <w:rPr>
          <w:rFonts w:ascii="Times New Roman" w:hAnsi="Times New Roman" w:cs="Times New Roman"/>
          <w:bCs/>
          <w:sz w:val="22"/>
        </w:rPr>
        <w:t>CM</w:t>
      </w:r>
      <w:r>
        <w:rPr>
          <w:rFonts w:ascii="Times New Roman" w:hAnsi="Times New Roman" w:cs="Times New Roman"/>
          <w:bCs/>
          <w:sz w:val="22"/>
        </w:rPr>
        <w:t xml:space="preserve"> S2</w:t>
      </w:r>
      <w:r w:rsidR="00240A05" w:rsidRPr="001A53F6">
        <w:rPr>
          <w:rFonts w:ascii="Times New Roman" w:hAnsi="Times New Roman" w:cs="Times New Roman"/>
          <w:bCs/>
          <w:sz w:val="22"/>
        </w:rPr>
        <w:t xml:space="preserve"> et </w:t>
      </w:r>
      <w:r w:rsidR="00E73FEF" w:rsidRPr="001A53F6">
        <w:rPr>
          <w:rFonts w:ascii="Times New Roman" w:hAnsi="Times New Roman" w:cs="Times New Roman"/>
          <w:bCs/>
          <w:sz w:val="22"/>
        </w:rPr>
        <w:t>TD</w:t>
      </w:r>
      <w:r>
        <w:rPr>
          <w:rFonts w:ascii="Times New Roman" w:hAnsi="Times New Roman" w:cs="Times New Roman"/>
          <w:bCs/>
          <w:sz w:val="22"/>
        </w:rPr>
        <w:t xml:space="preserve"> S1 et S2</w:t>
      </w:r>
      <w:r w:rsidR="00E73FEF" w:rsidRPr="001A53F6">
        <w:rPr>
          <w:rFonts w:ascii="Times New Roman" w:hAnsi="Times New Roman" w:cs="Times New Roman"/>
          <w:bCs/>
          <w:sz w:val="22"/>
        </w:rPr>
        <w:t>)</w:t>
      </w:r>
    </w:p>
    <w:p w14:paraId="609EC1E7" w14:textId="7A874284" w:rsidR="00F42644" w:rsidRPr="00F42644" w:rsidRDefault="00F42644" w:rsidP="00F42644">
      <w:pPr>
        <w:rPr>
          <w:b w:val="0"/>
          <w:bCs/>
          <w:color w:val="C00000"/>
          <w:sz w:val="22"/>
        </w:rPr>
      </w:pPr>
      <w:r w:rsidRPr="00F42644">
        <w:rPr>
          <w:bCs/>
          <w:color w:val="C00000"/>
          <w:sz w:val="22"/>
          <w:u w:val="single"/>
        </w:rPr>
        <w:t>Sujet du cours semestre 1</w:t>
      </w:r>
      <w:r>
        <w:rPr>
          <w:bCs/>
          <w:color w:val="C00000"/>
          <w:sz w:val="22"/>
        </w:rPr>
        <w:t> :</w:t>
      </w:r>
      <w:r w:rsidRPr="00F42644">
        <w:rPr>
          <w:bCs/>
          <w:color w:val="C00000"/>
          <w:sz w:val="22"/>
        </w:rPr>
        <w:t xml:space="preserve"> « Construire la République : le XIX</w:t>
      </w:r>
      <w:r w:rsidRPr="00F42644">
        <w:rPr>
          <w:bCs/>
          <w:color w:val="C00000"/>
          <w:sz w:val="22"/>
          <w:vertAlign w:val="superscript"/>
        </w:rPr>
        <w:t>e</w:t>
      </w:r>
      <w:r w:rsidRPr="00F42644">
        <w:rPr>
          <w:bCs/>
          <w:color w:val="C00000"/>
          <w:sz w:val="22"/>
        </w:rPr>
        <w:t xml:space="preserve"> siècle latino-américain »</w:t>
      </w:r>
    </w:p>
    <w:p w14:paraId="4581B2BA" w14:textId="77777777" w:rsidR="00F42644" w:rsidRPr="00F42644" w:rsidRDefault="00F42644" w:rsidP="00F42644">
      <w:pPr>
        <w:jc w:val="both"/>
        <w:rPr>
          <w:rFonts w:ascii="Times New Roman" w:hAnsi="Times New Roman" w:cs="Times New Roman"/>
          <w:b w:val="0"/>
          <w:bCs/>
          <w:sz w:val="22"/>
        </w:rPr>
      </w:pPr>
      <w:r w:rsidRPr="00F42644">
        <w:rPr>
          <w:rFonts w:ascii="Times New Roman" w:hAnsi="Times New Roman" w:cs="Times New Roman"/>
          <w:b w:val="0"/>
          <w:bCs/>
          <w:sz w:val="22"/>
        </w:rPr>
        <w:t>A l’issue des indépendances, acquises entre 1811 et 1825, les nouvelles nations latino-américaines sont confrontées à la nécessité de s’affranchir du passé impérial et de se doter d’institutions conformes aux principes libéraux alors en vogue, tout en reconstruisant un ordre économique et social mis à mal par quinze ans de guerre. La république s’impose alors comme mode de gouvernement dans l’ancienne Amérique espagnole, le Brésil conservant jusqu’à la fin du siècle un régime impérial tempéré par une constitution. Les dirigeants sont à la recherche de la bonne formule de gouvernement, capable d’ancrer les nouveaux principes – tels que la souveraineté du peuple ou l’égalité civile – tout en luttant contre l’instabilité politique et en recréant des hiérarchies sociales sur d’autres fondements que ceux de l’ancien régime.</w:t>
      </w:r>
    </w:p>
    <w:p w14:paraId="1BB2746C" w14:textId="77777777" w:rsidR="00F42644" w:rsidRPr="00F42644" w:rsidRDefault="00F42644" w:rsidP="00F42644">
      <w:pPr>
        <w:jc w:val="both"/>
        <w:rPr>
          <w:rFonts w:ascii="Times New Roman" w:hAnsi="Times New Roman" w:cs="Times New Roman"/>
          <w:b w:val="0"/>
          <w:bCs/>
          <w:sz w:val="22"/>
        </w:rPr>
      </w:pPr>
      <w:r w:rsidRPr="00F42644">
        <w:rPr>
          <w:rFonts w:ascii="Times New Roman" w:hAnsi="Times New Roman" w:cs="Times New Roman"/>
          <w:b w:val="0"/>
          <w:bCs/>
          <w:sz w:val="22"/>
        </w:rPr>
        <w:t>Si les secteurs conservateurs s’efforcent tout au long du siècle de refroidir les passions politiques et de limiter les velléités d’émancipation des secteurs populaires, les libéraux et les radicaux s’attachent pour leur part à accomplir les promesses des révolutions en poursuivant les réformes (désamortissement, abolition de l’esclavage, séparation de l’Église et de l’État) et en approfondissant le répertoire démocratique. Cette construction des nouvelles républiques se heurte néanmoins à l’extrême pauvreté des États, corrélée à la force des pouvoirs locaux, au dynamisme des acteurs sociaux, ainsi qu’aux menaces de reconquête et d’expansion des puissances européennes et des États-Unis.</w:t>
      </w:r>
    </w:p>
    <w:p w14:paraId="4F637812" w14:textId="77777777" w:rsidR="00F42644" w:rsidRDefault="00F42644" w:rsidP="00F42644">
      <w:pPr>
        <w:jc w:val="both"/>
        <w:rPr>
          <w:rFonts w:ascii="Times New Roman" w:hAnsi="Times New Roman" w:cs="Times New Roman"/>
          <w:b w:val="0"/>
          <w:bCs/>
          <w:sz w:val="22"/>
        </w:rPr>
      </w:pPr>
      <w:r w:rsidRPr="00F42644">
        <w:rPr>
          <w:rFonts w:ascii="Times New Roman" w:hAnsi="Times New Roman" w:cs="Times New Roman"/>
          <w:b w:val="0"/>
          <w:bCs/>
          <w:sz w:val="22"/>
        </w:rPr>
        <w:t xml:space="preserve">Le cours explorera ce processus de construction politique des nations latino-américaines en proposant un bilan des indépendances et distinguant, par la suite, trois grandes séquences : un premier moment de repli (1830-1848/50), marqué par l’instabilité politique ; un second moment réformiste (1850-1870), où le répertoire démocratique s’approfondit et un troisième moment (1870-1898), caractérisé par </w:t>
      </w:r>
    </w:p>
    <w:p w14:paraId="0A20BB96" w14:textId="77777777" w:rsidR="00F42644" w:rsidRDefault="00F42644" w:rsidP="00F42644">
      <w:pPr>
        <w:jc w:val="both"/>
        <w:rPr>
          <w:rFonts w:ascii="Times New Roman" w:hAnsi="Times New Roman" w:cs="Times New Roman"/>
          <w:b w:val="0"/>
          <w:bCs/>
          <w:sz w:val="22"/>
        </w:rPr>
      </w:pPr>
    </w:p>
    <w:p w14:paraId="5560059F" w14:textId="77777777" w:rsidR="00F42644" w:rsidRDefault="00F42644" w:rsidP="00F42644">
      <w:pPr>
        <w:jc w:val="both"/>
        <w:rPr>
          <w:rFonts w:ascii="Times New Roman" w:hAnsi="Times New Roman" w:cs="Times New Roman"/>
          <w:b w:val="0"/>
          <w:bCs/>
          <w:sz w:val="22"/>
        </w:rPr>
      </w:pPr>
    </w:p>
    <w:p w14:paraId="28290776" w14:textId="24C930C0" w:rsidR="00F42644" w:rsidRPr="00F42644" w:rsidRDefault="00F42644" w:rsidP="00F42644">
      <w:pPr>
        <w:jc w:val="both"/>
        <w:rPr>
          <w:rFonts w:ascii="Times New Roman" w:hAnsi="Times New Roman" w:cs="Times New Roman"/>
          <w:b w:val="0"/>
          <w:bCs/>
          <w:sz w:val="22"/>
        </w:rPr>
      </w:pPr>
      <w:r w:rsidRPr="00F42644">
        <w:rPr>
          <w:rFonts w:ascii="Times New Roman" w:hAnsi="Times New Roman" w:cs="Times New Roman"/>
          <w:b w:val="0"/>
          <w:bCs/>
          <w:sz w:val="22"/>
        </w:rPr>
        <w:t>l’insertion mondiale des économies latino-américaines, un renforcement des États centraux et une fermeture « oligarchique » des différents régimes.</w:t>
      </w:r>
    </w:p>
    <w:p w14:paraId="4910047F" w14:textId="77777777" w:rsidR="00F42644" w:rsidRPr="00F42644" w:rsidRDefault="00F42644" w:rsidP="00F42644">
      <w:pPr>
        <w:rPr>
          <w:rFonts w:ascii="Times New Roman" w:hAnsi="Times New Roman" w:cs="Times New Roman"/>
          <w:b w:val="0"/>
          <w:bCs/>
          <w:sz w:val="22"/>
        </w:rPr>
      </w:pPr>
    </w:p>
    <w:p w14:paraId="068952AF" w14:textId="77777777" w:rsidR="00F42644" w:rsidRPr="00F42644" w:rsidRDefault="00F42644" w:rsidP="00F42644">
      <w:pPr>
        <w:rPr>
          <w:rFonts w:ascii="Times New Roman" w:hAnsi="Times New Roman" w:cs="Times New Roman"/>
          <w:b w:val="0"/>
          <w:bCs/>
          <w:sz w:val="22"/>
          <w:u w:val="single"/>
        </w:rPr>
      </w:pPr>
      <w:r w:rsidRPr="00F42644">
        <w:rPr>
          <w:rFonts w:ascii="Times New Roman" w:hAnsi="Times New Roman" w:cs="Times New Roman"/>
          <w:b w:val="0"/>
          <w:bCs/>
          <w:sz w:val="22"/>
          <w:u w:val="single"/>
        </w:rPr>
        <w:t>Orientation bibliographique</w:t>
      </w:r>
    </w:p>
    <w:p w14:paraId="5D35AF2E" w14:textId="77777777" w:rsidR="00F42644" w:rsidRPr="00F42644" w:rsidRDefault="00F42644" w:rsidP="00F42644">
      <w:pPr>
        <w:ind w:left="567" w:hanging="567"/>
        <w:jc w:val="both"/>
        <w:rPr>
          <w:rFonts w:ascii="Times New Roman" w:hAnsi="Times New Roman" w:cs="Times New Roman"/>
          <w:b w:val="0"/>
          <w:bCs/>
          <w:sz w:val="22"/>
        </w:rPr>
      </w:pPr>
      <w:r w:rsidRPr="00F42644">
        <w:rPr>
          <w:rFonts w:ascii="Times New Roman" w:hAnsi="Times New Roman" w:cs="Times New Roman"/>
          <w:b w:val="0"/>
          <w:bCs/>
          <w:sz w:val="22"/>
        </w:rPr>
        <w:t xml:space="preserve">Lempérière, Annick et Verdo, Geneviève, « L’Amérique latine », in Pierre Singaravelou et Sylvain Venayre dir., </w:t>
      </w:r>
      <w:r w:rsidRPr="00F42644">
        <w:rPr>
          <w:rFonts w:ascii="Times New Roman" w:hAnsi="Times New Roman" w:cs="Times New Roman"/>
          <w:b w:val="0"/>
          <w:bCs/>
          <w:i/>
          <w:iCs/>
          <w:sz w:val="22"/>
        </w:rPr>
        <w:t>Histoire du monde au XIX</w:t>
      </w:r>
      <w:r w:rsidRPr="00F42644">
        <w:rPr>
          <w:rFonts w:ascii="Times New Roman" w:hAnsi="Times New Roman" w:cs="Times New Roman"/>
          <w:b w:val="0"/>
          <w:bCs/>
          <w:i/>
          <w:iCs/>
          <w:sz w:val="22"/>
          <w:vertAlign w:val="superscript"/>
        </w:rPr>
        <w:t>e</w:t>
      </w:r>
      <w:r w:rsidRPr="00F42644">
        <w:rPr>
          <w:rFonts w:ascii="Times New Roman" w:hAnsi="Times New Roman" w:cs="Times New Roman"/>
          <w:b w:val="0"/>
          <w:bCs/>
          <w:i/>
          <w:iCs/>
          <w:sz w:val="22"/>
        </w:rPr>
        <w:t xml:space="preserve"> siècle</w:t>
      </w:r>
      <w:r w:rsidRPr="00F42644">
        <w:rPr>
          <w:rFonts w:ascii="Times New Roman" w:hAnsi="Times New Roman" w:cs="Times New Roman"/>
          <w:b w:val="0"/>
          <w:bCs/>
          <w:sz w:val="22"/>
        </w:rPr>
        <w:t>, Paris, Fayard, p. 577-589</w:t>
      </w:r>
    </w:p>
    <w:p w14:paraId="6F8E6CF9" w14:textId="77777777" w:rsidR="00F42644" w:rsidRPr="00F42644" w:rsidRDefault="00F42644" w:rsidP="00F42644">
      <w:pPr>
        <w:ind w:left="567" w:hanging="567"/>
        <w:jc w:val="both"/>
        <w:rPr>
          <w:rFonts w:ascii="Times New Roman" w:hAnsi="Times New Roman" w:cs="Times New Roman"/>
          <w:b w:val="0"/>
          <w:bCs/>
          <w:sz w:val="22"/>
        </w:rPr>
      </w:pPr>
      <w:r w:rsidRPr="00F42644">
        <w:rPr>
          <w:rFonts w:ascii="Times New Roman" w:hAnsi="Times New Roman" w:cs="Times New Roman"/>
          <w:b w:val="0"/>
          <w:bCs/>
          <w:sz w:val="22"/>
        </w:rPr>
        <w:t xml:space="preserve">Thibaud, Clément et Palieraki, Eugenia, </w:t>
      </w:r>
      <w:r w:rsidRPr="00F42644">
        <w:rPr>
          <w:rFonts w:ascii="Times New Roman" w:hAnsi="Times New Roman" w:cs="Times New Roman"/>
          <w:b w:val="0"/>
          <w:bCs/>
          <w:i/>
          <w:iCs/>
          <w:sz w:val="22"/>
        </w:rPr>
        <w:t>L’Amérique latine embrasée. Deux siècles de révolutions et de contre-révolutions</w:t>
      </w:r>
      <w:r w:rsidRPr="00F42644">
        <w:rPr>
          <w:rFonts w:ascii="Times New Roman" w:hAnsi="Times New Roman" w:cs="Times New Roman"/>
          <w:b w:val="0"/>
          <w:bCs/>
          <w:sz w:val="22"/>
        </w:rPr>
        <w:t>, Paris, Armand Colin, 2023</w:t>
      </w:r>
    </w:p>
    <w:p w14:paraId="45F77090" w14:textId="77777777" w:rsidR="00F42644" w:rsidRPr="00F42644" w:rsidRDefault="00F42644" w:rsidP="00F42644">
      <w:pPr>
        <w:ind w:left="567" w:hanging="567"/>
        <w:jc w:val="both"/>
        <w:rPr>
          <w:rFonts w:ascii="Times New Roman" w:hAnsi="Times New Roman" w:cs="Times New Roman"/>
          <w:b w:val="0"/>
          <w:bCs/>
          <w:color w:val="000000" w:themeColor="text1"/>
          <w:sz w:val="22"/>
          <w:lang w:val="en-US"/>
        </w:rPr>
      </w:pPr>
      <w:r w:rsidRPr="00F42644">
        <w:rPr>
          <w:rFonts w:ascii="Times New Roman" w:hAnsi="Times New Roman" w:cs="Times New Roman"/>
          <w:b w:val="0"/>
          <w:bCs/>
          <w:color w:val="000000" w:themeColor="text1"/>
          <w:sz w:val="22"/>
          <w:lang w:val="en-US"/>
        </w:rPr>
        <w:t xml:space="preserve">Jaksic, Iván ed., </w:t>
      </w:r>
      <w:r w:rsidRPr="00F42644">
        <w:rPr>
          <w:rFonts w:ascii="Times New Roman" w:hAnsi="Times New Roman" w:cs="Times New Roman"/>
          <w:b w:val="0"/>
          <w:bCs/>
          <w:i/>
          <w:color w:val="000000" w:themeColor="text1"/>
          <w:sz w:val="22"/>
          <w:lang w:val="en-US"/>
        </w:rPr>
        <w:t>Liberalismo y poder: Latinoamérica en el siglo XIX</w:t>
      </w:r>
      <w:r w:rsidRPr="00F42644">
        <w:rPr>
          <w:rFonts w:ascii="Times New Roman" w:hAnsi="Times New Roman" w:cs="Times New Roman"/>
          <w:b w:val="0"/>
          <w:bCs/>
          <w:color w:val="000000" w:themeColor="text1"/>
          <w:sz w:val="22"/>
          <w:lang w:val="en-US"/>
        </w:rPr>
        <w:t>, Santiago de Chile, Fondo de Cultura Económica, 2011.</w:t>
      </w:r>
    </w:p>
    <w:p w14:paraId="40A61190" w14:textId="77777777" w:rsidR="00F42644" w:rsidRPr="00F42644" w:rsidRDefault="00F42644" w:rsidP="00F42644">
      <w:pPr>
        <w:ind w:left="567" w:hanging="567"/>
        <w:jc w:val="both"/>
        <w:rPr>
          <w:rFonts w:ascii="Times New Roman" w:hAnsi="Times New Roman" w:cs="Times New Roman"/>
          <w:b w:val="0"/>
          <w:bCs/>
          <w:color w:val="000000" w:themeColor="text1"/>
          <w:sz w:val="22"/>
          <w:lang w:val="en-US"/>
        </w:rPr>
      </w:pPr>
      <w:r w:rsidRPr="00F42644">
        <w:rPr>
          <w:rFonts w:ascii="Times New Roman" w:hAnsi="Times New Roman" w:cs="Times New Roman"/>
          <w:b w:val="0"/>
          <w:bCs/>
          <w:color w:val="000000" w:themeColor="text1"/>
          <w:sz w:val="22"/>
          <w:lang w:val="en-US"/>
        </w:rPr>
        <w:t xml:space="preserve">Sabato, Hilda, </w:t>
      </w:r>
      <w:r w:rsidRPr="00F42644">
        <w:rPr>
          <w:rFonts w:ascii="Times New Roman" w:hAnsi="Times New Roman" w:cs="Times New Roman"/>
          <w:b w:val="0"/>
          <w:bCs/>
          <w:i/>
          <w:color w:val="000000" w:themeColor="text1"/>
          <w:sz w:val="22"/>
          <w:lang w:val="en-US"/>
        </w:rPr>
        <w:t>Republics of the New World: The Revolutionary Political Experiment in 19th-Century Latin America</w:t>
      </w:r>
      <w:r w:rsidRPr="00F42644">
        <w:rPr>
          <w:rFonts w:ascii="Times New Roman" w:hAnsi="Times New Roman" w:cs="Times New Roman"/>
          <w:b w:val="0"/>
          <w:bCs/>
          <w:color w:val="000000" w:themeColor="text1"/>
          <w:sz w:val="22"/>
          <w:lang w:val="en-US"/>
        </w:rPr>
        <w:t>, Princeton and Oxford, Princeton University Press, 2018.</w:t>
      </w:r>
    </w:p>
    <w:p w14:paraId="3DFCA591" w14:textId="77777777" w:rsidR="00F42644" w:rsidRPr="00F42644" w:rsidRDefault="00F42644" w:rsidP="00F42644">
      <w:pPr>
        <w:ind w:left="567" w:hanging="567"/>
        <w:jc w:val="both"/>
        <w:rPr>
          <w:rFonts w:ascii="Times New Roman" w:hAnsi="Times New Roman" w:cs="Times New Roman"/>
          <w:b w:val="0"/>
          <w:bCs/>
          <w:color w:val="000000" w:themeColor="text1"/>
          <w:sz w:val="22"/>
          <w:lang w:val="en-US"/>
        </w:rPr>
      </w:pPr>
      <w:r w:rsidRPr="00F42644">
        <w:rPr>
          <w:rFonts w:ascii="Times New Roman" w:hAnsi="Times New Roman" w:cs="Times New Roman"/>
          <w:b w:val="0"/>
          <w:bCs/>
          <w:color w:val="000000" w:themeColor="text1"/>
          <w:sz w:val="22"/>
          <w:lang w:val="en-US"/>
        </w:rPr>
        <w:t xml:space="preserve">Sanders, James, </w:t>
      </w:r>
      <w:r w:rsidRPr="00F42644">
        <w:rPr>
          <w:rFonts w:ascii="Times New Roman" w:hAnsi="Times New Roman" w:cs="Times New Roman"/>
          <w:b w:val="0"/>
          <w:bCs/>
          <w:i/>
          <w:color w:val="000000" w:themeColor="text1"/>
          <w:sz w:val="22"/>
          <w:lang w:val="en-US"/>
        </w:rPr>
        <w:t>The Vanguard of the Atlantic World. Creating Modernity, nation and Democracy in XIX</w:t>
      </w:r>
      <w:r w:rsidRPr="00F42644">
        <w:rPr>
          <w:rFonts w:ascii="Times New Roman" w:hAnsi="Times New Roman" w:cs="Times New Roman"/>
          <w:b w:val="0"/>
          <w:bCs/>
          <w:i/>
          <w:color w:val="000000" w:themeColor="text1"/>
          <w:sz w:val="22"/>
          <w:vertAlign w:val="superscript"/>
          <w:lang w:val="en-US"/>
        </w:rPr>
        <w:t>th</w:t>
      </w:r>
      <w:r w:rsidRPr="00F42644">
        <w:rPr>
          <w:rFonts w:ascii="Times New Roman" w:hAnsi="Times New Roman" w:cs="Times New Roman"/>
          <w:b w:val="0"/>
          <w:bCs/>
          <w:i/>
          <w:color w:val="000000" w:themeColor="text1"/>
          <w:sz w:val="22"/>
          <w:lang w:val="en-US"/>
        </w:rPr>
        <w:t xml:space="preserve"> Century Latin America, </w:t>
      </w:r>
      <w:r w:rsidRPr="00F42644">
        <w:rPr>
          <w:rFonts w:ascii="Times New Roman" w:hAnsi="Times New Roman" w:cs="Times New Roman"/>
          <w:b w:val="0"/>
          <w:bCs/>
          <w:color w:val="000000" w:themeColor="text1"/>
          <w:sz w:val="22"/>
          <w:lang w:val="en-US"/>
        </w:rPr>
        <w:t>Durham and London, Duke University Press, 2014.</w:t>
      </w:r>
    </w:p>
    <w:p w14:paraId="206886DE" w14:textId="77777777" w:rsidR="00F42644" w:rsidRPr="00F42644" w:rsidRDefault="00F42644" w:rsidP="00F42644">
      <w:pPr>
        <w:ind w:left="284" w:hanging="284"/>
        <w:jc w:val="both"/>
        <w:rPr>
          <w:rFonts w:ascii="Times New Roman" w:hAnsi="Times New Roman" w:cs="Times New Roman"/>
          <w:b w:val="0"/>
          <w:bCs/>
          <w:color w:val="000000" w:themeColor="text1"/>
          <w:sz w:val="22"/>
        </w:rPr>
      </w:pPr>
      <w:r w:rsidRPr="00F42644">
        <w:rPr>
          <w:rFonts w:ascii="Times New Roman" w:hAnsi="Times New Roman" w:cs="Times New Roman"/>
          <w:b w:val="0"/>
          <w:bCs/>
          <w:color w:val="000000" w:themeColor="text1"/>
          <w:sz w:val="22"/>
        </w:rPr>
        <w:t xml:space="preserve">Sobrevilla, Natalia, ed., </w:t>
      </w:r>
      <w:r w:rsidRPr="00F42644">
        <w:rPr>
          <w:rFonts w:ascii="Times New Roman" w:hAnsi="Times New Roman" w:cs="Times New Roman"/>
          <w:b w:val="0"/>
          <w:bCs/>
          <w:i/>
          <w:iCs/>
          <w:color w:val="000000" w:themeColor="text1"/>
          <w:sz w:val="22"/>
        </w:rPr>
        <w:t>Repúblicas sudamericanas en construcción. Hacia una historia en común</w:t>
      </w:r>
      <w:r w:rsidRPr="00F42644">
        <w:rPr>
          <w:rFonts w:ascii="Times New Roman" w:hAnsi="Times New Roman" w:cs="Times New Roman"/>
          <w:b w:val="0"/>
          <w:bCs/>
          <w:color w:val="000000" w:themeColor="text1"/>
          <w:sz w:val="22"/>
        </w:rPr>
        <w:t>, Lima, Fondo de Cultura Económica, 2021.</w:t>
      </w:r>
    </w:p>
    <w:p w14:paraId="5E8B36D0" w14:textId="77777777" w:rsidR="00F42644" w:rsidRPr="001A53F6" w:rsidRDefault="00F42644" w:rsidP="00F42644">
      <w:pPr>
        <w:widowControl w:val="0"/>
        <w:autoSpaceDE w:val="0"/>
        <w:autoSpaceDN w:val="0"/>
        <w:adjustRightInd w:val="0"/>
        <w:rPr>
          <w:rFonts w:ascii="Times New Roman" w:hAnsi="Times New Roman" w:cs="Times New Roman"/>
          <w:b w:val="0"/>
          <w:bCs/>
          <w:sz w:val="22"/>
        </w:rPr>
      </w:pPr>
    </w:p>
    <w:p w14:paraId="683C4184" w14:textId="29783B33" w:rsidR="00240A05" w:rsidRPr="001A53F6" w:rsidRDefault="00240A05" w:rsidP="00240A05">
      <w:pPr>
        <w:jc w:val="center"/>
        <w:rPr>
          <w:rFonts w:ascii="Times New Roman" w:eastAsia="Times New Roman" w:hAnsi="Times New Roman" w:cs="Times New Roman"/>
          <w:bCs/>
          <w:color w:val="7030A0"/>
          <w:sz w:val="22"/>
          <w:lang w:eastAsia="fr-FR"/>
        </w:rPr>
      </w:pPr>
      <w:r w:rsidRPr="001A53F6">
        <w:rPr>
          <w:rFonts w:ascii="Times New Roman" w:eastAsia="Times New Roman" w:hAnsi="Times New Roman" w:cs="Times New Roman"/>
          <w:bCs/>
          <w:color w:val="C00000"/>
          <w:sz w:val="22"/>
          <w:u w:val="single"/>
          <w:lang w:eastAsia="fr-FR"/>
        </w:rPr>
        <w:t>Sujet du cours</w:t>
      </w:r>
      <w:r w:rsidR="00A85659">
        <w:rPr>
          <w:rFonts w:ascii="Times New Roman" w:eastAsia="Times New Roman" w:hAnsi="Times New Roman" w:cs="Times New Roman"/>
          <w:bCs/>
          <w:color w:val="C00000"/>
          <w:sz w:val="22"/>
          <w:u w:val="single"/>
          <w:lang w:eastAsia="fr-FR"/>
        </w:rPr>
        <w:t xml:space="preserve"> semestre 2</w:t>
      </w:r>
      <w:r w:rsidRPr="001A53F6">
        <w:rPr>
          <w:rFonts w:ascii="Times New Roman" w:eastAsia="Times New Roman" w:hAnsi="Times New Roman" w:cs="Times New Roman"/>
          <w:bCs/>
          <w:color w:val="C00000"/>
          <w:sz w:val="22"/>
          <w:lang w:eastAsia="fr-FR"/>
        </w:rPr>
        <w:t> :</w:t>
      </w:r>
      <w:r w:rsidRPr="001A53F6">
        <w:rPr>
          <w:rFonts w:ascii="Times New Roman" w:eastAsia="Times New Roman" w:hAnsi="Times New Roman" w:cs="Times New Roman"/>
          <w:b w:val="0"/>
          <w:bCs/>
          <w:color w:val="C00000"/>
          <w:sz w:val="22"/>
          <w:lang w:eastAsia="fr-FR"/>
        </w:rPr>
        <w:t xml:space="preserve"> </w:t>
      </w:r>
      <w:r w:rsidRPr="001A53F6">
        <w:rPr>
          <w:rFonts w:ascii="Times New Roman" w:eastAsia="Times New Roman" w:hAnsi="Times New Roman" w:cs="Times New Roman"/>
          <w:bCs/>
          <w:color w:val="C00000"/>
          <w:sz w:val="22"/>
          <w:lang w:eastAsia="fr-FR"/>
        </w:rPr>
        <w:t>« Une histoire politique et sociale de l’engagement dans l’Amérique latine du XXe siècle</w:t>
      </w:r>
      <w:r w:rsidR="00D32A8D">
        <w:rPr>
          <w:rFonts w:ascii="Times New Roman" w:eastAsia="Times New Roman" w:hAnsi="Times New Roman" w:cs="Times New Roman"/>
          <w:bCs/>
          <w:color w:val="C00000"/>
          <w:sz w:val="22"/>
          <w:lang w:eastAsia="fr-FR"/>
        </w:rPr>
        <w:t> »</w:t>
      </w:r>
    </w:p>
    <w:p w14:paraId="6AAA5352" w14:textId="77777777" w:rsidR="00240A05" w:rsidRPr="001A53F6" w:rsidRDefault="00240A05" w:rsidP="00240A05">
      <w:pPr>
        <w:pStyle w:val="NormalWeb"/>
        <w:spacing w:before="0" w:beforeAutospacing="0" w:after="0" w:afterAutospacing="0"/>
        <w:jc w:val="both"/>
        <w:rPr>
          <w:rFonts w:cs="Times New Roman"/>
          <w:color w:val="000000"/>
          <w:sz w:val="22"/>
          <w:szCs w:val="22"/>
        </w:rPr>
      </w:pPr>
      <w:r w:rsidRPr="001A53F6">
        <w:rPr>
          <w:rFonts w:cs="Times New Roman"/>
          <w:color w:val="000000"/>
          <w:sz w:val="22"/>
          <w:szCs w:val="22"/>
          <w:u w:val="single"/>
        </w:rPr>
        <w:t>Résumé :</w:t>
      </w:r>
    </w:p>
    <w:p w14:paraId="234B5FFC" w14:textId="77777777" w:rsidR="00240A05" w:rsidRPr="001A53F6" w:rsidRDefault="00240A05" w:rsidP="00240A05">
      <w:pPr>
        <w:jc w:val="both"/>
        <w:rPr>
          <w:rFonts w:ascii="Times New Roman" w:hAnsi="Times New Roman" w:cs="Times New Roman"/>
          <w:b w:val="0"/>
          <w:bCs/>
          <w:color w:val="000000"/>
          <w:sz w:val="22"/>
        </w:rPr>
      </w:pPr>
      <w:r w:rsidRPr="001A53F6">
        <w:rPr>
          <w:rFonts w:ascii="Times New Roman" w:hAnsi="Times New Roman" w:cs="Times New Roman"/>
          <w:b w:val="0"/>
          <w:bCs/>
          <w:color w:val="000000"/>
          <w:sz w:val="22"/>
        </w:rPr>
        <w:t xml:space="preserve">L’histoire politique du XXe siècle en Amérique latine est souvent abordée à travers les régimes autoritaires et les coups d’État militaires, ou encore par les « grandes » révolutions et leurs figures emblématiques. Plutôt que de se focaliser sur ces événements exceptionnels, ce cours propose d’examiner le politique au quotidien dans l’Amérique latine du XXe siècle, en explorant les mécanismes habituels de l’engagement politique et social. Pourquoi s’engage-t-on et comment choisit-on son engagement ? Quels sont les principaux moteurs de l’engagement : les idées </w:t>
      </w:r>
      <w:r w:rsidRPr="001A53F6">
        <w:rPr>
          <w:rFonts w:ascii="Times New Roman" w:hAnsi="Times New Roman" w:cs="Times New Roman"/>
          <w:b w:val="0"/>
          <w:bCs/>
          <w:color w:val="000000"/>
          <w:sz w:val="22"/>
        </w:rPr>
        <w:lastRenderedPageBreak/>
        <w:t>politiques ou les expériences sociales ? Comment catégoriser les acteurs individuels et collectifs qui se mobilisent ?</w:t>
      </w:r>
    </w:p>
    <w:p w14:paraId="1DAE0F4E" w14:textId="77777777" w:rsidR="00240A05" w:rsidRPr="001A53F6" w:rsidRDefault="00240A05" w:rsidP="00240A05">
      <w:pPr>
        <w:jc w:val="both"/>
        <w:rPr>
          <w:rFonts w:ascii="Times New Roman" w:hAnsi="Times New Roman" w:cs="Times New Roman"/>
          <w:b w:val="0"/>
          <w:bCs/>
          <w:color w:val="000000"/>
          <w:sz w:val="22"/>
        </w:rPr>
      </w:pPr>
      <w:r w:rsidRPr="001A53F6">
        <w:rPr>
          <w:rFonts w:ascii="Times New Roman" w:hAnsi="Times New Roman" w:cs="Times New Roman"/>
          <w:b w:val="0"/>
          <w:bCs/>
          <w:color w:val="000000"/>
          <w:sz w:val="22"/>
        </w:rPr>
        <w:t>Historiciser l’engagement politique et social permettra, en premier lieu, de retracer l’histoire des idées qui le sous-tendent : le marxisme, l’anarchisme, l’indigénisme, le catholicisme social, ainsi que le fascisme et l’anticommunisme. Cette histoire intellectuelle de l’engagement est également celle des acteurs qui produisent ces théories ou en sont les passeurs. L’histoire de l’engagement implique aussi de s’intéresser aux acteurs, qu’ils soient individuels ou collectifs, institutionnalisés ou non, qui se mobilisent. On peut ainsi évoquer les communautés paysannes et les artisans urbains dans le Mexique des années 1910-1920, les associations féministes en Bolivie dans les années 1920-1930, ou encore au Nicaragua et au Salvador dans les années 1970-1980. Le mouvement étudiant au Pérou dans les années 1920 ou à Cuba entre les années 1930 et 1950, les classes moyennes dans le Chili de l’Unité Populaire, ainsi que l’Église catholique et les Forces armées en Argentine et au Chili à la fin des années 1970 sont autant d'exemples. Cette histoire nous invite également à nous interroger sur le rapport entre représentations et pratiques, ainsi que sur les limites de l’engagement et ses crises pouvant mener au désengagement.</w:t>
      </w:r>
    </w:p>
    <w:p w14:paraId="398DE520" w14:textId="77777777" w:rsidR="00240A05" w:rsidRPr="001A53F6" w:rsidRDefault="00240A05" w:rsidP="00240A05">
      <w:pPr>
        <w:jc w:val="both"/>
        <w:rPr>
          <w:rFonts w:ascii="Times New Roman" w:hAnsi="Times New Roman" w:cs="Times New Roman"/>
          <w:color w:val="000000"/>
          <w:sz w:val="22"/>
          <w:u w:val="single"/>
        </w:rPr>
      </w:pPr>
      <w:r w:rsidRPr="001A53F6">
        <w:rPr>
          <w:rFonts w:ascii="Times New Roman" w:hAnsi="Times New Roman" w:cs="Times New Roman"/>
          <w:color w:val="000000"/>
          <w:sz w:val="22"/>
          <w:u w:val="single"/>
        </w:rPr>
        <w:t>Orientation bibliographique :</w:t>
      </w:r>
    </w:p>
    <w:p w14:paraId="139BC289" w14:textId="77777777" w:rsidR="00240A05" w:rsidRPr="001A53F6" w:rsidRDefault="00240A05" w:rsidP="00240A05">
      <w:pPr>
        <w:jc w:val="both"/>
        <w:rPr>
          <w:rFonts w:ascii="Times New Roman" w:hAnsi="Times New Roman" w:cs="Times New Roman"/>
          <w:b w:val="0"/>
          <w:bCs/>
          <w:color w:val="000000"/>
          <w:sz w:val="22"/>
        </w:rPr>
      </w:pPr>
      <w:r w:rsidRPr="001A53F6">
        <w:rPr>
          <w:rFonts w:ascii="Times New Roman" w:hAnsi="Times New Roman" w:cs="Times New Roman"/>
          <w:b w:val="0"/>
          <w:bCs/>
          <w:color w:val="000000"/>
          <w:sz w:val="22"/>
        </w:rPr>
        <w:t xml:space="preserve">Giuseppe, Massimo ; La Bella, Gianni, </w:t>
      </w:r>
      <w:r w:rsidRPr="001A53F6">
        <w:rPr>
          <w:rFonts w:ascii="Times New Roman" w:hAnsi="Times New Roman" w:cs="Times New Roman"/>
          <w:b w:val="0"/>
          <w:bCs/>
          <w:i/>
          <w:iCs/>
          <w:color w:val="000000"/>
          <w:sz w:val="22"/>
        </w:rPr>
        <w:t>Historia contemporánea de América Latina</w:t>
      </w:r>
      <w:r w:rsidRPr="001A53F6">
        <w:rPr>
          <w:rFonts w:ascii="Times New Roman" w:hAnsi="Times New Roman" w:cs="Times New Roman"/>
          <w:b w:val="0"/>
          <w:bCs/>
          <w:color w:val="000000"/>
          <w:sz w:val="22"/>
        </w:rPr>
        <w:t>, Mexico, Turner, 2022.</w:t>
      </w:r>
    </w:p>
    <w:p w14:paraId="5982C74D" w14:textId="77777777" w:rsidR="00240A05" w:rsidRPr="001A53F6" w:rsidRDefault="00240A05" w:rsidP="00240A05">
      <w:pPr>
        <w:jc w:val="both"/>
        <w:rPr>
          <w:rFonts w:ascii="Times New Roman" w:hAnsi="Times New Roman" w:cs="Times New Roman"/>
          <w:b w:val="0"/>
          <w:color w:val="000000"/>
          <w:sz w:val="22"/>
        </w:rPr>
      </w:pPr>
      <w:r w:rsidRPr="001A53F6">
        <w:rPr>
          <w:rFonts w:ascii="Times New Roman" w:hAnsi="Times New Roman" w:cs="Times New Roman"/>
          <w:b w:val="0"/>
          <w:color w:val="000000"/>
          <w:sz w:val="22"/>
        </w:rPr>
        <w:t xml:space="preserve">Guerra, François-Xavier, </w:t>
      </w:r>
      <w:r w:rsidRPr="001A53F6">
        <w:rPr>
          <w:rFonts w:ascii="Times New Roman" w:hAnsi="Times New Roman" w:cs="Times New Roman"/>
          <w:b w:val="0"/>
          <w:i/>
          <w:iCs/>
          <w:color w:val="000000"/>
          <w:sz w:val="22"/>
        </w:rPr>
        <w:t>Le Mexique : De l’Ancien Régime à la Révolution</w:t>
      </w:r>
      <w:r w:rsidRPr="001A53F6">
        <w:rPr>
          <w:rFonts w:ascii="Times New Roman" w:hAnsi="Times New Roman" w:cs="Times New Roman"/>
          <w:b w:val="0"/>
          <w:color w:val="000000"/>
          <w:sz w:val="22"/>
        </w:rPr>
        <w:t>, Paris, L’Harmattan, 1985.</w:t>
      </w:r>
    </w:p>
    <w:p w14:paraId="0924C465" w14:textId="77777777" w:rsidR="00240A05" w:rsidRPr="001A53F6" w:rsidRDefault="00240A05" w:rsidP="00240A05">
      <w:pPr>
        <w:jc w:val="both"/>
        <w:rPr>
          <w:rFonts w:ascii="Times New Roman" w:hAnsi="Times New Roman" w:cs="Times New Roman"/>
          <w:b w:val="0"/>
          <w:color w:val="000000"/>
          <w:sz w:val="22"/>
          <w:lang w:val="en-US"/>
        </w:rPr>
      </w:pPr>
      <w:r w:rsidRPr="001A53F6">
        <w:rPr>
          <w:rFonts w:ascii="Times New Roman" w:hAnsi="Times New Roman" w:cs="Times New Roman"/>
          <w:b w:val="0"/>
          <w:bCs/>
          <w:color w:val="000000"/>
          <w:sz w:val="22"/>
          <w:lang w:val="en-US"/>
        </w:rPr>
        <w:t xml:space="preserve">Knight, Alan, </w:t>
      </w:r>
      <w:r w:rsidRPr="001A53F6">
        <w:rPr>
          <w:rFonts w:ascii="Times New Roman" w:hAnsi="Times New Roman" w:cs="Times New Roman"/>
          <w:b w:val="0"/>
          <w:i/>
          <w:iCs/>
          <w:color w:val="000000"/>
          <w:sz w:val="22"/>
          <w:lang w:val="en-US"/>
        </w:rPr>
        <w:t>Bandits and Liberals, Rebels and Saints: Latin America since Independence</w:t>
      </w:r>
      <w:r w:rsidRPr="001A53F6">
        <w:rPr>
          <w:rFonts w:ascii="Times New Roman" w:hAnsi="Times New Roman" w:cs="Times New Roman"/>
          <w:b w:val="0"/>
          <w:color w:val="000000"/>
          <w:sz w:val="22"/>
          <w:lang w:val="en-US"/>
        </w:rPr>
        <w:t>, Lincoln, University of Nebraska Press, 2022.</w:t>
      </w:r>
    </w:p>
    <w:p w14:paraId="628F0DFD" w14:textId="77777777" w:rsidR="00240A05" w:rsidRPr="001A53F6" w:rsidRDefault="00240A05" w:rsidP="00240A05">
      <w:pPr>
        <w:jc w:val="both"/>
        <w:rPr>
          <w:rFonts w:ascii="Times New Roman" w:hAnsi="Times New Roman" w:cs="Times New Roman"/>
          <w:b w:val="0"/>
          <w:color w:val="000000"/>
          <w:sz w:val="22"/>
        </w:rPr>
      </w:pPr>
      <w:r w:rsidRPr="001A53F6">
        <w:rPr>
          <w:rFonts w:ascii="Times New Roman" w:hAnsi="Times New Roman" w:cs="Times New Roman"/>
          <w:b w:val="0"/>
          <w:color w:val="000000"/>
          <w:sz w:val="22"/>
        </w:rPr>
        <w:t xml:space="preserve">Lempérière, Annick, </w:t>
      </w:r>
      <w:r w:rsidRPr="001A53F6">
        <w:rPr>
          <w:rFonts w:ascii="Times New Roman" w:hAnsi="Times New Roman" w:cs="Times New Roman"/>
          <w:b w:val="0"/>
          <w:i/>
          <w:iCs/>
          <w:color w:val="000000"/>
          <w:sz w:val="22"/>
        </w:rPr>
        <w:t>Les clercs de la nation. Intellectuels, État et société au Mexique</w:t>
      </w:r>
      <w:r w:rsidRPr="001A53F6">
        <w:rPr>
          <w:rFonts w:ascii="Times New Roman" w:hAnsi="Times New Roman" w:cs="Times New Roman"/>
          <w:b w:val="0"/>
          <w:color w:val="000000"/>
          <w:sz w:val="22"/>
        </w:rPr>
        <w:t>, Paris, L’Harmattan, 1992.</w:t>
      </w:r>
    </w:p>
    <w:p w14:paraId="25187EB3" w14:textId="77777777" w:rsidR="00240A05" w:rsidRPr="001A53F6" w:rsidRDefault="00240A05" w:rsidP="00240A05">
      <w:pPr>
        <w:jc w:val="both"/>
        <w:rPr>
          <w:rFonts w:ascii="Times New Roman" w:hAnsi="Times New Roman" w:cs="Times New Roman"/>
          <w:b w:val="0"/>
          <w:bCs/>
          <w:color w:val="000000"/>
          <w:sz w:val="22"/>
        </w:rPr>
      </w:pPr>
      <w:r w:rsidRPr="001A53F6">
        <w:rPr>
          <w:rFonts w:ascii="Times New Roman" w:hAnsi="Times New Roman" w:cs="Times New Roman"/>
          <w:b w:val="0"/>
          <w:bCs/>
          <w:color w:val="000000"/>
          <w:sz w:val="22"/>
        </w:rPr>
        <w:t xml:space="preserve">Palieraki, Eugénia ; Thibaud, Clément, </w:t>
      </w:r>
      <w:r w:rsidRPr="001A53F6">
        <w:rPr>
          <w:rFonts w:ascii="Times New Roman" w:hAnsi="Times New Roman" w:cs="Times New Roman"/>
          <w:b w:val="0"/>
          <w:bCs/>
          <w:i/>
          <w:iCs/>
          <w:color w:val="000000"/>
          <w:sz w:val="22"/>
        </w:rPr>
        <w:t>L’Amérique latine embrasée. Deux siècles de révolutions et de contre-révolutions</w:t>
      </w:r>
      <w:r w:rsidRPr="001A53F6">
        <w:rPr>
          <w:rFonts w:ascii="Times New Roman" w:hAnsi="Times New Roman" w:cs="Times New Roman"/>
          <w:b w:val="0"/>
          <w:bCs/>
          <w:color w:val="000000"/>
          <w:sz w:val="22"/>
        </w:rPr>
        <w:t>, Paris, Armand Colin, 2023.</w:t>
      </w:r>
    </w:p>
    <w:p w14:paraId="37C1600F" w14:textId="77777777" w:rsidR="00240A05" w:rsidRPr="001A53F6" w:rsidRDefault="00240A05" w:rsidP="00240A05">
      <w:pPr>
        <w:jc w:val="both"/>
        <w:rPr>
          <w:rFonts w:ascii="Times New Roman" w:hAnsi="Times New Roman" w:cs="Times New Roman"/>
          <w:b w:val="0"/>
          <w:color w:val="000000"/>
          <w:sz w:val="22"/>
        </w:rPr>
      </w:pPr>
      <w:r w:rsidRPr="001A53F6">
        <w:rPr>
          <w:rFonts w:ascii="Times New Roman" w:hAnsi="Times New Roman" w:cs="Times New Roman"/>
          <w:b w:val="0"/>
          <w:color w:val="000000"/>
          <w:sz w:val="22"/>
        </w:rPr>
        <w:t xml:space="preserve">Rojas, Rafael, </w:t>
      </w:r>
      <w:r w:rsidRPr="001A53F6">
        <w:rPr>
          <w:rFonts w:ascii="Times New Roman" w:hAnsi="Times New Roman" w:cs="Times New Roman"/>
          <w:b w:val="0"/>
          <w:i/>
          <w:iCs/>
          <w:color w:val="000000"/>
          <w:sz w:val="22"/>
        </w:rPr>
        <w:t>El árbol de las revoluciones. Ideas y poder en América Latina</w:t>
      </w:r>
      <w:r w:rsidRPr="001A53F6">
        <w:rPr>
          <w:rFonts w:ascii="Times New Roman" w:hAnsi="Times New Roman" w:cs="Times New Roman"/>
          <w:b w:val="0"/>
          <w:color w:val="000000"/>
          <w:sz w:val="22"/>
        </w:rPr>
        <w:t>, Mexico, Turner, 2021.</w:t>
      </w:r>
      <w:r w:rsidRPr="001A53F6">
        <w:rPr>
          <w:rFonts w:ascii="Times New Roman" w:hAnsi="Times New Roman" w:cs="Times New Roman"/>
          <w:b w:val="0"/>
          <w:i/>
          <w:iCs/>
          <w:color w:val="000000"/>
          <w:sz w:val="22"/>
        </w:rPr>
        <w:t xml:space="preserve"> </w:t>
      </w:r>
    </w:p>
    <w:p w14:paraId="108F00C9" w14:textId="77777777" w:rsidR="00240A05" w:rsidRPr="001A53F6" w:rsidRDefault="00240A05" w:rsidP="00240A05">
      <w:pPr>
        <w:jc w:val="both"/>
        <w:rPr>
          <w:rFonts w:ascii="Times New Roman" w:hAnsi="Times New Roman" w:cs="Times New Roman"/>
          <w:b w:val="0"/>
          <w:bCs/>
          <w:color w:val="000000"/>
          <w:sz w:val="22"/>
        </w:rPr>
      </w:pPr>
    </w:p>
    <w:p w14:paraId="591DD09F" w14:textId="77777777" w:rsidR="00240A05" w:rsidRPr="001A53F6" w:rsidRDefault="00240A05" w:rsidP="00240A05">
      <w:pPr>
        <w:jc w:val="both"/>
        <w:rPr>
          <w:rFonts w:ascii="Times New Roman" w:hAnsi="Times New Roman" w:cs="Times New Roman"/>
          <w:b w:val="0"/>
          <w:bCs/>
          <w:color w:val="000000"/>
          <w:sz w:val="22"/>
        </w:rPr>
      </w:pPr>
    </w:p>
    <w:p w14:paraId="67D9470A" w14:textId="77777777" w:rsidR="00240A05" w:rsidRPr="001A53F6" w:rsidRDefault="00240A05" w:rsidP="00240A05">
      <w:pPr>
        <w:jc w:val="both"/>
        <w:rPr>
          <w:rFonts w:ascii="Times New Roman" w:hAnsi="Times New Roman" w:cs="Times New Roman"/>
          <w:b w:val="0"/>
          <w:bCs/>
          <w:color w:val="000000"/>
          <w:sz w:val="22"/>
        </w:rPr>
      </w:pPr>
    </w:p>
    <w:p w14:paraId="15873E53" w14:textId="77777777" w:rsidR="00240A05" w:rsidRPr="001A53F6" w:rsidRDefault="00240A05" w:rsidP="00240A05">
      <w:pPr>
        <w:rPr>
          <w:b w:val="0"/>
          <w:bCs/>
        </w:rPr>
      </w:pPr>
    </w:p>
    <w:p w14:paraId="56A158AA" w14:textId="77777777" w:rsidR="004B3FAF" w:rsidRPr="001A53F6" w:rsidRDefault="004B3FAF" w:rsidP="00DA1A43">
      <w:pPr>
        <w:spacing w:after="0" w:line="276" w:lineRule="auto"/>
        <w:contextualSpacing/>
        <w:jc w:val="both"/>
        <w:rPr>
          <w:b w:val="0"/>
          <w:sz w:val="22"/>
        </w:rPr>
      </w:pPr>
    </w:p>
    <w:p w14:paraId="59D7E92C" w14:textId="77777777" w:rsidR="00240A05" w:rsidRPr="001A53F6" w:rsidRDefault="00240A05" w:rsidP="00DA1A43">
      <w:pPr>
        <w:spacing w:after="0" w:line="276" w:lineRule="auto"/>
        <w:contextualSpacing/>
        <w:jc w:val="both"/>
        <w:rPr>
          <w:b w:val="0"/>
          <w:sz w:val="22"/>
        </w:rPr>
      </w:pPr>
    </w:p>
    <w:p w14:paraId="20A78AB8" w14:textId="77777777" w:rsidR="00A5451A" w:rsidRPr="001A53F6" w:rsidRDefault="00A5451A" w:rsidP="00DA1A43">
      <w:pPr>
        <w:spacing w:after="0" w:line="276" w:lineRule="auto"/>
        <w:contextualSpacing/>
        <w:jc w:val="both"/>
        <w:rPr>
          <w:b w:val="0"/>
          <w:sz w:val="22"/>
        </w:rPr>
      </w:pPr>
    </w:p>
    <w:p w14:paraId="6F020E9B" w14:textId="77777777" w:rsidR="00C4725E" w:rsidRPr="001A53F6" w:rsidRDefault="00C4725E" w:rsidP="00DA1A43">
      <w:pPr>
        <w:spacing w:after="0" w:line="276" w:lineRule="auto"/>
        <w:contextualSpacing/>
        <w:jc w:val="both"/>
        <w:rPr>
          <w:b w:val="0"/>
          <w:sz w:val="22"/>
        </w:rPr>
      </w:pPr>
    </w:p>
    <w:p w14:paraId="75EFADE2" w14:textId="77777777" w:rsidR="00C4725E" w:rsidRPr="001A53F6" w:rsidRDefault="00C4725E" w:rsidP="00DA1A43">
      <w:pPr>
        <w:spacing w:after="0" w:line="276" w:lineRule="auto"/>
        <w:contextualSpacing/>
        <w:jc w:val="both"/>
        <w:rPr>
          <w:b w:val="0"/>
          <w:sz w:val="22"/>
        </w:rPr>
      </w:pPr>
    </w:p>
    <w:p w14:paraId="0F4899AB" w14:textId="77777777" w:rsidR="00C4725E" w:rsidRPr="001A53F6" w:rsidRDefault="00C4725E" w:rsidP="00DA1A43">
      <w:pPr>
        <w:spacing w:after="0" w:line="276" w:lineRule="auto"/>
        <w:contextualSpacing/>
        <w:jc w:val="both"/>
        <w:rPr>
          <w:b w:val="0"/>
          <w:sz w:val="22"/>
        </w:rPr>
      </w:pPr>
    </w:p>
    <w:p w14:paraId="4276EAD1" w14:textId="77777777" w:rsidR="00A5451A" w:rsidRPr="001A53F6" w:rsidRDefault="00A5451A" w:rsidP="00DA1A43">
      <w:pPr>
        <w:spacing w:after="0" w:line="276" w:lineRule="auto"/>
        <w:contextualSpacing/>
        <w:jc w:val="both"/>
        <w:rPr>
          <w:b w:val="0"/>
          <w:sz w:val="22"/>
        </w:rPr>
      </w:pPr>
    </w:p>
    <w:p w14:paraId="06D35A83" w14:textId="77777777" w:rsidR="004B3FAF" w:rsidRPr="001A53F6" w:rsidRDefault="004B3FAF" w:rsidP="00DA1A43">
      <w:pPr>
        <w:spacing w:after="0" w:line="276" w:lineRule="auto"/>
        <w:contextualSpacing/>
        <w:jc w:val="both"/>
        <w:rPr>
          <w:b w:val="0"/>
          <w:sz w:val="22"/>
        </w:rPr>
      </w:pPr>
    </w:p>
    <w:p w14:paraId="06737BFE" w14:textId="77777777" w:rsidR="0006566E" w:rsidRPr="001A53F6" w:rsidRDefault="0006566E" w:rsidP="00DA1A43">
      <w:pPr>
        <w:spacing w:after="0" w:line="276" w:lineRule="auto"/>
        <w:contextualSpacing/>
        <w:jc w:val="both"/>
        <w:rPr>
          <w:b w:val="0"/>
          <w:sz w:val="22"/>
        </w:rPr>
      </w:pPr>
    </w:p>
    <w:p w14:paraId="1E5A322A" w14:textId="77777777" w:rsidR="0006566E" w:rsidRPr="001A53F6" w:rsidRDefault="0006566E" w:rsidP="00DA1A43">
      <w:pPr>
        <w:spacing w:after="0" w:line="276" w:lineRule="auto"/>
        <w:contextualSpacing/>
        <w:jc w:val="both"/>
        <w:rPr>
          <w:b w:val="0"/>
          <w:sz w:val="22"/>
        </w:rPr>
      </w:pPr>
    </w:p>
    <w:p w14:paraId="7E4A7146" w14:textId="77777777" w:rsidR="0006566E" w:rsidRDefault="0006566E" w:rsidP="00DA1A43">
      <w:pPr>
        <w:spacing w:after="0" w:line="276" w:lineRule="auto"/>
        <w:contextualSpacing/>
        <w:jc w:val="both"/>
        <w:rPr>
          <w:b w:val="0"/>
          <w:sz w:val="22"/>
        </w:rPr>
      </w:pPr>
    </w:p>
    <w:p w14:paraId="76F761B1" w14:textId="77777777" w:rsidR="00F42644" w:rsidRDefault="00F42644" w:rsidP="00DA1A43">
      <w:pPr>
        <w:spacing w:after="0" w:line="276" w:lineRule="auto"/>
        <w:contextualSpacing/>
        <w:jc w:val="both"/>
        <w:rPr>
          <w:b w:val="0"/>
          <w:sz w:val="22"/>
        </w:rPr>
      </w:pPr>
    </w:p>
    <w:p w14:paraId="3D0D6215" w14:textId="77777777" w:rsidR="00F42644" w:rsidRDefault="00F42644" w:rsidP="00DA1A43">
      <w:pPr>
        <w:spacing w:after="0" w:line="276" w:lineRule="auto"/>
        <w:contextualSpacing/>
        <w:jc w:val="both"/>
        <w:rPr>
          <w:b w:val="0"/>
          <w:sz w:val="22"/>
        </w:rPr>
      </w:pPr>
    </w:p>
    <w:p w14:paraId="3B8DE5D5" w14:textId="77777777" w:rsidR="00F42644" w:rsidRDefault="00F42644" w:rsidP="00DA1A43">
      <w:pPr>
        <w:spacing w:after="0" w:line="276" w:lineRule="auto"/>
        <w:contextualSpacing/>
        <w:jc w:val="both"/>
        <w:rPr>
          <w:b w:val="0"/>
          <w:sz w:val="22"/>
        </w:rPr>
      </w:pPr>
    </w:p>
    <w:p w14:paraId="7C5BD32E" w14:textId="77777777" w:rsidR="00F42644" w:rsidRDefault="00F42644" w:rsidP="00DA1A43">
      <w:pPr>
        <w:spacing w:after="0" w:line="276" w:lineRule="auto"/>
        <w:contextualSpacing/>
        <w:jc w:val="both"/>
        <w:rPr>
          <w:b w:val="0"/>
          <w:sz w:val="22"/>
        </w:rPr>
      </w:pPr>
    </w:p>
    <w:p w14:paraId="406C49D4" w14:textId="77777777" w:rsidR="00F42644" w:rsidRDefault="00F42644" w:rsidP="00DA1A43">
      <w:pPr>
        <w:spacing w:after="0" w:line="276" w:lineRule="auto"/>
        <w:contextualSpacing/>
        <w:jc w:val="both"/>
        <w:rPr>
          <w:b w:val="0"/>
          <w:sz w:val="22"/>
        </w:rPr>
      </w:pPr>
    </w:p>
    <w:p w14:paraId="165A0A66" w14:textId="77777777" w:rsidR="00F42644" w:rsidRDefault="00F42644" w:rsidP="00DA1A43">
      <w:pPr>
        <w:spacing w:after="0" w:line="276" w:lineRule="auto"/>
        <w:contextualSpacing/>
        <w:jc w:val="both"/>
        <w:rPr>
          <w:b w:val="0"/>
          <w:sz w:val="22"/>
        </w:rPr>
      </w:pPr>
    </w:p>
    <w:p w14:paraId="1A2BDD89" w14:textId="77777777" w:rsidR="00F42644" w:rsidRDefault="00F42644" w:rsidP="00DA1A43">
      <w:pPr>
        <w:spacing w:after="0" w:line="276" w:lineRule="auto"/>
        <w:contextualSpacing/>
        <w:jc w:val="both"/>
        <w:rPr>
          <w:b w:val="0"/>
          <w:sz w:val="22"/>
        </w:rPr>
      </w:pPr>
    </w:p>
    <w:p w14:paraId="37224F72" w14:textId="77777777" w:rsidR="00F42644" w:rsidRDefault="00F42644" w:rsidP="00DA1A43">
      <w:pPr>
        <w:spacing w:after="0" w:line="276" w:lineRule="auto"/>
        <w:contextualSpacing/>
        <w:jc w:val="both"/>
        <w:rPr>
          <w:b w:val="0"/>
          <w:sz w:val="22"/>
        </w:rPr>
      </w:pPr>
    </w:p>
    <w:p w14:paraId="762943FB" w14:textId="77777777" w:rsidR="00F42644" w:rsidRDefault="00F42644" w:rsidP="00DA1A43">
      <w:pPr>
        <w:spacing w:after="0" w:line="276" w:lineRule="auto"/>
        <w:contextualSpacing/>
        <w:jc w:val="both"/>
        <w:rPr>
          <w:b w:val="0"/>
          <w:sz w:val="22"/>
        </w:rPr>
      </w:pPr>
    </w:p>
    <w:p w14:paraId="37450755" w14:textId="77777777" w:rsidR="00F42644" w:rsidRDefault="00F42644" w:rsidP="00DA1A43">
      <w:pPr>
        <w:spacing w:after="0" w:line="276" w:lineRule="auto"/>
        <w:contextualSpacing/>
        <w:jc w:val="both"/>
        <w:rPr>
          <w:b w:val="0"/>
          <w:sz w:val="22"/>
        </w:rPr>
      </w:pPr>
    </w:p>
    <w:p w14:paraId="556B7220" w14:textId="77777777" w:rsidR="00F42644" w:rsidRDefault="00F42644" w:rsidP="00DA1A43">
      <w:pPr>
        <w:spacing w:after="0" w:line="276" w:lineRule="auto"/>
        <w:contextualSpacing/>
        <w:jc w:val="both"/>
        <w:rPr>
          <w:b w:val="0"/>
          <w:sz w:val="22"/>
        </w:rPr>
      </w:pPr>
    </w:p>
    <w:p w14:paraId="02BCCC33" w14:textId="77777777" w:rsidR="00F42644" w:rsidRDefault="00F42644" w:rsidP="00DA1A43">
      <w:pPr>
        <w:spacing w:after="0" w:line="276" w:lineRule="auto"/>
        <w:contextualSpacing/>
        <w:jc w:val="both"/>
        <w:rPr>
          <w:b w:val="0"/>
          <w:sz w:val="22"/>
        </w:rPr>
      </w:pPr>
    </w:p>
    <w:p w14:paraId="310EB66C" w14:textId="77777777" w:rsidR="00F42644" w:rsidRDefault="00F42644" w:rsidP="00DA1A43">
      <w:pPr>
        <w:spacing w:after="0" w:line="276" w:lineRule="auto"/>
        <w:contextualSpacing/>
        <w:jc w:val="both"/>
        <w:rPr>
          <w:b w:val="0"/>
          <w:sz w:val="22"/>
        </w:rPr>
      </w:pPr>
    </w:p>
    <w:p w14:paraId="6BFFD68D" w14:textId="77777777" w:rsidR="00F42644" w:rsidRDefault="00F42644" w:rsidP="00DA1A43">
      <w:pPr>
        <w:spacing w:after="0" w:line="276" w:lineRule="auto"/>
        <w:contextualSpacing/>
        <w:jc w:val="both"/>
        <w:rPr>
          <w:b w:val="0"/>
          <w:sz w:val="22"/>
        </w:rPr>
      </w:pPr>
    </w:p>
    <w:p w14:paraId="5AB6F36A" w14:textId="77777777" w:rsidR="00F42644" w:rsidRDefault="00F42644" w:rsidP="00DA1A43">
      <w:pPr>
        <w:spacing w:after="0" w:line="276" w:lineRule="auto"/>
        <w:contextualSpacing/>
        <w:jc w:val="both"/>
        <w:rPr>
          <w:b w:val="0"/>
          <w:sz w:val="22"/>
        </w:rPr>
      </w:pPr>
    </w:p>
    <w:p w14:paraId="52D1443C" w14:textId="77777777" w:rsidR="00F42644" w:rsidRPr="001A53F6" w:rsidRDefault="00F42644" w:rsidP="00DA1A43">
      <w:pPr>
        <w:spacing w:after="0" w:line="276" w:lineRule="auto"/>
        <w:contextualSpacing/>
        <w:jc w:val="both"/>
        <w:rPr>
          <w:b w:val="0"/>
          <w:sz w:val="22"/>
        </w:rPr>
      </w:pPr>
    </w:p>
    <w:p w14:paraId="444BE386" w14:textId="77777777" w:rsidR="00D547B0" w:rsidRPr="001A53F6" w:rsidRDefault="00D547B0" w:rsidP="00DA1A43">
      <w:pPr>
        <w:spacing w:after="0" w:line="276" w:lineRule="auto"/>
        <w:contextualSpacing/>
        <w:jc w:val="both"/>
        <w:rPr>
          <w:b w:val="0"/>
          <w:sz w:val="22"/>
        </w:rPr>
      </w:pPr>
    </w:p>
    <w:p w14:paraId="7013AE4F" w14:textId="77777777" w:rsidR="00F42644" w:rsidRDefault="00F42644" w:rsidP="00D547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2E64734F" w14:textId="4133821F" w:rsidR="00D547B0" w:rsidRPr="001A53F6" w:rsidRDefault="00BB22E8" w:rsidP="00D547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r w:rsidRPr="001A53F6">
        <w:rPr>
          <w:i/>
          <w:color w:val="C00000"/>
          <w:sz w:val="28"/>
          <w:szCs w:val="28"/>
          <w:lang w:eastAsia="fr-FR"/>
        </w:rPr>
        <w:lastRenderedPageBreak/>
        <w:t>J3041519 /J3041619</w:t>
      </w:r>
      <w:r w:rsidR="00532744" w:rsidRPr="001A53F6">
        <w:rPr>
          <w:i/>
          <w:color w:val="C00000"/>
          <w:sz w:val="28"/>
          <w:szCs w:val="28"/>
          <w:lang w:eastAsia="fr-FR"/>
        </w:rPr>
        <w:t xml:space="preserve"> : </w:t>
      </w:r>
      <w:r w:rsidR="00D547B0" w:rsidRPr="001A53F6">
        <w:rPr>
          <w:i/>
          <w:color w:val="C00000"/>
          <w:sz w:val="28"/>
          <w:szCs w:val="28"/>
          <w:lang w:eastAsia="fr-FR"/>
        </w:rPr>
        <w:t xml:space="preserve">Histoire contemporaine de l’Afrique </w:t>
      </w:r>
      <w:r w:rsidR="00E12C2E" w:rsidRPr="001A53F6">
        <w:rPr>
          <w:i/>
          <w:color w:val="C00000"/>
          <w:sz w:val="28"/>
          <w:szCs w:val="28"/>
          <w:lang w:eastAsia="fr-FR"/>
        </w:rPr>
        <w:t>subsaharienne</w:t>
      </w:r>
    </w:p>
    <w:p w14:paraId="6AEF0961" w14:textId="77777777" w:rsidR="00C4725E" w:rsidRPr="001A53F6" w:rsidRDefault="00C4725E" w:rsidP="00D547B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p>
    <w:p w14:paraId="7B728F2E" w14:textId="77777777" w:rsidR="00D547B0" w:rsidRPr="001A53F6" w:rsidRDefault="00D547B0" w:rsidP="00D54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val="0"/>
          <w:szCs w:val="24"/>
          <w:u w:val="single"/>
        </w:rPr>
      </w:pPr>
    </w:p>
    <w:p w14:paraId="74EBC481" w14:textId="7DE5FAF2" w:rsidR="00D547B0" w:rsidRPr="001A53F6" w:rsidRDefault="00C4725E" w:rsidP="00BE3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sz w:val="22"/>
        </w:rPr>
      </w:pPr>
      <w:r w:rsidRPr="001A53F6">
        <w:rPr>
          <w:rFonts w:ascii="Times New Roman" w:hAnsi="Times New Roman" w:cs="Times New Roman"/>
          <w:sz w:val="22"/>
        </w:rPr>
        <w:t xml:space="preserve"> Samuel Sanchez (S1)</w:t>
      </w:r>
      <w:r w:rsidR="00B66147">
        <w:rPr>
          <w:rFonts w:ascii="Times New Roman" w:hAnsi="Times New Roman" w:cs="Times New Roman"/>
          <w:sz w:val="22"/>
        </w:rPr>
        <w:t>,</w:t>
      </w:r>
      <w:r w:rsidR="00D547B0" w:rsidRPr="001A53F6">
        <w:rPr>
          <w:rFonts w:ascii="Times New Roman" w:hAnsi="Times New Roman" w:cs="Times New Roman"/>
          <w:sz w:val="22"/>
        </w:rPr>
        <w:t xml:space="preserve"> Anne Hugon </w:t>
      </w:r>
      <w:r w:rsidR="00CB5CA2" w:rsidRPr="001A53F6">
        <w:rPr>
          <w:rFonts w:ascii="Times New Roman" w:hAnsi="Times New Roman" w:cs="Times New Roman"/>
          <w:sz w:val="22"/>
        </w:rPr>
        <w:t>(S2)</w:t>
      </w:r>
    </w:p>
    <w:p w14:paraId="7101173E" w14:textId="77777777" w:rsidR="00C4725E" w:rsidRPr="001A53F6" w:rsidRDefault="00C4725E" w:rsidP="00BE3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4F81BD" w:themeColor="accent1"/>
          <w:sz w:val="22"/>
        </w:rPr>
      </w:pPr>
    </w:p>
    <w:p w14:paraId="0E9ECDE4" w14:textId="1FCD2386" w:rsidR="00EE03A3" w:rsidRPr="001A53F6" w:rsidRDefault="00C4725E" w:rsidP="00EE03A3">
      <w:pPr>
        <w:pStyle w:val="corps0"/>
        <w:spacing w:after="0" w:afterAutospacing="0"/>
        <w:rPr>
          <w:b/>
          <w:bCs/>
          <w:color w:val="C00000"/>
          <w:sz w:val="22"/>
          <w:szCs w:val="22"/>
        </w:rPr>
      </w:pPr>
      <w:r w:rsidRPr="001A53F6">
        <w:rPr>
          <w:b/>
          <w:bCs/>
          <w:color w:val="C00000"/>
          <w:sz w:val="22"/>
          <w:szCs w:val="22"/>
          <w:u w:val="single"/>
        </w:rPr>
        <w:t>Su</w:t>
      </w:r>
      <w:r w:rsidR="00EE03A3" w:rsidRPr="001A53F6">
        <w:rPr>
          <w:b/>
          <w:bCs/>
          <w:color w:val="C00000"/>
          <w:sz w:val="22"/>
          <w:szCs w:val="22"/>
          <w:u w:val="single"/>
        </w:rPr>
        <w:t>j</w:t>
      </w:r>
      <w:r w:rsidRPr="001A53F6">
        <w:rPr>
          <w:b/>
          <w:bCs/>
          <w:color w:val="C00000"/>
          <w:sz w:val="22"/>
          <w:szCs w:val="22"/>
          <w:u w:val="single"/>
        </w:rPr>
        <w:t>et du cours S1</w:t>
      </w:r>
      <w:r w:rsidR="00EE03A3" w:rsidRPr="001A53F6">
        <w:rPr>
          <w:b/>
          <w:bCs/>
          <w:color w:val="C00000"/>
          <w:sz w:val="22"/>
          <w:szCs w:val="22"/>
        </w:rPr>
        <w:t xml:space="preserve"> : L’Afrique dans les mondialisations (sociétés, économies) XIXe-XXe siècles </w:t>
      </w:r>
    </w:p>
    <w:p w14:paraId="1B885819" w14:textId="77777777" w:rsidR="00EE03A3" w:rsidRPr="001A53F6" w:rsidRDefault="00EE03A3" w:rsidP="00EE03A3">
      <w:pPr>
        <w:spacing w:before="100" w:beforeAutospacing="1" w:after="0" w:line="240" w:lineRule="auto"/>
        <w:jc w:val="both"/>
        <w:rPr>
          <w:rFonts w:ascii="Times New Roman" w:eastAsia="Times New Roman" w:hAnsi="Times New Roman" w:cs="Times New Roman"/>
          <w:b w:val="0"/>
          <w:color w:val="000000"/>
          <w:kern w:val="0"/>
          <w:sz w:val="22"/>
          <w:lang w:eastAsia="fr-FR"/>
        </w:rPr>
      </w:pPr>
      <w:r w:rsidRPr="001A53F6">
        <w:rPr>
          <w:rFonts w:ascii="Times New Roman" w:eastAsia="Times New Roman" w:hAnsi="Times New Roman" w:cs="Times New Roman"/>
          <w:b w:val="0"/>
          <w:color w:val="000000"/>
          <w:kern w:val="0"/>
          <w:sz w:val="22"/>
          <w:lang w:eastAsia="fr-FR"/>
        </w:rPr>
        <w:t> Le cours abordera l’évolution des sociétés africaines dans leur rapport avec le monde sur une durée assez longue (XIXe et XXe siècles), en dépassant le découpage chronologique classique (période pré-coloniale et période coloniale). Après deux siècles marqués par la prégnance de la traite des esclaves, les organisations économiques et sociales africaines sont, dès le début du XIXe siècle, touchées par les bouleversements économiques globaux (révolutions industrielles et économiques). L’intégration accélérée de nombreuses régions africaines dans de nouvelles logiques marchandes contribue à la formation de nouvelles entités politiques, tant en Afrique de l’Ouest qu’en Afrique orientale. L’impérialisme économique européen et américain, porté par les sociétés de commerce européennes, nourrit de profondes mutations dans la consommation et les modes de production africains. Dès le début du XXe siècle, l’imposition d’un ordre politique nouveau, façonné par des puissances Européennes accélère l’intégration de l’Afrique dans des logiques économiques mondialisées. Le développement des infrastructures de communication, la monétarisation du continent, la diffusion de nouvelles formes de travail et le développement d’activités productives caractérisent l’impact profond de la colonisation sur les sociétés africaines. L’organisation coloniale connait cependant d’importantes mutations après la seconde guerre mondiale et conduit à une idéologie développementaliste, qui se poursuit après les indépendances. Le thème sera abordé à l’aide de nombreux documents, tant quantitatifs que qualitatifs. Une attention particulière sera aussi portée à la matérialité des échanges, comprenant une approche historique des circulations des objets à travers les collections du Musée du Quai Branly.</w:t>
      </w:r>
    </w:p>
    <w:p w14:paraId="10582FB1" w14:textId="77777777" w:rsidR="00EE03A3" w:rsidRPr="001A53F6" w:rsidRDefault="00EE03A3" w:rsidP="00EE03A3">
      <w:pPr>
        <w:spacing w:before="100" w:beforeAutospacing="1" w:after="0" w:line="240" w:lineRule="auto"/>
        <w:rPr>
          <w:rFonts w:ascii="Times New Roman" w:eastAsia="Times New Roman" w:hAnsi="Times New Roman" w:cs="Times New Roman"/>
          <w:bCs/>
          <w:color w:val="000000"/>
          <w:kern w:val="0"/>
          <w:sz w:val="22"/>
          <w:lang w:eastAsia="fr-FR"/>
        </w:rPr>
      </w:pPr>
    </w:p>
    <w:p w14:paraId="1A46356A" w14:textId="77777777" w:rsidR="0006566E" w:rsidRPr="001A53F6" w:rsidRDefault="0006566E" w:rsidP="00EE03A3">
      <w:pPr>
        <w:spacing w:before="100" w:beforeAutospacing="1" w:after="0" w:line="240" w:lineRule="auto"/>
        <w:rPr>
          <w:rFonts w:ascii="Times New Roman" w:eastAsia="Times New Roman" w:hAnsi="Times New Roman" w:cs="Times New Roman"/>
          <w:bCs/>
          <w:color w:val="000000"/>
          <w:kern w:val="0"/>
          <w:sz w:val="22"/>
          <w:lang w:eastAsia="fr-FR"/>
        </w:rPr>
      </w:pPr>
    </w:p>
    <w:p w14:paraId="32FEFE36" w14:textId="77777777" w:rsidR="0006566E" w:rsidRPr="001A53F6" w:rsidRDefault="0006566E" w:rsidP="00EE03A3">
      <w:pPr>
        <w:spacing w:before="100" w:beforeAutospacing="1" w:after="0" w:line="240" w:lineRule="auto"/>
        <w:rPr>
          <w:rFonts w:ascii="Times New Roman" w:eastAsia="Times New Roman" w:hAnsi="Times New Roman" w:cs="Times New Roman"/>
          <w:bCs/>
          <w:color w:val="000000"/>
          <w:kern w:val="0"/>
          <w:sz w:val="22"/>
          <w:lang w:eastAsia="fr-FR"/>
        </w:rPr>
      </w:pPr>
    </w:p>
    <w:p w14:paraId="58A866F6" w14:textId="127BD09E" w:rsidR="00EE03A3" w:rsidRPr="001A53F6" w:rsidRDefault="00EE03A3" w:rsidP="00EE03A3">
      <w:pPr>
        <w:spacing w:before="100" w:beforeAutospacing="1" w:after="0" w:line="240" w:lineRule="auto"/>
        <w:rPr>
          <w:rFonts w:ascii="Times New Roman" w:eastAsia="Times New Roman" w:hAnsi="Times New Roman" w:cs="Times New Roman"/>
          <w:b w:val="0"/>
          <w:color w:val="000000"/>
          <w:kern w:val="0"/>
          <w:sz w:val="22"/>
          <w:lang w:eastAsia="fr-FR"/>
        </w:rPr>
      </w:pPr>
      <w:r w:rsidRPr="001A53F6">
        <w:rPr>
          <w:rFonts w:ascii="Times New Roman" w:eastAsia="Times New Roman" w:hAnsi="Times New Roman" w:cs="Times New Roman"/>
          <w:bCs/>
          <w:color w:val="000000"/>
          <w:kern w:val="0"/>
          <w:sz w:val="22"/>
          <w:lang w:eastAsia="fr-FR"/>
        </w:rPr>
        <w:t>Bibliographie</w:t>
      </w:r>
    </w:p>
    <w:p w14:paraId="4F82C7D4" w14:textId="77777777" w:rsidR="00EE03A3" w:rsidRPr="001A53F6" w:rsidRDefault="00EE03A3" w:rsidP="00EE03A3">
      <w:pPr>
        <w:spacing w:after="0" w:line="240" w:lineRule="auto"/>
        <w:rPr>
          <w:rFonts w:ascii="Times New Roman" w:eastAsia="Times New Roman" w:hAnsi="Times New Roman" w:cs="Times New Roman"/>
          <w:b w:val="0"/>
          <w:color w:val="000000"/>
          <w:kern w:val="0"/>
          <w:sz w:val="22"/>
          <w:lang w:eastAsia="fr-FR"/>
        </w:rPr>
      </w:pPr>
    </w:p>
    <w:p w14:paraId="6738EF66" w14:textId="77777777" w:rsidR="00EE03A3" w:rsidRPr="001A53F6" w:rsidRDefault="00EE03A3" w:rsidP="00EE03A3">
      <w:pPr>
        <w:spacing w:before="100" w:beforeAutospacing="1" w:after="100" w:afterAutospacing="1" w:line="240" w:lineRule="auto"/>
        <w:ind w:left="284" w:hanging="284"/>
        <w:jc w:val="both"/>
        <w:rPr>
          <w:rFonts w:ascii="Times New Roman" w:eastAsia="Times New Roman" w:hAnsi="Times New Roman" w:cs="Times New Roman"/>
          <w:b w:val="0"/>
          <w:color w:val="000000"/>
          <w:kern w:val="0"/>
          <w:sz w:val="22"/>
          <w:lang w:eastAsia="fr-FR"/>
        </w:rPr>
      </w:pPr>
      <w:r w:rsidRPr="001A53F6">
        <w:rPr>
          <w:rFonts w:ascii="Times New Roman" w:eastAsia="Times New Roman" w:hAnsi="Times New Roman" w:cs="Times New Roman"/>
          <w:b w:val="0"/>
          <w:color w:val="000000"/>
          <w:kern w:val="0"/>
          <w:sz w:val="22"/>
          <w:lang w:eastAsia="fr-FR"/>
        </w:rPr>
        <w:t>BAYLY C., </w:t>
      </w:r>
      <w:r w:rsidRPr="001A53F6">
        <w:rPr>
          <w:rFonts w:ascii="Times New Roman" w:eastAsia="Times New Roman" w:hAnsi="Times New Roman" w:cs="Times New Roman"/>
          <w:b w:val="0"/>
          <w:i/>
          <w:iCs/>
          <w:color w:val="000000"/>
          <w:kern w:val="0"/>
          <w:sz w:val="22"/>
          <w:lang w:eastAsia="fr-FR"/>
        </w:rPr>
        <w:t>La naissance du monde moderne</w:t>
      </w:r>
      <w:r w:rsidRPr="001A53F6">
        <w:rPr>
          <w:rFonts w:ascii="Times New Roman" w:eastAsia="Times New Roman" w:hAnsi="Times New Roman" w:cs="Times New Roman"/>
          <w:b w:val="0"/>
          <w:color w:val="000000"/>
          <w:kern w:val="0"/>
          <w:sz w:val="22"/>
          <w:lang w:eastAsia="fr-FR"/>
        </w:rPr>
        <w:t>, Paris, Lausanne, les éditions de l’atelier, le monde diplomatique, éditions d’en bas, 2009.</w:t>
      </w:r>
    </w:p>
    <w:p w14:paraId="0E44FEAA" w14:textId="77777777" w:rsidR="00EE03A3" w:rsidRPr="001A53F6" w:rsidRDefault="00EE03A3" w:rsidP="00EE03A3">
      <w:pPr>
        <w:spacing w:before="100" w:beforeAutospacing="1" w:after="100" w:afterAutospacing="1" w:line="240" w:lineRule="auto"/>
        <w:rPr>
          <w:rFonts w:ascii="Times New Roman" w:eastAsia="Times New Roman" w:hAnsi="Times New Roman" w:cs="Times New Roman"/>
          <w:b w:val="0"/>
          <w:color w:val="000000"/>
          <w:kern w:val="0"/>
          <w:sz w:val="22"/>
          <w:lang w:eastAsia="fr-FR"/>
        </w:rPr>
      </w:pPr>
      <w:r w:rsidRPr="001A53F6">
        <w:rPr>
          <w:rFonts w:ascii="Times New Roman" w:eastAsia="Times New Roman" w:hAnsi="Times New Roman" w:cs="Times New Roman"/>
          <w:b w:val="0"/>
          <w:color w:val="000000"/>
          <w:kern w:val="0"/>
          <w:sz w:val="22"/>
          <w:lang w:eastAsia="fr-FR"/>
        </w:rPr>
        <w:t>BLANC G., BLUM F., CHANTRE L., CHOMENTOWSKI, FREDJ C., HIRIBARREN V., PLARIER A., DE SUREMAIN M.-A., </w:t>
      </w:r>
      <w:r w:rsidRPr="001A53F6">
        <w:rPr>
          <w:rFonts w:ascii="Times New Roman" w:eastAsia="Times New Roman" w:hAnsi="Times New Roman" w:cs="Times New Roman"/>
          <w:b w:val="0"/>
          <w:i/>
          <w:iCs/>
          <w:color w:val="000000"/>
          <w:kern w:val="0"/>
          <w:sz w:val="22"/>
          <w:lang w:eastAsia="fr-FR"/>
        </w:rPr>
        <w:t>Les sociétés africaines et le monde une histoire connectée 1900-1980</w:t>
      </w:r>
      <w:r w:rsidRPr="001A53F6">
        <w:rPr>
          <w:rFonts w:ascii="Times New Roman" w:eastAsia="Times New Roman" w:hAnsi="Times New Roman" w:cs="Times New Roman"/>
          <w:b w:val="0"/>
          <w:color w:val="000000"/>
          <w:kern w:val="0"/>
          <w:sz w:val="22"/>
          <w:lang w:eastAsia="fr-FR"/>
        </w:rPr>
        <w:t>, Neuilly, Atlande, 2022.</w:t>
      </w:r>
    </w:p>
    <w:p w14:paraId="07EA74BC" w14:textId="77777777" w:rsidR="00EE03A3" w:rsidRPr="001A53F6" w:rsidRDefault="00EE03A3" w:rsidP="00EE03A3">
      <w:pPr>
        <w:spacing w:before="100" w:beforeAutospacing="1" w:after="100" w:afterAutospacing="1" w:line="240" w:lineRule="auto"/>
        <w:rPr>
          <w:rFonts w:ascii="Times New Roman" w:eastAsia="Times New Roman" w:hAnsi="Times New Roman" w:cs="Times New Roman"/>
          <w:b w:val="0"/>
          <w:color w:val="000000"/>
          <w:kern w:val="0"/>
          <w:sz w:val="22"/>
          <w:lang w:eastAsia="fr-FR"/>
        </w:rPr>
      </w:pPr>
      <w:r w:rsidRPr="001A53F6">
        <w:rPr>
          <w:rFonts w:ascii="Times New Roman" w:eastAsia="Times New Roman" w:hAnsi="Times New Roman" w:cs="Times New Roman"/>
          <w:b w:val="0"/>
          <w:color w:val="000000"/>
          <w:kern w:val="0"/>
          <w:sz w:val="22"/>
          <w:lang w:eastAsia="fr-FR"/>
        </w:rPr>
        <w:t>COGNEAU D., </w:t>
      </w:r>
      <w:r w:rsidRPr="001A53F6">
        <w:rPr>
          <w:rFonts w:ascii="Times New Roman" w:eastAsia="Times New Roman" w:hAnsi="Times New Roman" w:cs="Times New Roman"/>
          <w:b w:val="0"/>
          <w:i/>
          <w:iCs/>
          <w:color w:val="000000"/>
          <w:kern w:val="0"/>
          <w:sz w:val="22"/>
          <w:lang w:eastAsia="fr-FR"/>
        </w:rPr>
        <w:t>Un empire bon marché. Histoire et économie politique de la colonisation françaises, XIXe-XXIe siècle, </w:t>
      </w:r>
      <w:r w:rsidRPr="001A53F6">
        <w:rPr>
          <w:rFonts w:ascii="Times New Roman" w:eastAsia="Times New Roman" w:hAnsi="Times New Roman" w:cs="Times New Roman"/>
          <w:b w:val="0"/>
          <w:color w:val="000000"/>
          <w:kern w:val="0"/>
          <w:sz w:val="22"/>
          <w:lang w:eastAsia="fr-FR"/>
        </w:rPr>
        <w:t>Paris, Seuil, 2023.</w:t>
      </w:r>
    </w:p>
    <w:p w14:paraId="488D13E2" w14:textId="77777777" w:rsidR="00EE03A3" w:rsidRPr="001A53F6" w:rsidRDefault="00EE03A3" w:rsidP="00EE03A3">
      <w:pPr>
        <w:spacing w:before="100" w:beforeAutospacing="1" w:after="100" w:afterAutospacing="1" w:line="240" w:lineRule="auto"/>
        <w:rPr>
          <w:rFonts w:ascii="Times New Roman" w:eastAsia="Times New Roman" w:hAnsi="Times New Roman" w:cs="Times New Roman"/>
          <w:b w:val="0"/>
          <w:color w:val="000000"/>
          <w:kern w:val="0"/>
          <w:sz w:val="22"/>
          <w:lang w:eastAsia="fr-FR"/>
        </w:rPr>
      </w:pPr>
      <w:r w:rsidRPr="001A53F6">
        <w:rPr>
          <w:rFonts w:ascii="Times New Roman" w:eastAsia="Times New Roman" w:hAnsi="Times New Roman" w:cs="Times New Roman"/>
          <w:b w:val="0"/>
          <w:color w:val="000000"/>
          <w:kern w:val="0"/>
          <w:sz w:val="22"/>
          <w:lang w:eastAsia="fr-FR"/>
        </w:rPr>
        <w:t>COOPER F., </w:t>
      </w:r>
      <w:r w:rsidRPr="001A53F6">
        <w:rPr>
          <w:rFonts w:ascii="Times New Roman" w:eastAsia="Times New Roman" w:hAnsi="Times New Roman" w:cs="Times New Roman"/>
          <w:b w:val="0"/>
          <w:i/>
          <w:iCs/>
          <w:color w:val="000000"/>
          <w:kern w:val="0"/>
          <w:sz w:val="22"/>
          <w:lang w:eastAsia="fr-FR"/>
        </w:rPr>
        <w:t>L’Afrique dans le monde. Capitalisme, empire, Etat-nation</w:t>
      </w:r>
      <w:r w:rsidRPr="001A53F6">
        <w:rPr>
          <w:rFonts w:ascii="Times New Roman" w:eastAsia="Times New Roman" w:hAnsi="Times New Roman" w:cs="Times New Roman"/>
          <w:b w:val="0"/>
          <w:color w:val="000000"/>
          <w:kern w:val="0"/>
          <w:sz w:val="22"/>
          <w:lang w:eastAsia="fr-FR"/>
        </w:rPr>
        <w:t>, Paris, Payot, 2015.</w:t>
      </w:r>
    </w:p>
    <w:p w14:paraId="674098CB" w14:textId="77777777" w:rsidR="00EE03A3" w:rsidRPr="001A53F6" w:rsidRDefault="00EE03A3" w:rsidP="00EE03A3">
      <w:pPr>
        <w:spacing w:before="100" w:beforeAutospacing="1" w:after="100" w:afterAutospacing="1" w:line="240" w:lineRule="auto"/>
        <w:rPr>
          <w:rFonts w:ascii="Times New Roman" w:eastAsia="Times New Roman" w:hAnsi="Times New Roman" w:cs="Times New Roman"/>
          <w:b w:val="0"/>
          <w:color w:val="000000"/>
          <w:kern w:val="0"/>
          <w:sz w:val="22"/>
          <w:lang w:eastAsia="fr-FR"/>
        </w:rPr>
      </w:pPr>
      <w:r w:rsidRPr="001A53F6">
        <w:rPr>
          <w:rFonts w:ascii="Times New Roman" w:eastAsia="Times New Roman" w:hAnsi="Times New Roman" w:cs="Times New Roman"/>
          <w:b w:val="0"/>
          <w:color w:val="000000"/>
          <w:kern w:val="0"/>
          <w:sz w:val="22"/>
          <w:bdr w:val="none" w:sz="0" w:space="0" w:color="auto" w:frame="1"/>
          <w:lang w:eastAsia="fr-FR"/>
        </w:rPr>
        <w:t>FAUVELLE-AYMAR F.-X., LAFONT A. (Dir.),</w:t>
      </w:r>
      <w:r w:rsidRPr="001A53F6">
        <w:rPr>
          <w:rFonts w:ascii="Times New Roman" w:eastAsia="Times New Roman" w:hAnsi="Times New Roman" w:cs="Times New Roman"/>
          <w:b w:val="0"/>
          <w:color w:val="000000"/>
          <w:kern w:val="0"/>
          <w:sz w:val="22"/>
          <w:lang w:eastAsia="fr-FR"/>
        </w:rPr>
        <w:t> </w:t>
      </w:r>
      <w:r w:rsidRPr="001A53F6">
        <w:rPr>
          <w:rFonts w:ascii="Times New Roman" w:eastAsia="Times New Roman" w:hAnsi="Times New Roman" w:cs="Times New Roman"/>
          <w:b w:val="0"/>
          <w:i/>
          <w:iCs/>
          <w:color w:val="000000"/>
          <w:kern w:val="0"/>
          <w:sz w:val="22"/>
          <w:lang w:eastAsia="fr-FR"/>
        </w:rPr>
        <w:t>L’Afrique et le monde. Histoires renouées de la préhistoire au XXIe siècle</w:t>
      </w:r>
      <w:r w:rsidRPr="001A53F6">
        <w:rPr>
          <w:rFonts w:ascii="Times New Roman" w:eastAsia="Times New Roman" w:hAnsi="Times New Roman" w:cs="Times New Roman"/>
          <w:b w:val="0"/>
          <w:color w:val="000000"/>
          <w:kern w:val="0"/>
          <w:sz w:val="22"/>
          <w:lang w:eastAsia="fr-FR"/>
        </w:rPr>
        <w:t>, Paris, La Découverte, 2022.</w:t>
      </w:r>
    </w:p>
    <w:p w14:paraId="34329FD4" w14:textId="77777777" w:rsidR="00EE03A3" w:rsidRPr="001A53F6" w:rsidRDefault="00EE03A3" w:rsidP="00EE03A3">
      <w:pPr>
        <w:spacing w:after="0" w:line="240" w:lineRule="auto"/>
        <w:rPr>
          <w:rFonts w:ascii="Times New Roman" w:eastAsia="Times New Roman" w:hAnsi="Times New Roman" w:cs="Times New Roman"/>
          <w:b w:val="0"/>
          <w:color w:val="000000"/>
          <w:kern w:val="0"/>
          <w:sz w:val="22"/>
          <w:lang w:eastAsia="fr-FR"/>
        </w:rPr>
      </w:pPr>
      <w:r w:rsidRPr="001A53F6">
        <w:rPr>
          <w:rFonts w:ascii="Times New Roman" w:eastAsia="Times New Roman" w:hAnsi="Times New Roman" w:cs="Times New Roman"/>
          <w:b w:val="0"/>
          <w:color w:val="000000"/>
          <w:kern w:val="0"/>
          <w:sz w:val="22"/>
          <w:lang w:eastAsia="fr-FR"/>
        </w:rPr>
        <w:t>M’BOKOLO E. (Dir.), </w:t>
      </w:r>
      <w:r w:rsidRPr="001A53F6">
        <w:rPr>
          <w:rFonts w:ascii="Times New Roman" w:eastAsia="Times New Roman" w:hAnsi="Times New Roman" w:cs="Times New Roman"/>
          <w:b w:val="0"/>
          <w:i/>
          <w:iCs/>
          <w:color w:val="000000"/>
          <w:kern w:val="0"/>
          <w:sz w:val="22"/>
          <w:lang w:eastAsia="fr-FR"/>
        </w:rPr>
        <w:t>Afrique noire. Histoire et civilisation. Du XIXe siècle à nos jours</w:t>
      </w:r>
      <w:r w:rsidRPr="001A53F6">
        <w:rPr>
          <w:rFonts w:ascii="Times New Roman" w:eastAsia="Times New Roman" w:hAnsi="Times New Roman" w:cs="Times New Roman"/>
          <w:b w:val="0"/>
          <w:color w:val="000000"/>
          <w:kern w:val="0"/>
          <w:sz w:val="22"/>
          <w:lang w:eastAsia="fr-FR"/>
        </w:rPr>
        <w:t>, Paris, Hatier-AUF, 2004</w:t>
      </w:r>
    </w:p>
    <w:p w14:paraId="152A5A11" w14:textId="77777777" w:rsidR="00EE03A3" w:rsidRPr="001A53F6" w:rsidRDefault="00EE03A3" w:rsidP="00EE03A3">
      <w:pPr>
        <w:spacing w:before="100" w:beforeAutospacing="1" w:after="100" w:afterAutospacing="1" w:line="240" w:lineRule="auto"/>
        <w:rPr>
          <w:rFonts w:ascii="Times New Roman" w:eastAsia="Times New Roman" w:hAnsi="Times New Roman" w:cs="Times New Roman"/>
          <w:b w:val="0"/>
          <w:color w:val="000000"/>
          <w:kern w:val="0"/>
          <w:sz w:val="22"/>
          <w:lang w:eastAsia="fr-FR"/>
        </w:rPr>
      </w:pPr>
      <w:r w:rsidRPr="001A53F6">
        <w:rPr>
          <w:rFonts w:ascii="Times New Roman" w:eastAsia="Times New Roman" w:hAnsi="Times New Roman" w:cs="Times New Roman"/>
          <w:b w:val="0"/>
          <w:color w:val="000000"/>
          <w:kern w:val="0"/>
          <w:sz w:val="22"/>
          <w:lang w:eastAsia="fr-FR"/>
        </w:rPr>
        <w:t>OSTERHAMMEL J., </w:t>
      </w:r>
      <w:r w:rsidRPr="001A53F6">
        <w:rPr>
          <w:rFonts w:ascii="Times New Roman" w:eastAsia="Times New Roman" w:hAnsi="Times New Roman" w:cs="Times New Roman"/>
          <w:b w:val="0"/>
          <w:i/>
          <w:iCs/>
          <w:color w:val="000000"/>
          <w:kern w:val="0"/>
          <w:sz w:val="22"/>
          <w:lang w:eastAsia="fr-FR"/>
        </w:rPr>
        <w:t>La transformation du monde une histoire globale du XIXe siècle</w:t>
      </w:r>
      <w:r w:rsidRPr="001A53F6">
        <w:rPr>
          <w:rFonts w:ascii="Times New Roman" w:eastAsia="Times New Roman" w:hAnsi="Times New Roman" w:cs="Times New Roman"/>
          <w:b w:val="0"/>
          <w:color w:val="000000"/>
          <w:kern w:val="0"/>
          <w:sz w:val="22"/>
          <w:lang w:eastAsia="fr-FR"/>
        </w:rPr>
        <w:t>, Paris, Nouveau Monde éditions, 2017.</w:t>
      </w:r>
    </w:p>
    <w:p w14:paraId="14CDEDAF" w14:textId="77777777" w:rsidR="00EE03A3" w:rsidRPr="001A53F6" w:rsidRDefault="00EE03A3" w:rsidP="00EE03A3">
      <w:pPr>
        <w:spacing w:after="0" w:line="240" w:lineRule="auto"/>
        <w:rPr>
          <w:rFonts w:ascii="Times New Roman" w:eastAsia="Times New Roman" w:hAnsi="Times New Roman" w:cs="Times New Roman"/>
          <w:b w:val="0"/>
          <w:color w:val="000000"/>
          <w:kern w:val="0"/>
          <w:sz w:val="22"/>
          <w:lang w:eastAsia="fr-FR"/>
        </w:rPr>
      </w:pPr>
      <w:r w:rsidRPr="001A53F6">
        <w:rPr>
          <w:rFonts w:ascii="Times New Roman" w:eastAsia="Times New Roman" w:hAnsi="Times New Roman" w:cs="Times New Roman"/>
          <w:b w:val="0"/>
          <w:color w:val="000000"/>
          <w:kern w:val="0"/>
          <w:sz w:val="22"/>
          <w:lang w:eastAsia="fr-FR"/>
        </w:rPr>
        <w:t>SURUN I. (Dir.), </w:t>
      </w:r>
      <w:r w:rsidRPr="001A53F6">
        <w:rPr>
          <w:rFonts w:ascii="Times New Roman" w:eastAsia="Times New Roman" w:hAnsi="Times New Roman" w:cs="Times New Roman"/>
          <w:b w:val="0"/>
          <w:i/>
          <w:iCs/>
          <w:color w:val="000000"/>
          <w:kern w:val="0"/>
          <w:sz w:val="22"/>
          <w:lang w:eastAsia="fr-FR"/>
        </w:rPr>
        <w:t>La France et l’Afrique : 1830-1962</w:t>
      </w:r>
      <w:r w:rsidRPr="001A53F6">
        <w:rPr>
          <w:rFonts w:ascii="Times New Roman" w:eastAsia="Times New Roman" w:hAnsi="Times New Roman" w:cs="Times New Roman"/>
          <w:b w:val="0"/>
          <w:color w:val="000000"/>
          <w:kern w:val="0"/>
          <w:sz w:val="22"/>
          <w:lang w:eastAsia="fr-FR"/>
        </w:rPr>
        <w:t>, Neuilly-Sur-Seine, Atlande, 2020.</w:t>
      </w:r>
    </w:p>
    <w:p w14:paraId="3B240C32" w14:textId="77777777" w:rsidR="00EE03A3" w:rsidRPr="001A53F6" w:rsidRDefault="00EE03A3" w:rsidP="00EE03A3">
      <w:pPr>
        <w:spacing w:before="100" w:beforeAutospacing="1" w:after="100" w:afterAutospacing="1" w:line="240" w:lineRule="auto"/>
        <w:rPr>
          <w:rFonts w:ascii="Times New Roman" w:eastAsia="Times New Roman" w:hAnsi="Times New Roman" w:cs="Times New Roman"/>
          <w:b w:val="0"/>
          <w:color w:val="000000"/>
          <w:kern w:val="0"/>
          <w:sz w:val="22"/>
          <w:lang w:eastAsia="fr-FR"/>
        </w:rPr>
      </w:pPr>
      <w:r w:rsidRPr="001A53F6">
        <w:rPr>
          <w:rFonts w:ascii="Times New Roman" w:eastAsia="Times New Roman" w:hAnsi="Times New Roman" w:cs="Times New Roman"/>
          <w:b w:val="0"/>
          <w:i/>
          <w:iCs/>
          <w:color w:val="000000"/>
          <w:kern w:val="0"/>
          <w:sz w:val="22"/>
          <w:lang w:eastAsia="fr-FR"/>
        </w:rPr>
        <w:t>Histoire générale de l’Afrique</w:t>
      </w:r>
      <w:r w:rsidRPr="001A53F6">
        <w:rPr>
          <w:rFonts w:ascii="Times New Roman" w:eastAsia="Times New Roman" w:hAnsi="Times New Roman" w:cs="Times New Roman"/>
          <w:b w:val="0"/>
          <w:color w:val="000000"/>
          <w:kern w:val="0"/>
          <w:sz w:val="22"/>
          <w:lang w:eastAsia="fr-FR"/>
        </w:rPr>
        <w:t>, Volume 6 : L’Afrique au XIXe siècle jusque vers les années 1880 (dir. Ade Ajayi), Paris, UNESCO, 1996 </w:t>
      </w:r>
    </w:p>
    <w:p w14:paraId="3DEC756E" w14:textId="20BB7BB9" w:rsidR="00C4725E" w:rsidRPr="001A53F6" w:rsidRDefault="00EE03A3" w:rsidP="0032713B">
      <w:pPr>
        <w:spacing w:before="100" w:beforeAutospacing="1" w:after="100" w:afterAutospacing="1" w:line="240" w:lineRule="auto"/>
        <w:rPr>
          <w:rFonts w:ascii="Times New Roman" w:eastAsia="Times New Roman" w:hAnsi="Times New Roman" w:cs="Times New Roman"/>
          <w:b w:val="0"/>
          <w:color w:val="000000"/>
          <w:kern w:val="0"/>
          <w:sz w:val="22"/>
          <w:lang w:eastAsia="fr-FR"/>
        </w:rPr>
      </w:pPr>
      <w:r w:rsidRPr="001A53F6">
        <w:rPr>
          <w:rFonts w:ascii="Times New Roman" w:eastAsia="Times New Roman" w:hAnsi="Times New Roman" w:cs="Times New Roman"/>
          <w:b w:val="0"/>
          <w:i/>
          <w:iCs/>
          <w:color w:val="000000"/>
          <w:kern w:val="0"/>
          <w:sz w:val="22"/>
          <w:lang w:eastAsia="fr-FR"/>
        </w:rPr>
        <w:t>Histoire générale de l’Afrique</w:t>
      </w:r>
      <w:r w:rsidRPr="001A53F6">
        <w:rPr>
          <w:rFonts w:ascii="Times New Roman" w:eastAsia="Times New Roman" w:hAnsi="Times New Roman" w:cs="Times New Roman"/>
          <w:b w:val="0"/>
          <w:color w:val="000000"/>
          <w:kern w:val="0"/>
          <w:sz w:val="22"/>
          <w:lang w:eastAsia="fr-FR"/>
        </w:rPr>
        <w:t>, Volume 7 : L’Afrique sous domination coloniale, 1880-1935 (dir. A. Adu Boahen), Paris, UNESCO, 1987 </w:t>
      </w:r>
      <w:r w:rsidR="0032713B" w:rsidRPr="001A53F6">
        <w:rPr>
          <w:rFonts w:ascii="Times New Roman" w:eastAsia="Times New Roman" w:hAnsi="Times New Roman" w:cs="Times New Roman"/>
          <w:b w:val="0"/>
          <w:color w:val="000000"/>
          <w:kern w:val="0"/>
          <w:sz w:val="22"/>
          <w:lang w:eastAsia="fr-FR"/>
        </w:rPr>
        <w:t>.</w:t>
      </w:r>
    </w:p>
    <w:p w14:paraId="2DA164B2" w14:textId="77777777" w:rsidR="0006566E" w:rsidRDefault="0006566E" w:rsidP="00BE3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4F81BD" w:themeColor="accent1"/>
          <w:sz w:val="22"/>
        </w:rPr>
      </w:pPr>
    </w:p>
    <w:p w14:paraId="74A82C26" w14:textId="77777777" w:rsidR="00885E16" w:rsidRPr="001A53F6" w:rsidRDefault="00885E16" w:rsidP="00BE3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4F81BD" w:themeColor="accent1"/>
          <w:sz w:val="22"/>
        </w:rPr>
      </w:pPr>
    </w:p>
    <w:p w14:paraId="6939A315" w14:textId="77777777" w:rsidR="0006566E" w:rsidRPr="001A53F6" w:rsidRDefault="0006566E" w:rsidP="00BE3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4F81BD" w:themeColor="accent1"/>
          <w:sz w:val="22"/>
        </w:rPr>
      </w:pPr>
    </w:p>
    <w:p w14:paraId="7F3806F2" w14:textId="77777777" w:rsidR="00885E16" w:rsidRDefault="00885E16" w:rsidP="00327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C00000"/>
          <w:sz w:val="22"/>
          <w:u w:val="single"/>
        </w:rPr>
      </w:pPr>
    </w:p>
    <w:p w14:paraId="7FA39FF5" w14:textId="3E0C76D8" w:rsidR="009901C6" w:rsidRPr="001A53F6" w:rsidRDefault="009901C6" w:rsidP="00327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C00000"/>
          <w:sz w:val="22"/>
        </w:rPr>
      </w:pPr>
      <w:r w:rsidRPr="001A53F6">
        <w:rPr>
          <w:rFonts w:ascii="Times New Roman" w:hAnsi="Times New Roman" w:cs="Times New Roman"/>
          <w:color w:val="C00000"/>
          <w:sz w:val="22"/>
          <w:u w:val="single"/>
        </w:rPr>
        <w:t>Sujet du cours S2</w:t>
      </w:r>
      <w:r w:rsidRPr="001A53F6">
        <w:rPr>
          <w:rFonts w:ascii="Times New Roman" w:hAnsi="Times New Roman" w:cs="Times New Roman"/>
          <w:color w:val="C00000"/>
          <w:sz w:val="22"/>
        </w:rPr>
        <w:t> : Histoire de l’Afrique du Sud XIX</w:t>
      </w:r>
      <w:r w:rsidRPr="001A53F6">
        <w:rPr>
          <w:rFonts w:ascii="Times New Roman" w:hAnsi="Times New Roman" w:cs="Times New Roman"/>
          <w:color w:val="C00000"/>
          <w:sz w:val="22"/>
          <w:vertAlign w:val="superscript"/>
        </w:rPr>
        <w:t>e</w:t>
      </w:r>
      <w:r w:rsidRPr="001A53F6">
        <w:rPr>
          <w:rFonts w:ascii="Times New Roman" w:hAnsi="Times New Roman" w:cs="Times New Roman"/>
          <w:color w:val="C00000"/>
          <w:sz w:val="22"/>
        </w:rPr>
        <w:t>-XX</w:t>
      </w:r>
      <w:r w:rsidRPr="001A53F6">
        <w:rPr>
          <w:rFonts w:ascii="Times New Roman" w:hAnsi="Times New Roman" w:cs="Times New Roman"/>
          <w:color w:val="C00000"/>
          <w:sz w:val="22"/>
          <w:vertAlign w:val="superscript"/>
        </w:rPr>
        <w:t xml:space="preserve">e </w:t>
      </w:r>
      <w:r w:rsidRPr="001A53F6">
        <w:rPr>
          <w:rFonts w:ascii="Times New Roman" w:hAnsi="Times New Roman" w:cs="Times New Roman"/>
          <w:color w:val="C00000"/>
          <w:sz w:val="22"/>
        </w:rPr>
        <w:t xml:space="preserve">siècles </w:t>
      </w:r>
    </w:p>
    <w:p w14:paraId="433C84EC" w14:textId="77777777" w:rsidR="009901C6" w:rsidRPr="001A53F6" w:rsidRDefault="009901C6" w:rsidP="003271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7030A0"/>
          <w:sz w:val="22"/>
        </w:rPr>
      </w:pPr>
    </w:p>
    <w:p w14:paraId="03C42296" w14:textId="328B4437" w:rsidR="009901C6" w:rsidRPr="001A53F6" w:rsidRDefault="009901C6" w:rsidP="0099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2"/>
        </w:rPr>
      </w:pPr>
      <w:r w:rsidRPr="001A53F6">
        <w:rPr>
          <w:rFonts w:ascii="Times New Roman" w:hAnsi="Times New Roman" w:cs="Times New Roman"/>
          <w:b w:val="0"/>
          <w:sz w:val="22"/>
        </w:rPr>
        <w:t xml:space="preserve">Ce cours se propose de comprendre les dynamiques singulières de l'Afrique du Sud sur deux siècles, du début du XIXe s. à nos jours. L'épisode de l'apartheid (système de ségrégation raciale radicale) est sans doute le plus connu des traits distinctifs de ce pays mais ce système est l'aboutissement d'une longue histoire de domination et de résistances. En effet, cette région est caractérisée par un peuplement d'origine européenne qui a entraîné des contacts, des conflits et des négociations, entre diverses populations, africaines, européennes, voire asiatiques. On mettra en particulier l'accent sur l'histoire des peuples africains durant ces deux siècles, laquelle histoire n'est qu'en partie influencée par la présence des Blancs dans la région. De l'expansion zouloue à la difficile liquidation de l'apartheid, on évoquera les changements politiques, culturels, sociaux et économiques d'un pays qui est récemment devenu une puissance régionale, voire mondiale. Ce sera l'occasion d'aborder la question du racisme dans la construction d'une politique coloniale puis nationale. Le cours s'appuiera sur des documents historiques (mis sur l’EPI), </w:t>
      </w:r>
      <w:r w:rsidRPr="001A53F6">
        <w:rPr>
          <w:rFonts w:ascii="Times New Roman" w:hAnsi="Times New Roman" w:cs="Times New Roman"/>
          <w:b w:val="0"/>
          <w:sz w:val="22"/>
          <w:u w:val="single"/>
        </w:rPr>
        <w:t>en anglais ou en français</w:t>
      </w:r>
      <w:r w:rsidRPr="001A53F6">
        <w:rPr>
          <w:rFonts w:ascii="Times New Roman" w:hAnsi="Times New Roman" w:cs="Times New Roman"/>
          <w:b w:val="0"/>
          <w:sz w:val="22"/>
        </w:rPr>
        <w:t xml:space="preserve">, dus à des acteurs locaux ou </w:t>
      </w:r>
      <w:r w:rsidR="0032713B" w:rsidRPr="001A53F6">
        <w:rPr>
          <w:rFonts w:ascii="Times New Roman" w:hAnsi="Times New Roman" w:cs="Times New Roman"/>
          <w:b w:val="0"/>
          <w:sz w:val="22"/>
        </w:rPr>
        <w:t>étrangers ;</w:t>
      </w:r>
      <w:r w:rsidRPr="001A53F6">
        <w:rPr>
          <w:rFonts w:ascii="Times New Roman" w:hAnsi="Times New Roman" w:cs="Times New Roman"/>
          <w:b w:val="0"/>
          <w:sz w:val="22"/>
        </w:rPr>
        <w:t xml:space="preserve"> il s'appuiera également en partie sur des films documentaires, visionnés en cours ou chez soi (grâce à l’accès à la VOD d’Arte, accessible aux étudiant.es par l’ENT de Paris1). </w:t>
      </w:r>
      <w:r w:rsidRPr="001A53F6">
        <w:rPr>
          <w:rFonts w:ascii="Times New Roman" w:hAnsi="Times New Roman" w:cs="Times New Roman"/>
          <w:sz w:val="22"/>
        </w:rPr>
        <w:t xml:space="preserve"> </w:t>
      </w:r>
    </w:p>
    <w:p w14:paraId="166F8799" w14:textId="77777777" w:rsidR="009901C6" w:rsidRPr="001A53F6" w:rsidRDefault="009901C6" w:rsidP="0099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2"/>
        </w:rPr>
      </w:pPr>
    </w:p>
    <w:p w14:paraId="7316892B" w14:textId="77777777" w:rsidR="001B4C55" w:rsidRPr="001A53F6" w:rsidRDefault="001B4C55" w:rsidP="0099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2"/>
        </w:rPr>
      </w:pPr>
    </w:p>
    <w:p w14:paraId="7F90D789" w14:textId="77777777" w:rsidR="0032713B" w:rsidRPr="001A53F6" w:rsidRDefault="0032713B" w:rsidP="0099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2"/>
        </w:rPr>
      </w:pPr>
    </w:p>
    <w:p w14:paraId="4FB1A769" w14:textId="77777777" w:rsidR="009901C6" w:rsidRPr="001A53F6" w:rsidRDefault="009901C6" w:rsidP="0099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aps/>
          <w:sz w:val="22"/>
        </w:rPr>
      </w:pPr>
      <w:r w:rsidRPr="001A53F6">
        <w:rPr>
          <w:rFonts w:ascii="Times New Roman" w:hAnsi="Times New Roman" w:cs="Times New Roman"/>
          <w:caps/>
          <w:sz w:val="22"/>
        </w:rPr>
        <w:t>Bibliographie</w:t>
      </w:r>
    </w:p>
    <w:p w14:paraId="6D705523" w14:textId="77777777" w:rsidR="009901C6" w:rsidRPr="001A53F6" w:rsidRDefault="009901C6" w:rsidP="0099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2"/>
        </w:rPr>
      </w:pPr>
    </w:p>
    <w:p w14:paraId="097F126F" w14:textId="77777777" w:rsidR="009901C6" w:rsidRPr="001A53F6" w:rsidRDefault="009901C6" w:rsidP="0099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sz w:val="22"/>
        </w:rPr>
      </w:pPr>
      <w:r w:rsidRPr="001A53F6">
        <w:rPr>
          <w:rFonts w:ascii="Times New Roman" w:hAnsi="Times New Roman" w:cs="Times New Roman"/>
          <w:sz w:val="22"/>
        </w:rPr>
        <w:t>En français :</w:t>
      </w:r>
    </w:p>
    <w:p w14:paraId="472CDD81" w14:textId="22297B2C" w:rsidR="00A5451A" w:rsidRPr="001A53F6" w:rsidRDefault="009901C6" w:rsidP="009901C6">
      <w:pPr>
        <w:spacing w:before="100" w:beforeAutospacing="1" w:after="100" w:afterAutospacing="1" w:line="240" w:lineRule="auto"/>
        <w:jc w:val="both"/>
        <w:rPr>
          <w:rFonts w:ascii="Times New Roman" w:eastAsia="Times New Roman" w:hAnsi="Times New Roman" w:cs="Times New Roman"/>
          <w:b w:val="0"/>
          <w:kern w:val="0"/>
          <w:sz w:val="22"/>
          <w:lang w:eastAsia="fr-FR"/>
        </w:rPr>
      </w:pPr>
      <w:r w:rsidRPr="001A53F6">
        <w:rPr>
          <w:rFonts w:ascii="Times New Roman" w:eastAsia="Times New Roman" w:hAnsi="Times New Roman" w:cs="Times New Roman"/>
          <w:b w:val="0"/>
          <w:kern w:val="0"/>
          <w:sz w:val="22"/>
          <w:lang w:eastAsia="fr-FR"/>
        </w:rPr>
        <w:t xml:space="preserve">FAUVELLE-AYMAR François-Xavier : </w:t>
      </w:r>
      <w:r w:rsidRPr="001A53F6">
        <w:rPr>
          <w:rFonts w:ascii="Times New Roman" w:eastAsia="Times New Roman" w:hAnsi="Times New Roman" w:cs="Times New Roman"/>
          <w:b w:val="0"/>
          <w:i/>
          <w:iCs/>
          <w:kern w:val="0"/>
          <w:sz w:val="22"/>
          <w:lang w:eastAsia="fr-FR"/>
        </w:rPr>
        <w:t>Histoire de l'Afrique du Sud</w:t>
      </w:r>
      <w:r w:rsidRPr="001A53F6">
        <w:rPr>
          <w:rFonts w:ascii="Times New Roman" w:eastAsia="Times New Roman" w:hAnsi="Times New Roman" w:cs="Times New Roman"/>
          <w:b w:val="0"/>
          <w:kern w:val="0"/>
          <w:sz w:val="22"/>
          <w:lang w:eastAsia="fr-FR"/>
        </w:rPr>
        <w:t xml:space="preserve">, Paris, L'Univers Historique, Le Seuil (rééd 2013 en collection Point Seuil). </w:t>
      </w:r>
    </w:p>
    <w:p w14:paraId="2A56F915" w14:textId="764875C6" w:rsidR="009F6AB8" w:rsidRDefault="009901C6" w:rsidP="009901C6">
      <w:pPr>
        <w:spacing w:before="100" w:beforeAutospacing="1" w:after="100" w:afterAutospacing="1" w:line="240" w:lineRule="auto"/>
        <w:jc w:val="both"/>
        <w:rPr>
          <w:rFonts w:ascii="Times New Roman" w:eastAsia="Times New Roman" w:hAnsi="Times New Roman" w:cs="Times New Roman"/>
          <w:b w:val="0"/>
          <w:kern w:val="0"/>
          <w:sz w:val="22"/>
          <w:lang w:eastAsia="fr-FR"/>
        </w:rPr>
      </w:pPr>
      <w:r w:rsidRPr="001A53F6">
        <w:rPr>
          <w:rFonts w:ascii="Times New Roman" w:eastAsia="Times New Roman" w:hAnsi="Times New Roman" w:cs="Times New Roman"/>
          <w:b w:val="0"/>
          <w:kern w:val="0"/>
          <w:sz w:val="22"/>
          <w:lang w:eastAsia="fr-FR"/>
        </w:rPr>
        <w:t xml:space="preserve">COQUEREL, Jean-Paul </w:t>
      </w:r>
      <w:r w:rsidRPr="001A53F6">
        <w:rPr>
          <w:rFonts w:ascii="Times New Roman" w:eastAsia="Times New Roman" w:hAnsi="Times New Roman" w:cs="Times New Roman"/>
          <w:b w:val="0"/>
          <w:i/>
          <w:iCs/>
          <w:kern w:val="0"/>
          <w:sz w:val="22"/>
          <w:lang w:eastAsia="fr-FR"/>
        </w:rPr>
        <w:t>L'Afrique du Sud, une histoire séparée, une nation à réinventer</w:t>
      </w:r>
      <w:r w:rsidRPr="001A53F6">
        <w:rPr>
          <w:rFonts w:ascii="Times New Roman" w:eastAsia="Times New Roman" w:hAnsi="Times New Roman" w:cs="Times New Roman"/>
          <w:b w:val="0"/>
          <w:kern w:val="0"/>
          <w:sz w:val="22"/>
          <w:lang w:eastAsia="fr-FR"/>
        </w:rPr>
        <w:t>, Paris, Découvertes Gallimard, 2010 (rééd).</w:t>
      </w:r>
    </w:p>
    <w:p w14:paraId="45E778BC" w14:textId="696D8A13" w:rsidR="009901C6" w:rsidRPr="001A53F6" w:rsidRDefault="009901C6" w:rsidP="009901C6">
      <w:pPr>
        <w:spacing w:before="100" w:beforeAutospacing="1" w:after="100" w:afterAutospacing="1" w:line="240" w:lineRule="auto"/>
        <w:jc w:val="both"/>
        <w:rPr>
          <w:rFonts w:ascii="Times New Roman" w:eastAsia="Times New Roman" w:hAnsi="Times New Roman" w:cs="Times New Roman"/>
          <w:b w:val="0"/>
          <w:kern w:val="0"/>
          <w:sz w:val="22"/>
          <w:lang w:eastAsia="fr-FR"/>
        </w:rPr>
      </w:pPr>
      <w:r w:rsidRPr="001A53F6">
        <w:rPr>
          <w:rFonts w:ascii="Times New Roman" w:eastAsia="Times New Roman" w:hAnsi="Times New Roman" w:cs="Times New Roman"/>
          <w:b w:val="0"/>
          <w:kern w:val="0"/>
          <w:sz w:val="22"/>
          <w:lang w:eastAsia="fr-FR"/>
        </w:rPr>
        <w:t xml:space="preserve">TEULIE Gilles, </w:t>
      </w:r>
      <w:r w:rsidRPr="001A53F6">
        <w:rPr>
          <w:rFonts w:ascii="Times New Roman" w:eastAsia="Times New Roman" w:hAnsi="Times New Roman" w:cs="Times New Roman"/>
          <w:b w:val="0"/>
          <w:i/>
          <w:kern w:val="0"/>
          <w:sz w:val="22"/>
          <w:lang w:eastAsia="fr-FR"/>
        </w:rPr>
        <w:t>Histoire de l’Afrique du Sud des origines à nos jours</w:t>
      </w:r>
      <w:r w:rsidRPr="001A53F6">
        <w:rPr>
          <w:rFonts w:ascii="Times New Roman" w:eastAsia="Times New Roman" w:hAnsi="Times New Roman" w:cs="Times New Roman"/>
          <w:b w:val="0"/>
          <w:kern w:val="0"/>
          <w:sz w:val="22"/>
          <w:lang w:eastAsia="fr-FR"/>
        </w:rPr>
        <w:t>, Paris, Tallandier, 2009.</w:t>
      </w:r>
    </w:p>
    <w:p w14:paraId="05E9CFCD" w14:textId="77777777" w:rsidR="009F6AB8" w:rsidRPr="007921C8" w:rsidRDefault="009F6AB8" w:rsidP="009901C6">
      <w:pPr>
        <w:spacing w:before="100" w:beforeAutospacing="1" w:after="100" w:afterAutospacing="1" w:line="240" w:lineRule="auto"/>
        <w:jc w:val="both"/>
        <w:rPr>
          <w:rFonts w:ascii="Times New Roman" w:eastAsia="Times New Roman" w:hAnsi="Times New Roman" w:cs="Times New Roman"/>
          <w:kern w:val="0"/>
          <w:sz w:val="22"/>
          <w:lang w:eastAsia="fr-FR"/>
        </w:rPr>
      </w:pPr>
    </w:p>
    <w:p w14:paraId="1F1483E4" w14:textId="77777777" w:rsidR="009F6AB8" w:rsidRPr="007921C8" w:rsidRDefault="009F6AB8" w:rsidP="009901C6">
      <w:pPr>
        <w:spacing w:before="100" w:beforeAutospacing="1" w:after="100" w:afterAutospacing="1" w:line="240" w:lineRule="auto"/>
        <w:jc w:val="both"/>
        <w:rPr>
          <w:rFonts w:ascii="Times New Roman" w:eastAsia="Times New Roman" w:hAnsi="Times New Roman" w:cs="Times New Roman"/>
          <w:kern w:val="0"/>
          <w:sz w:val="22"/>
          <w:lang w:eastAsia="fr-FR"/>
        </w:rPr>
      </w:pPr>
    </w:p>
    <w:p w14:paraId="4A51C557" w14:textId="77777777" w:rsidR="00885E16" w:rsidRPr="00125BD4" w:rsidRDefault="00885E16" w:rsidP="009901C6">
      <w:pPr>
        <w:spacing w:before="100" w:beforeAutospacing="1" w:after="100" w:afterAutospacing="1" w:line="240" w:lineRule="auto"/>
        <w:jc w:val="both"/>
        <w:rPr>
          <w:rFonts w:ascii="Times New Roman" w:eastAsia="Times New Roman" w:hAnsi="Times New Roman" w:cs="Times New Roman"/>
          <w:kern w:val="0"/>
          <w:sz w:val="22"/>
          <w:lang w:eastAsia="fr-FR"/>
        </w:rPr>
      </w:pPr>
    </w:p>
    <w:p w14:paraId="5C0F8C14" w14:textId="72B2A430" w:rsidR="009901C6" w:rsidRPr="001A53F6" w:rsidRDefault="009901C6" w:rsidP="009901C6">
      <w:pPr>
        <w:spacing w:before="100" w:beforeAutospacing="1" w:after="100" w:afterAutospacing="1" w:line="240" w:lineRule="auto"/>
        <w:jc w:val="both"/>
        <w:rPr>
          <w:rFonts w:ascii="Times New Roman" w:eastAsia="Times New Roman" w:hAnsi="Times New Roman" w:cs="Times New Roman"/>
          <w:b w:val="0"/>
          <w:kern w:val="0"/>
          <w:sz w:val="22"/>
          <w:lang w:val="en-US" w:eastAsia="fr-FR"/>
        </w:rPr>
      </w:pPr>
      <w:r w:rsidRPr="001A53F6">
        <w:rPr>
          <w:rFonts w:ascii="Times New Roman" w:eastAsia="Times New Roman" w:hAnsi="Times New Roman" w:cs="Times New Roman"/>
          <w:kern w:val="0"/>
          <w:sz w:val="22"/>
          <w:lang w:val="en-US" w:eastAsia="fr-FR"/>
        </w:rPr>
        <w:t>En anglais</w:t>
      </w:r>
      <w:r w:rsidRPr="001A53F6">
        <w:rPr>
          <w:rFonts w:ascii="Times New Roman" w:eastAsia="Times New Roman" w:hAnsi="Times New Roman" w:cs="Times New Roman"/>
          <w:b w:val="0"/>
          <w:kern w:val="0"/>
          <w:sz w:val="22"/>
          <w:lang w:val="en-US" w:eastAsia="fr-FR"/>
        </w:rPr>
        <w:t>:</w:t>
      </w:r>
    </w:p>
    <w:p w14:paraId="5B7DCC8E" w14:textId="77777777" w:rsidR="009901C6" w:rsidRPr="001A53F6" w:rsidRDefault="009901C6" w:rsidP="009901C6">
      <w:pPr>
        <w:spacing w:before="100" w:beforeAutospacing="1" w:after="100" w:afterAutospacing="1" w:line="240" w:lineRule="auto"/>
        <w:jc w:val="both"/>
        <w:rPr>
          <w:rFonts w:ascii="Times New Roman" w:eastAsia="Times New Roman" w:hAnsi="Times New Roman" w:cs="Times New Roman"/>
          <w:b w:val="0"/>
          <w:kern w:val="0"/>
          <w:sz w:val="22"/>
          <w:lang w:val="en-US" w:eastAsia="fr-FR"/>
        </w:rPr>
      </w:pPr>
      <w:r w:rsidRPr="001A53F6">
        <w:rPr>
          <w:rFonts w:ascii="Times New Roman" w:eastAsia="Times New Roman" w:hAnsi="Times New Roman" w:cs="Times New Roman"/>
          <w:b w:val="0"/>
          <w:kern w:val="0"/>
          <w:sz w:val="22"/>
          <w:lang w:val="en-US" w:eastAsia="fr-FR"/>
        </w:rPr>
        <w:t xml:space="preserve">BECK Roger </w:t>
      </w:r>
      <w:r w:rsidRPr="001A53F6">
        <w:rPr>
          <w:rFonts w:ascii="Times New Roman" w:eastAsia="Times New Roman" w:hAnsi="Times New Roman" w:cs="Times New Roman"/>
          <w:b w:val="0"/>
          <w:i/>
          <w:iCs/>
          <w:kern w:val="0"/>
          <w:sz w:val="22"/>
          <w:lang w:val="en-US" w:eastAsia="fr-FR"/>
        </w:rPr>
        <w:t>The History of South Africa</w:t>
      </w:r>
      <w:r w:rsidRPr="001A53F6">
        <w:rPr>
          <w:rFonts w:ascii="Times New Roman" w:eastAsia="Times New Roman" w:hAnsi="Times New Roman" w:cs="Times New Roman"/>
          <w:b w:val="0"/>
          <w:kern w:val="0"/>
          <w:sz w:val="22"/>
          <w:lang w:val="en-US" w:eastAsia="fr-FR"/>
        </w:rPr>
        <w:t>, Westport, Greenwood Press, 2000 (2</w:t>
      </w:r>
      <w:r w:rsidRPr="001A53F6">
        <w:rPr>
          <w:rFonts w:ascii="Times New Roman" w:eastAsia="Times New Roman" w:hAnsi="Times New Roman" w:cs="Times New Roman"/>
          <w:b w:val="0"/>
          <w:kern w:val="0"/>
          <w:sz w:val="22"/>
          <w:vertAlign w:val="superscript"/>
          <w:lang w:val="en-US" w:eastAsia="fr-FR"/>
        </w:rPr>
        <w:t xml:space="preserve">nd </w:t>
      </w:r>
      <w:r w:rsidRPr="001A53F6">
        <w:rPr>
          <w:rFonts w:ascii="Times New Roman" w:eastAsia="Times New Roman" w:hAnsi="Times New Roman" w:cs="Times New Roman"/>
          <w:b w:val="0"/>
          <w:kern w:val="0"/>
          <w:sz w:val="22"/>
          <w:lang w:val="en-US" w:eastAsia="fr-FR"/>
        </w:rPr>
        <w:t>edition 2023). </w:t>
      </w:r>
    </w:p>
    <w:p w14:paraId="041D5601" w14:textId="77777777" w:rsidR="009901C6" w:rsidRPr="001A53F6" w:rsidRDefault="009901C6" w:rsidP="009901C6">
      <w:pPr>
        <w:spacing w:line="240" w:lineRule="auto"/>
        <w:jc w:val="both"/>
        <w:rPr>
          <w:rFonts w:ascii="Times New Roman" w:eastAsia="Times New Roman" w:hAnsi="Times New Roman" w:cs="Times New Roman"/>
          <w:b w:val="0"/>
          <w:kern w:val="0"/>
          <w:sz w:val="22"/>
          <w:lang w:val="en-US" w:eastAsia="fr-FR"/>
        </w:rPr>
      </w:pPr>
      <w:r w:rsidRPr="001A53F6">
        <w:rPr>
          <w:rFonts w:ascii="Times New Roman" w:eastAsia="Times New Roman" w:hAnsi="Times New Roman" w:cs="Times New Roman"/>
          <w:b w:val="0"/>
          <w:kern w:val="0"/>
          <w:sz w:val="22"/>
          <w:lang w:val="en-US" w:eastAsia="fr-FR"/>
        </w:rPr>
        <w:t xml:space="preserve">BEINART William </w:t>
      </w:r>
      <w:r w:rsidRPr="001A53F6">
        <w:rPr>
          <w:rFonts w:ascii="Times New Roman" w:eastAsia="Times New Roman" w:hAnsi="Times New Roman" w:cs="Times New Roman"/>
          <w:b w:val="0"/>
          <w:i/>
          <w:iCs/>
          <w:kern w:val="0"/>
          <w:sz w:val="22"/>
          <w:lang w:val="en-US" w:eastAsia="fr-FR"/>
        </w:rPr>
        <w:t>Twentieth Century South Africa</w:t>
      </w:r>
      <w:r w:rsidRPr="001A53F6">
        <w:rPr>
          <w:rFonts w:ascii="Times New Roman" w:eastAsia="Times New Roman" w:hAnsi="Times New Roman" w:cs="Times New Roman"/>
          <w:b w:val="0"/>
          <w:kern w:val="0"/>
          <w:sz w:val="22"/>
          <w:lang w:val="en-US" w:eastAsia="fr-FR"/>
        </w:rPr>
        <w:t>, Oxford, Oxford University Press, 2001. </w:t>
      </w:r>
    </w:p>
    <w:p w14:paraId="395A5950" w14:textId="2DAB51A7" w:rsidR="009901C6" w:rsidRPr="001A53F6" w:rsidRDefault="009901C6" w:rsidP="009901C6">
      <w:pPr>
        <w:spacing w:line="240" w:lineRule="auto"/>
        <w:jc w:val="both"/>
        <w:rPr>
          <w:rFonts w:ascii="Times New Roman" w:eastAsiaTheme="minorHAnsi" w:hAnsi="Times New Roman" w:cs="Times New Roman"/>
          <w:b w:val="0"/>
          <w:kern w:val="0"/>
          <w:sz w:val="22"/>
          <w:lang w:val="en-US" w:eastAsia="en-US"/>
        </w:rPr>
      </w:pPr>
      <w:r w:rsidRPr="001A53F6">
        <w:rPr>
          <w:rFonts w:ascii="Times New Roman" w:eastAsiaTheme="minorHAnsi" w:hAnsi="Times New Roman" w:cs="Times New Roman"/>
          <w:b w:val="0"/>
          <w:kern w:val="0"/>
          <w:sz w:val="22"/>
          <w:lang w:val="en-US" w:eastAsia="en-US"/>
        </w:rPr>
        <w:t xml:space="preserve">Nigel WORDEN, </w:t>
      </w:r>
      <w:r w:rsidRPr="001A53F6">
        <w:rPr>
          <w:rFonts w:ascii="Times New Roman" w:eastAsiaTheme="minorHAnsi" w:hAnsi="Times New Roman" w:cs="Times New Roman"/>
          <w:b w:val="0"/>
          <w:i/>
          <w:iCs/>
          <w:kern w:val="0"/>
          <w:sz w:val="22"/>
          <w:lang w:val="en-US" w:eastAsia="en-US"/>
        </w:rPr>
        <w:t>The making of South Africa. </w:t>
      </w:r>
      <w:r w:rsidRPr="001A53F6">
        <w:rPr>
          <w:rFonts w:ascii="Times New Roman" w:eastAsiaTheme="minorHAnsi" w:hAnsi="Times New Roman" w:cs="Times New Roman"/>
          <w:b w:val="0"/>
          <w:i/>
          <w:iCs/>
          <w:color w:val="000000"/>
          <w:kern w:val="0"/>
          <w:sz w:val="22"/>
          <w:shd w:val="clear" w:color="auto" w:fill="FFFFFF"/>
          <w:lang w:val="en-US" w:eastAsia="en-US"/>
        </w:rPr>
        <w:t>Conquest, Apartheid, Democracy</w:t>
      </w:r>
      <w:r w:rsidRPr="001A53F6">
        <w:rPr>
          <w:rFonts w:ascii="Times New Roman" w:eastAsiaTheme="minorHAnsi" w:hAnsi="Times New Roman" w:cs="Times New Roman"/>
          <w:b w:val="0"/>
          <w:i/>
          <w:iCs/>
          <w:color w:val="001000"/>
          <w:kern w:val="0"/>
          <w:sz w:val="22"/>
          <w:shd w:val="clear" w:color="auto" w:fill="FFFFFF"/>
          <w:lang w:val="en-US" w:eastAsia="en-US"/>
        </w:rPr>
        <w:t>,</w:t>
      </w:r>
      <w:r w:rsidRPr="001A53F6">
        <w:rPr>
          <w:rFonts w:ascii="Times New Roman" w:eastAsiaTheme="minorHAnsi" w:hAnsi="Times New Roman" w:cs="Times New Roman"/>
          <w:b w:val="0"/>
          <w:kern w:val="0"/>
          <w:sz w:val="22"/>
          <w:lang w:val="en-US" w:eastAsia="en-US"/>
        </w:rPr>
        <w:t xml:space="preserve"> Malden &amp; Oxford, Wiley-Blackwell, 2012 (5</w:t>
      </w:r>
      <w:r w:rsidRPr="001A53F6">
        <w:rPr>
          <w:rFonts w:ascii="Times New Roman" w:eastAsiaTheme="minorHAnsi" w:hAnsi="Times New Roman" w:cs="Times New Roman"/>
          <w:b w:val="0"/>
          <w:kern w:val="0"/>
          <w:sz w:val="22"/>
          <w:vertAlign w:val="superscript"/>
          <w:lang w:val="en-US" w:eastAsia="en-US"/>
        </w:rPr>
        <w:t>th</w:t>
      </w:r>
      <w:r w:rsidRPr="001A53F6">
        <w:rPr>
          <w:rFonts w:ascii="Times New Roman" w:eastAsiaTheme="minorHAnsi" w:hAnsi="Times New Roman" w:cs="Times New Roman"/>
          <w:b w:val="0"/>
          <w:kern w:val="0"/>
          <w:sz w:val="22"/>
          <w:lang w:val="en-US" w:eastAsia="en-US"/>
        </w:rPr>
        <w:t xml:space="preserve"> edition).</w:t>
      </w:r>
    </w:p>
    <w:p w14:paraId="5A212096" w14:textId="77777777" w:rsidR="009901C6" w:rsidRPr="001A53F6" w:rsidRDefault="009901C6" w:rsidP="009901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sz w:val="22"/>
        </w:rPr>
      </w:pPr>
      <w:r w:rsidRPr="001A53F6">
        <w:rPr>
          <w:rFonts w:ascii="Times New Roman" w:hAnsi="Times New Roman" w:cs="Times New Roman"/>
          <w:b w:val="0"/>
          <w:sz w:val="22"/>
        </w:rPr>
        <w:t xml:space="preserve">Le site South African History online est également très utile pour ce cours : </w:t>
      </w:r>
    </w:p>
    <w:p w14:paraId="38EA76AF" w14:textId="31BA7323" w:rsidR="00A5451A" w:rsidRPr="001A53F6" w:rsidRDefault="00000000" w:rsidP="003C4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2"/>
        </w:rPr>
      </w:pPr>
      <w:hyperlink r:id="rId24" w:history="1">
        <w:r w:rsidR="009901C6" w:rsidRPr="001A53F6">
          <w:rPr>
            <w:rStyle w:val="Lienhypertexte"/>
            <w:rFonts w:ascii="Times New Roman" w:hAnsi="Times New Roman" w:cs="Times New Roman"/>
            <w:sz w:val="22"/>
          </w:rPr>
          <w:t>https://www.sahistory.org.za/</w:t>
        </w:r>
      </w:hyperlink>
    </w:p>
    <w:p w14:paraId="3998D6A7" w14:textId="77777777" w:rsidR="00EE03A3" w:rsidRPr="001A53F6" w:rsidRDefault="00EE03A3"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rPr>
      </w:pPr>
    </w:p>
    <w:p w14:paraId="506E4F68" w14:textId="77777777" w:rsidR="00EE03A3" w:rsidRPr="001A53F6" w:rsidRDefault="00EE03A3"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rPr>
      </w:pPr>
    </w:p>
    <w:p w14:paraId="3563599D" w14:textId="77777777" w:rsidR="00EE03A3" w:rsidRPr="001A53F6" w:rsidRDefault="00EE03A3"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rPr>
      </w:pPr>
    </w:p>
    <w:p w14:paraId="093E39D5" w14:textId="77777777" w:rsidR="00EE03A3" w:rsidRPr="001A53F6" w:rsidRDefault="00EE03A3"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rPr>
      </w:pPr>
    </w:p>
    <w:p w14:paraId="55A988FE" w14:textId="77777777" w:rsidR="00EE03A3" w:rsidRPr="001A53F6" w:rsidRDefault="00EE03A3"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rPr>
      </w:pPr>
    </w:p>
    <w:p w14:paraId="0A9BD80E" w14:textId="77777777" w:rsidR="0032713B" w:rsidRPr="001A53F6" w:rsidRDefault="0032713B"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rPr>
      </w:pPr>
    </w:p>
    <w:p w14:paraId="62270E10" w14:textId="77777777" w:rsidR="0032713B" w:rsidRPr="001A53F6" w:rsidRDefault="0032713B"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rPr>
      </w:pPr>
    </w:p>
    <w:p w14:paraId="4DF1BE4D" w14:textId="77777777" w:rsidR="0032713B" w:rsidRPr="001A53F6" w:rsidRDefault="0032713B"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rPr>
      </w:pPr>
    </w:p>
    <w:p w14:paraId="7E27953E" w14:textId="77777777" w:rsidR="0032713B" w:rsidRPr="001A53F6" w:rsidRDefault="0032713B"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rPr>
      </w:pPr>
    </w:p>
    <w:p w14:paraId="310DBF02" w14:textId="77777777" w:rsidR="0032713B" w:rsidRPr="001A53F6" w:rsidRDefault="0032713B"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rPr>
      </w:pPr>
    </w:p>
    <w:p w14:paraId="0A6D131B" w14:textId="77777777" w:rsidR="0032713B" w:rsidRPr="001A53F6" w:rsidRDefault="0032713B"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rPr>
      </w:pPr>
    </w:p>
    <w:p w14:paraId="505A4E61" w14:textId="77777777" w:rsidR="0032713B" w:rsidRPr="001A53F6" w:rsidRDefault="0032713B"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rPr>
      </w:pPr>
    </w:p>
    <w:p w14:paraId="7BFAE5DC" w14:textId="77777777" w:rsidR="0032713B" w:rsidRPr="001A53F6" w:rsidRDefault="0032713B"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rPr>
      </w:pPr>
    </w:p>
    <w:p w14:paraId="3DA32B5A" w14:textId="77777777" w:rsidR="0032713B" w:rsidRPr="001A53F6" w:rsidRDefault="0032713B"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rPr>
      </w:pPr>
    </w:p>
    <w:p w14:paraId="4D9A3735" w14:textId="77777777" w:rsidR="0032713B" w:rsidRPr="001A53F6" w:rsidRDefault="0032713B"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rPr>
      </w:pPr>
    </w:p>
    <w:p w14:paraId="5B2DE458" w14:textId="77777777" w:rsidR="0032713B" w:rsidRPr="001A53F6" w:rsidRDefault="0032713B"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rPr>
      </w:pPr>
    </w:p>
    <w:p w14:paraId="6744697F" w14:textId="77777777" w:rsidR="0032713B" w:rsidRDefault="0032713B"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rPr>
      </w:pPr>
    </w:p>
    <w:p w14:paraId="782E482C" w14:textId="77777777" w:rsidR="009F6AB8" w:rsidRDefault="009F6AB8"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rPr>
      </w:pPr>
    </w:p>
    <w:p w14:paraId="0041C5A8" w14:textId="77777777" w:rsidR="009F6AB8" w:rsidRPr="001A53F6" w:rsidRDefault="009F6AB8"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rPr>
      </w:pPr>
    </w:p>
    <w:p w14:paraId="6CE64658" w14:textId="77777777" w:rsidR="00EE03A3" w:rsidRPr="001A53F6" w:rsidRDefault="00EE03A3" w:rsidP="005439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C00000"/>
          <w:sz w:val="28"/>
          <w:szCs w:val="28"/>
        </w:rPr>
      </w:pPr>
    </w:p>
    <w:p w14:paraId="1B8C6DA2" w14:textId="770A9AEC" w:rsidR="006124D5" w:rsidRPr="001A53F6" w:rsidRDefault="00BB22E8" w:rsidP="006124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sz w:val="28"/>
          <w:szCs w:val="28"/>
        </w:rPr>
      </w:pPr>
      <w:r w:rsidRPr="001A53F6">
        <w:rPr>
          <w:i/>
          <w:color w:val="C00000"/>
          <w:sz w:val="28"/>
          <w:szCs w:val="28"/>
        </w:rPr>
        <w:lastRenderedPageBreak/>
        <w:t>J3041719/J3041819</w:t>
      </w:r>
      <w:r w:rsidR="006124D5" w:rsidRPr="001A53F6">
        <w:rPr>
          <w:i/>
          <w:color w:val="C00000"/>
          <w:sz w:val="28"/>
          <w:szCs w:val="28"/>
        </w:rPr>
        <w:t xml:space="preserve"> : Histoire culturelle et politique des sociétés contemporaines</w:t>
      </w:r>
    </w:p>
    <w:p w14:paraId="370002B2" w14:textId="77777777" w:rsidR="00460188" w:rsidRPr="001A53F6" w:rsidRDefault="00460188" w:rsidP="00293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C00000"/>
          <w:sz w:val="28"/>
          <w:szCs w:val="28"/>
        </w:rPr>
      </w:pPr>
    </w:p>
    <w:p w14:paraId="5A584985" w14:textId="57E4A6F0" w:rsidR="00293A1D" w:rsidRPr="001A53F6" w:rsidRDefault="00293A1D" w:rsidP="00293A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
          <w:color w:val="C00000"/>
          <w:sz w:val="28"/>
          <w:szCs w:val="28"/>
          <w:u w:val="single"/>
          <w:lang w:eastAsia="fr-FR"/>
        </w:rPr>
      </w:pPr>
      <w:r w:rsidRPr="001A53F6">
        <w:rPr>
          <w:rFonts w:ascii="Times New Roman" w:hAnsi="Times New Roman" w:cs="Times New Roman"/>
          <w:i/>
          <w:color w:val="C00000"/>
          <w:sz w:val="28"/>
          <w:szCs w:val="28"/>
          <w:u w:val="single"/>
          <w:lang w:eastAsia="fr-FR"/>
        </w:rPr>
        <w:t>Cet enseignement se déroulera uniquement au semestre 1</w:t>
      </w:r>
    </w:p>
    <w:p w14:paraId="4DCC119C" w14:textId="77777777" w:rsidR="00644817" w:rsidRPr="001A53F6" w:rsidRDefault="00644817" w:rsidP="00644817">
      <w:pPr>
        <w:rPr>
          <w:rFonts w:ascii="Times New Roman" w:hAnsi="Times New Roman" w:cs="Times New Roman"/>
          <w:sz w:val="22"/>
        </w:rPr>
      </w:pPr>
    </w:p>
    <w:p w14:paraId="7BDB575E" w14:textId="236F60E3" w:rsidR="00293A1D" w:rsidRPr="00885E16" w:rsidRDefault="00293A1D" w:rsidP="00293A1D">
      <w:pPr>
        <w:jc w:val="center"/>
        <w:rPr>
          <w:rFonts w:ascii="Times New Roman" w:eastAsia="Times New Roman" w:hAnsi="Times New Roman" w:cs="Times New Roman"/>
          <w:sz w:val="22"/>
          <w:lang w:val="en-US" w:eastAsia="fr-FR"/>
        </w:rPr>
      </w:pPr>
      <w:r w:rsidRPr="00885E16">
        <w:rPr>
          <w:rFonts w:ascii="Times New Roman" w:eastAsia="Times New Roman" w:hAnsi="Times New Roman" w:cs="Times New Roman"/>
          <w:bCs/>
          <w:color w:val="000000"/>
          <w:sz w:val="22"/>
          <w:lang w:val="en-US" w:eastAsia="fr-FR"/>
        </w:rPr>
        <w:t>Pascale Goetschel</w:t>
      </w:r>
      <w:r w:rsidR="003A504E" w:rsidRPr="00885E16">
        <w:rPr>
          <w:rFonts w:ascii="Times New Roman" w:eastAsia="Times New Roman" w:hAnsi="Times New Roman" w:cs="Times New Roman"/>
          <w:bCs/>
          <w:color w:val="000000"/>
          <w:sz w:val="22"/>
          <w:lang w:val="en-US" w:eastAsia="fr-FR"/>
        </w:rPr>
        <w:t xml:space="preserve">, Marion Henry, </w:t>
      </w:r>
      <w:r w:rsidRPr="00885E16">
        <w:rPr>
          <w:rFonts w:ascii="Times New Roman" w:eastAsia="Times New Roman" w:hAnsi="Times New Roman" w:cs="Times New Roman"/>
          <w:bCs/>
          <w:color w:val="000000"/>
          <w:sz w:val="22"/>
          <w:lang w:val="en-US" w:eastAsia="fr-FR"/>
        </w:rPr>
        <w:t>Fabien Archambault</w:t>
      </w:r>
    </w:p>
    <w:p w14:paraId="0ED31073" w14:textId="6DC7AB64" w:rsidR="00293A1D" w:rsidRPr="00B615D9" w:rsidRDefault="00293A1D" w:rsidP="00B615D9">
      <w:pPr>
        <w:spacing w:before="280" w:after="280"/>
        <w:jc w:val="center"/>
        <w:rPr>
          <w:rFonts w:ascii="Times New Roman" w:eastAsia="Times New Roman" w:hAnsi="Times New Roman" w:cs="Times New Roman"/>
          <w:bCs/>
          <w:color w:val="C00000"/>
          <w:sz w:val="22"/>
          <w:lang w:eastAsia="fr-FR"/>
        </w:rPr>
      </w:pPr>
      <w:r w:rsidRPr="001A53F6">
        <w:rPr>
          <w:rFonts w:ascii="Times New Roman" w:eastAsia="Times New Roman" w:hAnsi="Times New Roman" w:cs="Times New Roman"/>
          <w:bCs/>
          <w:color w:val="C00000"/>
          <w:sz w:val="22"/>
          <w:u w:val="single"/>
          <w:lang w:eastAsia="fr-FR"/>
        </w:rPr>
        <w:t>Sujet du cours</w:t>
      </w:r>
      <w:r w:rsidRPr="001A53F6">
        <w:rPr>
          <w:rFonts w:ascii="Times New Roman" w:eastAsia="Times New Roman" w:hAnsi="Times New Roman" w:cs="Times New Roman"/>
          <w:bCs/>
          <w:color w:val="C00000"/>
          <w:sz w:val="22"/>
          <w:lang w:eastAsia="fr-FR"/>
        </w:rPr>
        <w:t> : Crises et imaginaires de crise (XX</w:t>
      </w:r>
      <w:r w:rsidRPr="001A53F6">
        <w:rPr>
          <w:rFonts w:ascii="Times New Roman" w:eastAsia="Times New Roman" w:hAnsi="Times New Roman" w:cs="Times New Roman"/>
          <w:bCs/>
          <w:color w:val="C00000"/>
          <w:sz w:val="22"/>
          <w:vertAlign w:val="superscript"/>
          <w:lang w:eastAsia="fr-FR"/>
        </w:rPr>
        <w:t>e</w:t>
      </w:r>
      <w:r w:rsidRPr="001A53F6">
        <w:rPr>
          <w:rFonts w:ascii="Times New Roman" w:eastAsia="Times New Roman" w:hAnsi="Times New Roman" w:cs="Times New Roman"/>
          <w:bCs/>
          <w:color w:val="C00000"/>
          <w:sz w:val="22"/>
          <w:lang w:eastAsia="fr-FR"/>
        </w:rPr>
        <w:t>-XXI</w:t>
      </w:r>
      <w:r w:rsidRPr="001A53F6">
        <w:rPr>
          <w:rFonts w:ascii="Times New Roman" w:eastAsia="Times New Roman" w:hAnsi="Times New Roman" w:cs="Times New Roman"/>
          <w:bCs/>
          <w:color w:val="C00000"/>
          <w:sz w:val="22"/>
          <w:vertAlign w:val="superscript"/>
          <w:lang w:eastAsia="fr-FR"/>
        </w:rPr>
        <w:t>e</w:t>
      </w:r>
      <w:r w:rsidRPr="001A53F6">
        <w:rPr>
          <w:rFonts w:ascii="Times New Roman" w:eastAsia="Times New Roman" w:hAnsi="Times New Roman" w:cs="Times New Roman"/>
          <w:bCs/>
          <w:color w:val="C00000"/>
          <w:sz w:val="22"/>
          <w:lang w:eastAsia="fr-FR"/>
        </w:rPr>
        <w:t xml:space="preserve"> siècles) – Europe occidentale </w:t>
      </w:r>
    </w:p>
    <w:p w14:paraId="2006FDF0" w14:textId="77777777" w:rsidR="00B615D9" w:rsidRPr="00B615D9" w:rsidRDefault="00B615D9" w:rsidP="00B615D9">
      <w:pPr>
        <w:shd w:val="clear" w:color="auto" w:fill="FFFFFF"/>
        <w:jc w:val="both"/>
        <w:rPr>
          <w:rFonts w:ascii="Times New Roman" w:eastAsia="Times New Roman" w:hAnsi="Times New Roman" w:cs="Times New Roman"/>
          <w:b w:val="0"/>
          <w:bCs/>
          <w:sz w:val="22"/>
          <w:lang w:eastAsia="fr-FR"/>
        </w:rPr>
      </w:pPr>
      <w:r w:rsidRPr="00B615D9">
        <w:rPr>
          <w:rFonts w:ascii="Times New Roman" w:eastAsia="Times New Roman" w:hAnsi="Times New Roman" w:cs="Times New Roman"/>
          <w:b w:val="0"/>
          <w:bCs/>
          <w:color w:val="222222"/>
          <w:sz w:val="22"/>
          <w:lang w:eastAsia="fr-FR"/>
        </w:rPr>
        <w:t>Les sociétés occidentales connaissent, de l’affaire Dreyfus à Occupy Wall Street, toute une série de crises, entendues comme moments paroxystiques de tensions, précipités d’événements nourrissant à leur suite de notables transformations. Ces crises ont comme caractéristiques de toucher aussi bien les domaine sociaux et économiques que politiques et culturels. Obéissant à des chronologies particulières, elles comportent leur lot d’émotions qu’il s’agira d’étudier tout autant que les manifestations symboliques et les perceptions auxquelles elles donnent lieu. </w:t>
      </w:r>
    </w:p>
    <w:p w14:paraId="47489529" w14:textId="77777777" w:rsidR="00B615D9" w:rsidRPr="00B615D9" w:rsidRDefault="00B615D9" w:rsidP="00B615D9">
      <w:pPr>
        <w:shd w:val="clear" w:color="auto" w:fill="FFFFFF"/>
        <w:jc w:val="both"/>
        <w:rPr>
          <w:rFonts w:ascii="Times New Roman" w:eastAsia="Times New Roman" w:hAnsi="Times New Roman" w:cs="Times New Roman"/>
          <w:b w:val="0"/>
          <w:bCs/>
          <w:sz w:val="22"/>
          <w:lang w:eastAsia="fr-FR"/>
        </w:rPr>
      </w:pPr>
      <w:r w:rsidRPr="00B615D9">
        <w:rPr>
          <w:rFonts w:ascii="Times New Roman" w:eastAsia="Times New Roman" w:hAnsi="Times New Roman" w:cs="Times New Roman"/>
          <w:b w:val="0"/>
          <w:bCs/>
          <w:color w:val="222222"/>
          <w:sz w:val="22"/>
          <w:lang w:eastAsia="fr-FR"/>
        </w:rPr>
        <w:t>On proposera une réflexion synthétique sur la manière dont les crises ordonnent littéralement certaines périodes : la “Belle Époque”, les “années 1930”, “les années 1968”, l’année 1989. Au-delà de leur dimension événementielle, on insistera sur les imaginaires qu’elles véhiculent et les reconfigurations des systèmes de représentations qu’elles entraînent, que ce soit l’idée récurrente de “crise de la culture”, du couple fascisme/antifascisme, du rapport au fait colonial ou au “socialisme réel”. L’accent sera également mis sur les modalités pratiques et symboliques de ces configurations et reconfigurations : groupes d’acteurs en jeu, expressions collectives, logiques de médiatisation. </w:t>
      </w:r>
    </w:p>
    <w:p w14:paraId="468F2FD8" w14:textId="77777777" w:rsidR="00B615D9" w:rsidRDefault="00B615D9" w:rsidP="00B615D9">
      <w:pPr>
        <w:jc w:val="both"/>
        <w:rPr>
          <w:rFonts w:ascii="Times New Roman" w:eastAsia="Times New Roman" w:hAnsi="Times New Roman" w:cs="Times New Roman"/>
          <w:b w:val="0"/>
          <w:bCs/>
          <w:color w:val="000000"/>
          <w:sz w:val="22"/>
          <w:lang w:eastAsia="fr-FR"/>
        </w:rPr>
      </w:pPr>
    </w:p>
    <w:p w14:paraId="3B609535" w14:textId="77777777" w:rsidR="00B615D9" w:rsidRDefault="00B615D9" w:rsidP="00B615D9">
      <w:pPr>
        <w:jc w:val="both"/>
        <w:rPr>
          <w:rFonts w:ascii="Times New Roman" w:eastAsia="Times New Roman" w:hAnsi="Times New Roman" w:cs="Times New Roman"/>
          <w:b w:val="0"/>
          <w:bCs/>
          <w:color w:val="000000"/>
          <w:sz w:val="22"/>
          <w:lang w:eastAsia="fr-FR"/>
        </w:rPr>
      </w:pPr>
    </w:p>
    <w:p w14:paraId="1FA485BF" w14:textId="77777777" w:rsidR="00B615D9" w:rsidRPr="00B615D9" w:rsidRDefault="00B615D9" w:rsidP="00B615D9">
      <w:pPr>
        <w:jc w:val="both"/>
        <w:rPr>
          <w:rFonts w:ascii="Times New Roman" w:eastAsia="Times New Roman" w:hAnsi="Times New Roman" w:cs="Times New Roman"/>
          <w:b w:val="0"/>
          <w:bCs/>
          <w:color w:val="000000"/>
          <w:sz w:val="22"/>
          <w:lang w:eastAsia="fr-FR"/>
        </w:rPr>
      </w:pPr>
    </w:p>
    <w:p w14:paraId="43E23E44" w14:textId="77777777" w:rsidR="00B615D9" w:rsidRPr="00B615D9" w:rsidRDefault="00B615D9" w:rsidP="00B615D9">
      <w:pPr>
        <w:jc w:val="both"/>
        <w:rPr>
          <w:rFonts w:ascii="Times New Roman" w:eastAsia="Times New Roman" w:hAnsi="Times New Roman" w:cs="Times New Roman"/>
          <w:b w:val="0"/>
          <w:bCs/>
          <w:color w:val="000000"/>
          <w:sz w:val="22"/>
          <w:lang w:eastAsia="fr-FR"/>
        </w:rPr>
      </w:pPr>
    </w:p>
    <w:p w14:paraId="27524016" w14:textId="77777777" w:rsidR="00B615D9" w:rsidRDefault="00B615D9" w:rsidP="00B615D9">
      <w:pPr>
        <w:jc w:val="both"/>
        <w:rPr>
          <w:rFonts w:ascii="Times New Roman" w:eastAsia="Times New Roman" w:hAnsi="Times New Roman" w:cs="Times New Roman"/>
          <w:b w:val="0"/>
          <w:bCs/>
          <w:color w:val="000000"/>
          <w:sz w:val="22"/>
          <w:lang w:eastAsia="fr-FR"/>
        </w:rPr>
      </w:pPr>
    </w:p>
    <w:p w14:paraId="5D0931F9" w14:textId="05ABB52D" w:rsidR="00B615D9" w:rsidRPr="00B615D9" w:rsidRDefault="00B615D9" w:rsidP="00B615D9">
      <w:pPr>
        <w:jc w:val="both"/>
        <w:rPr>
          <w:rFonts w:ascii="Times New Roman" w:eastAsia="Times New Roman" w:hAnsi="Times New Roman" w:cs="Times New Roman"/>
          <w:b w:val="0"/>
          <w:bCs/>
          <w:sz w:val="22"/>
          <w:lang w:eastAsia="fr-FR"/>
        </w:rPr>
      </w:pPr>
      <w:r w:rsidRPr="00B615D9">
        <w:rPr>
          <w:rFonts w:ascii="Times New Roman" w:eastAsia="Times New Roman" w:hAnsi="Times New Roman" w:cs="Times New Roman"/>
          <w:b w:val="0"/>
          <w:bCs/>
          <w:color w:val="000000"/>
          <w:sz w:val="22"/>
          <w:lang w:eastAsia="fr-FR"/>
        </w:rPr>
        <w:t>Orientation bibliographique générale : </w:t>
      </w:r>
    </w:p>
    <w:p w14:paraId="44CF15DE" w14:textId="77777777" w:rsidR="00B615D9" w:rsidRPr="00B615D9" w:rsidRDefault="00B615D9" w:rsidP="00B615D9">
      <w:pPr>
        <w:shd w:val="clear" w:color="auto" w:fill="FFFFFF"/>
        <w:rPr>
          <w:rFonts w:ascii="Times New Roman" w:eastAsia="Times New Roman" w:hAnsi="Times New Roman" w:cs="Times New Roman"/>
          <w:b w:val="0"/>
          <w:bCs/>
          <w:sz w:val="22"/>
          <w:lang w:eastAsia="fr-FR"/>
        </w:rPr>
      </w:pPr>
      <w:r w:rsidRPr="00B615D9">
        <w:rPr>
          <w:rFonts w:ascii="Times New Roman" w:eastAsia="Times New Roman" w:hAnsi="Times New Roman" w:cs="Times New Roman"/>
          <w:b w:val="0"/>
          <w:bCs/>
          <w:color w:val="000000"/>
          <w:sz w:val="22"/>
          <w:lang w:eastAsia="fr-FR"/>
        </w:rPr>
        <w:t>Essais</w:t>
      </w:r>
    </w:p>
    <w:p w14:paraId="5786BB84" w14:textId="77777777" w:rsidR="00B615D9" w:rsidRPr="00B615D9" w:rsidRDefault="00B615D9" w:rsidP="00B615D9">
      <w:pPr>
        <w:shd w:val="clear" w:color="auto" w:fill="FFFFFF"/>
        <w:jc w:val="both"/>
        <w:rPr>
          <w:rFonts w:ascii="Times New Roman" w:eastAsia="Times New Roman" w:hAnsi="Times New Roman" w:cs="Times New Roman"/>
          <w:b w:val="0"/>
          <w:bCs/>
          <w:sz w:val="22"/>
          <w:lang w:eastAsia="fr-FR"/>
        </w:rPr>
      </w:pPr>
      <w:r w:rsidRPr="00B615D9">
        <w:rPr>
          <w:rFonts w:ascii="Times New Roman" w:eastAsia="Times New Roman" w:hAnsi="Times New Roman" w:cs="Times New Roman"/>
          <w:b w:val="0"/>
          <w:bCs/>
          <w:color w:val="000000"/>
          <w:sz w:val="22"/>
          <w:lang w:eastAsia="fr-FR"/>
        </w:rPr>
        <w:t xml:space="preserve">Hannah Arendt, </w:t>
      </w:r>
      <w:r w:rsidRPr="00B615D9">
        <w:rPr>
          <w:rFonts w:ascii="Times New Roman" w:eastAsia="Times New Roman" w:hAnsi="Times New Roman" w:cs="Times New Roman"/>
          <w:b w:val="0"/>
          <w:bCs/>
          <w:i/>
          <w:iCs/>
          <w:color w:val="000000"/>
          <w:sz w:val="22"/>
          <w:lang w:eastAsia="fr-FR"/>
        </w:rPr>
        <w:t>La Crise de la culture : huit exercices de pensée politique</w:t>
      </w:r>
      <w:r w:rsidRPr="00B615D9">
        <w:rPr>
          <w:rFonts w:ascii="Times New Roman" w:eastAsia="Times New Roman" w:hAnsi="Times New Roman" w:cs="Times New Roman"/>
          <w:b w:val="0"/>
          <w:bCs/>
          <w:color w:val="000000"/>
          <w:sz w:val="22"/>
          <w:lang w:eastAsia="fr-FR"/>
        </w:rPr>
        <w:t>,</w:t>
      </w:r>
      <w:r w:rsidRPr="00B615D9">
        <w:rPr>
          <w:rFonts w:ascii="Times New Roman" w:eastAsia="Times New Roman" w:hAnsi="Times New Roman" w:cs="Times New Roman"/>
          <w:b w:val="0"/>
          <w:bCs/>
          <w:i/>
          <w:iCs/>
          <w:color w:val="000000"/>
          <w:sz w:val="22"/>
          <w:lang w:eastAsia="fr-FR"/>
        </w:rPr>
        <w:t xml:space="preserve"> </w:t>
      </w:r>
      <w:r w:rsidRPr="00B615D9">
        <w:rPr>
          <w:rFonts w:ascii="Times New Roman" w:eastAsia="Times New Roman" w:hAnsi="Times New Roman" w:cs="Times New Roman"/>
          <w:b w:val="0"/>
          <w:bCs/>
          <w:color w:val="000000"/>
          <w:sz w:val="22"/>
          <w:lang w:eastAsia="fr-FR"/>
        </w:rPr>
        <w:t xml:space="preserve">trad. fr. de </w:t>
      </w:r>
      <w:r w:rsidRPr="00B615D9">
        <w:rPr>
          <w:rFonts w:ascii="Times New Roman" w:eastAsia="Times New Roman" w:hAnsi="Times New Roman" w:cs="Times New Roman"/>
          <w:b w:val="0"/>
          <w:bCs/>
          <w:i/>
          <w:iCs/>
          <w:color w:val="000000"/>
          <w:sz w:val="22"/>
          <w:lang w:eastAsia="fr-FR"/>
        </w:rPr>
        <w:t xml:space="preserve">Between past and future </w:t>
      </w:r>
      <w:r w:rsidRPr="00B615D9">
        <w:rPr>
          <w:rFonts w:ascii="Times New Roman" w:eastAsia="Times New Roman" w:hAnsi="Times New Roman" w:cs="Times New Roman"/>
          <w:b w:val="0"/>
          <w:bCs/>
          <w:color w:val="000000"/>
          <w:sz w:val="22"/>
          <w:lang w:eastAsia="fr-FR"/>
        </w:rPr>
        <w:t>[1961]</w:t>
      </w:r>
      <w:r w:rsidRPr="00B615D9">
        <w:rPr>
          <w:rFonts w:ascii="Times New Roman" w:eastAsia="Times New Roman" w:hAnsi="Times New Roman" w:cs="Times New Roman"/>
          <w:b w:val="0"/>
          <w:bCs/>
          <w:i/>
          <w:iCs/>
          <w:color w:val="000000"/>
          <w:sz w:val="22"/>
          <w:lang w:eastAsia="fr-FR"/>
        </w:rPr>
        <w:t xml:space="preserve">, </w:t>
      </w:r>
      <w:r w:rsidRPr="00B615D9">
        <w:rPr>
          <w:rFonts w:ascii="Times New Roman" w:eastAsia="Times New Roman" w:hAnsi="Times New Roman" w:cs="Times New Roman"/>
          <w:b w:val="0"/>
          <w:bCs/>
          <w:color w:val="000000"/>
          <w:sz w:val="22"/>
          <w:lang w:eastAsia="fr-FR"/>
        </w:rPr>
        <w:t>Paris, Gallimard, 1972</w:t>
      </w:r>
    </w:p>
    <w:p w14:paraId="66D496EF" w14:textId="77777777" w:rsidR="00B615D9" w:rsidRPr="00B615D9" w:rsidRDefault="00B615D9" w:rsidP="00B615D9">
      <w:pPr>
        <w:shd w:val="clear" w:color="auto" w:fill="FFFFFF"/>
        <w:rPr>
          <w:rFonts w:ascii="Times New Roman" w:eastAsia="Times New Roman" w:hAnsi="Times New Roman" w:cs="Times New Roman"/>
          <w:b w:val="0"/>
          <w:bCs/>
          <w:sz w:val="22"/>
          <w:lang w:eastAsia="fr-FR"/>
        </w:rPr>
      </w:pPr>
      <w:r w:rsidRPr="00B615D9">
        <w:rPr>
          <w:rFonts w:ascii="Times New Roman" w:eastAsia="Times New Roman" w:hAnsi="Times New Roman" w:cs="Times New Roman"/>
          <w:b w:val="0"/>
          <w:bCs/>
          <w:color w:val="000000"/>
          <w:sz w:val="22"/>
          <w:lang w:eastAsia="fr-FR"/>
        </w:rPr>
        <w:t xml:space="preserve">Armand Mattelart, </w:t>
      </w:r>
      <w:r w:rsidRPr="00B615D9">
        <w:rPr>
          <w:rFonts w:ascii="Times New Roman" w:eastAsia="Times New Roman" w:hAnsi="Times New Roman" w:cs="Times New Roman"/>
          <w:b w:val="0"/>
          <w:bCs/>
          <w:i/>
          <w:iCs/>
          <w:color w:val="000000"/>
          <w:sz w:val="22"/>
          <w:lang w:eastAsia="fr-FR"/>
        </w:rPr>
        <w:t>Histoire de l’utopie planétaire. De la cité prophétique à la société globale</w:t>
      </w:r>
      <w:r w:rsidRPr="00B615D9">
        <w:rPr>
          <w:rFonts w:ascii="Times New Roman" w:eastAsia="Times New Roman" w:hAnsi="Times New Roman" w:cs="Times New Roman"/>
          <w:b w:val="0"/>
          <w:bCs/>
          <w:color w:val="000000"/>
          <w:sz w:val="22"/>
          <w:lang w:eastAsia="fr-FR"/>
        </w:rPr>
        <w:t>, Paris, La Découverte, 2009</w:t>
      </w:r>
    </w:p>
    <w:p w14:paraId="04AF42D1" w14:textId="77777777" w:rsidR="00B615D9" w:rsidRPr="00B615D9" w:rsidRDefault="00B615D9" w:rsidP="00B615D9">
      <w:pPr>
        <w:shd w:val="clear" w:color="auto" w:fill="FFFFFF"/>
        <w:rPr>
          <w:rFonts w:ascii="Times New Roman" w:eastAsia="Times New Roman" w:hAnsi="Times New Roman" w:cs="Times New Roman"/>
          <w:b w:val="0"/>
          <w:bCs/>
          <w:sz w:val="22"/>
          <w:lang w:eastAsia="fr-FR"/>
        </w:rPr>
      </w:pPr>
      <w:r w:rsidRPr="00B615D9">
        <w:rPr>
          <w:rFonts w:ascii="Times New Roman" w:eastAsia="Times New Roman" w:hAnsi="Times New Roman" w:cs="Times New Roman"/>
          <w:b w:val="0"/>
          <w:bCs/>
          <w:color w:val="000000"/>
          <w:sz w:val="22"/>
          <w:lang w:eastAsia="fr-FR"/>
        </w:rPr>
        <w:t xml:space="preserve">Karl Polanyi, </w:t>
      </w:r>
      <w:r w:rsidRPr="00B615D9">
        <w:rPr>
          <w:rFonts w:ascii="Times New Roman" w:eastAsia="Times New Roman" w:hAnsi="Times New Roman" w:cs="Times New Roman"/>
          <w:b w:val="0"/>
          <w:bCs/>
          <w:i/>
          <w:iCs/>
          <w:color w:val="000000"/>
          <w:sz w:val="22"/>
          <w:lang w:eastAsia="fr-FR"/>
        </w:rPr>
        <w:t xml:space="preserve">La Grande transformation. Aux origines politiques et économiques de notre temps </w:t>
      </w:r>
      <w:r w:rsidRPr="00B615D9">
        <w:rPr>
          <w:rFonts w:ascii="Times New Roman" w:eastAsia="Times New Roman" w:hAnsi="Times New Roman" w:cs="Times New Roman"/>
          <w:b w:val="0"/>
          <w:bCs/>
          <w:color w:val="000000"/>
          <w:sz w:val="22"/>
          <w:lang w:eastAsia="fr-FR"/>
        </w:rPr>
        <w:t>[1944], trad. fr. Paris, Gallimard, 1983</w:t>
      </w:r>
    </w:p>
    <w:p w14:paraId="52A3064B" w14:textId="77777777" w:rsidR="00B615D9" w:rsidRPr="00B615D9" w:rsidRDefault="00B615D9" w:rsidP="00B615D9">
      <w:pPr>
        <w:shd w:val="clear" w:color="auto" w:fill="FFFFFF"/>
        <w:rPr>
          <w:rFonts w:ascii="Times New Roman" w:eastAsia="Times New Roman" w:hAnsi="Times New Roman" w:cs="Times New Roman"/>
          <w:b w:val="0"/>
          <w:bCs/>
          <w:sz w:val="22"/>
          <w:lang w:eastAsia="fr-FR"/>
        </w:rPr>
      </w:pPr>
      <w:r w:rsidRPr="00B615D9">
        <w:rPr>
          <w:rFonts w:ascii="Times New Roman" w:eastAsia="Times New Roman" w:hAnsi="Times New Roman" w:cs="Times New Roman"/>
          <w:b w:val="0"/>
          <w:bCs/>
          <w:color w:val="000000"/>
          <w:sz w:val="22"/>
          <w:lang w:eastAsia="fr-FR"/>
        </w:rPr>
        <w:t xml:space="preserve">Oswald Spengler, </w:t>
      </w:r>
      <w:r w:rsidRPr="00B615D9">
        <w:rPr>
          <w:rFonts w:ascii="Times New Roman" w:eastAsia="Times New Roman" w:hAnsi="Times New Roman" w:cs="Times New Roman"/>
          <w:b w:val="0"/>
          <w:bCs/>
          <w:i/>
          <w:iCs/>
          <w:color w:val="000000"/>
          <w:sz w:val="22"/>
          <w:lang w:eastAsia="fr-FR"/>
        </w:rPr>
        <w:t>Le Déclin de l’Occident</w:t>
      </w:r>
      <w:r w:rsidRPr="00B615D9">
        <w:rPr>
          <w:rFonts w:ascii="Times New Roman" w:eastAsia="Times New Roman" w:hAnsi="Times New Roman" w:cs="Times New Roman"/>
          <w:b w:val="0"/>
          <w:bCs/>
          <w:color w:val="000000"/>
          <w:sz w:val="22"/>
          <w:lang w:eastAsia="fr-FR"/>
        </w:rPr>
        <w:t xml:space="preserve">, trad. fr. de </w:t>
      </w:r>
      <w:r w:rsidRPr="00B615D9">
        <w:rPr>
          <w:rFonts w:ascii="Times New Roman" w:eastAsia="Times New Roman" w:hAnsi="Times New Roman" w:cs="Times New Roman"/>
          <w:b w:val="0"/>
          <w:bCs/>
          <w:i/>
          <w:iCs/>
          <w:color w:val="000000"/>
          <w:sz w:val="22"/>
          <w:shd w:val="clear" w:color="auto" w:fill="FFFFFF"/>
          <w:lang w:eastAsia="fr-FR"/>
        </w:rPr>
        <w:t xml:space="preserve">Der Untergang des Abendlandes </w:t>
      </w:r>
      <w:r w:rsidRPr="00B615D9">
        <w:rPr>
          <w:rFonts w:ascii="Times New Roman" w:eastAsia="Times New Roman" w:hAnsi="Times New Roman" w:cs="Times New Roman"/>
          <w:b w:val="0"/>
          <w:bCs/>
          <w:color w:val="000000"/>
          <w:sz w:val="22"/>
          <w:shd w:val="clear" w:color="auto" w:fill="FFFFFF"/>
          <w:lang w:eastAsia="fr-FR"/>
        </w:rPr>
        <w:t>[1918, 1922]</w:t>
      </w:r>
      <w:r w:rsidRPr="00B615D9">
        <w:rPr>
          <w:rFonts w:ascii="Times New Roman" w:eastAsia="Times New Roman" w:hAnsi="Times New Roman" w:cs="Times New Roman"/>
          <w:b w:val="0"/>
          <w:bCs/>
          <w:color w:val="000000"/>
          <w:sz w:val="22"/>
          <w:lang w:eastAsia="fr-FR"/>
        </w:rPr>
        <w:t>, Paris, Gallimard, 1948</w:t>
      </w:r>
    </w:p>
    <w:p w14:paraId="53355831" w14:textId="77777777" w:rsidR="00B615D9" w:rsidRPr="00B615D9" w:rsidRDefault="00B615D9" w:rsidP="00B615D9">
      <w:pPr>
        <w:shd w:val="clear" w:color="auto" w:fill="FFFFFF"/>
        <w:rPr>
          <w:rFonts w:ascii="Times New Roman" w:eastAsia="Times New Roman" w:hAnsi="Times New Roman" w:cs="Times New Roman"/>
          <w:b w:val="0"/>
          <w:bCs/>
          <w:sz w:val="22"/>
          <w:lang w:eastAsia="fr-FR"/>
        </w:rPr>
      </w:pPr>
      <w:r w:rsidRPr="00B615D9">
        <w:rPr>
          <w:rFonts w:ascii="Times New Roman" w:eastAsia="Times New Roman" w:hAnsi="Times New Roman" w:cs="Times New Roman"/>
          <w:b w:val="0"/>
          <w:bCs/>
          <w:color w:val="000000"/>
          <w:sz w:val="22"/>
          <w:lang w:eastAsia="fr-FR"/>
        </w:rPr>
        <w:t> </w:t>
      </w:r>
    </w:p>
    <w:p w14:paraId="50368344" w14:textId="28EF7EF4" w:rsidR="00B615D9" w:rsidRPr="00B615D9" w:rsidRDefault="00B615D9" w:rsidP="00B615D9">
      <w:pPr>
        <w:shd w:val="clear" w:color="auto" w:fill="FFFFFF"/>
        <w:rPr>
          <w:rFonts w:ascii="Times New Roman" w:eastAsia="Times New Roman" w:hAnsi="Times New Roman" w:cs="Times New Roman"/>
          <w:b w:val="0"/>
          <w:bCs/>
          <w:sz w:val="22"/>
          <w:lang w:eastAsia="fr-FR"/>
        </w:rPr>
      </w:pPr>
      <w:r w:rsidRPr="00B615D9">
        <w:rPr>
          <w:rFonts w:ascii="Times New Roman" w:eastAsia="Times New Roman" w:hAnsi="Times New Roman" w:cs="Times New Roman"/>
          <w:b w:val="0"/>
          <w:bCs/>
          <w:color w:val="000000"/>
          <w:sz w:val="22"/>
          <w:lang w:eastAsia="fr-FR"/>
        </w:rPr>
        <w:t>Ouvrages </w:t>
      </w:r>
    </w:p>
    <w:p w14:paraId="5656A8BC" w14:textId="77777777" w:rsidR="00B615D9" w:rsidRPr="00CE2329" w:rsidRDefault="00B615D9" w:rsidP="00B615D9">
      <w:pPr>
        <w:shd w:val="clear" w:color="auto" w:fill="FFFFFF"/>
        <w:rPr>
          <w:rFonts w:ascii="Times New Roman" w:eastAsia="Times New Roman" w:hAnsi="Times New Roman" w:cs="Times New Roman"/>
          <w:b w:val="0"/>
          <w:bCs/>
          <w:sz w:val="22"/>
          <w:lang w:eastAsia="fr-FR"/>
        </w:rPr>
      </w:pPr>
      <w:r w:rsidRPr="00CE2329">
        <w:rPr>
          <w:rFonts w:ascii="Times New Roman" w:eastAsia="Times New Roman" w:hAnsi="Times New Roman" w:cs="Times New Roman"/>
          <w:b w:val="0"/>
          <w:bCs/>
          <w:color w:val="000000"/>
          <w:sz w:val="22"/>
          <w:lang w:eastAsia="fr-FR"/>
        </w:rPr>
        <w:t>Gerd-Rainer Horn, Padraic Kenney (dir.), </w:t>
      </w:r>
      <w:r w:rsidRPr="00CE2329">
        <w:rPr>
          <w:rFonts w:ascii="Times New Roman" w:eastAsia="Times New Roman" w:hAnsi="Times New Roman" w:cs="Times New Roman"/>
          <w:b w:val="0"/>
          <w:bCs/>
          <w:i/>
          <w:iCs/>
          <w:color w:val="000000"/>
          <w:sz w:val="22"/>
          <w:lang w:eastAsia="fr-FR"/>
        </w:rPr>
        <w:t>Transnational Moments of Change: Europe 1945, 1968, 1989</w:t>
      </w:r>
      <w:r w:rsidRPr="00CE2329">
        <w:rPr>
          <w:rFonts w:ascii="Times New Roman" w:eastAsia="Times New Roman" w:hAnsi="Times New Roman" w:cs="Times New Roman"/>
          <w:b w:val="0"/>
          <w:bCs/>
          <w:color w:val="000000"/>
          <w:sz w:val="22"/>
          <w:lang w:eastAsia="fr-FR"/>
        </w:rPr>
        <w:t>, Lanham, Rowman &amp; Littlefield, 2004</w:t>
      </w:r>
    </w:p>
    <w:p w14:paraId="559416C0" w14:textId="77777777" w:rsidR="00B615D9" w:rsidRPr="00B615D9" w:rsidRDefault="00B615D9" w:rsidP="00B615D9">
      <w:pPr>
        <w:shd w:val="clear" w:color="auto" w:fill="FFFFFF"/>
        <w:rPr>
          <w:rFonts w:ascii="Times New Roman" w:eastAsia="Times New Roman" w:hAnsi="Times New Roman" w:cs="Times New Roman"/>
          <w:b w:val="0"/>
          <w:bCs/>
          <w:sz w:val="22"/>
          <w:lang w:eastAsia="fr-FR"/>
        </w:rPr>
      </w:pPr>
      <w:r w:rsidRPr="00B615D9">
        <w:rPr>
          <w:rFonts w:ascii="Times New Roman" w:eastAsia="Times New Roman" w:hAnsi="Times New Roman" w:cs="Times New Roman"/>
          <w:b w:val="0"/>
          <w:bCs/>
          <w:color w:val="000000"/>
          <w:sz w:val="22"/>
          <w:lang w:eastAsia="fr-FR"/>
        </w:rPr>
        <w:t>Hartmut Kaelble, </w:t>
      </w:r>
      <w:r w:rsidRPr="00B615D9">
        <w:rPr>
          <w:rFonts w:ascii="Times New Roman" w:eastAsia="Times New Roman" w:hAnsi="Times New Roman" w:cs="Times New Roman"/>
          <w:b w:val="0"/>
          <w:bCs/>
          <w:i/>
          <w:iCs/>
          <w:color w:val="000000"/>
          <w:sz w:val="22"/>
          <w:lang w:eastAsia="fr-FR"/>
        </w:rPr>
        <w:t>Les Chemins de la démocratie européenne</w:t>
      </w:r>
      <w:r w:rsidRPr="00B615D9">
        <w:rPr>
          <w:rFonts w:ascii="Times New Roman" w:eastAsia="Times New Roman" w:hAnsi="Times New Roman" w:cs="Times New Roman"/>
          <w:b w:val="0"/>
          <w:bCs/>
          <w:color w:val="000000"/>
          <w:sz w:val="22"/>
          <w:lang w:eastAsia="fr-FR"/>
        </w:rPr>
        <w:t>, Paris, Belin, 2005</w:t>
      </w:r>
    </w:p>
    <w:p w14:paraId="2D39B784" w14:textId="77777777" w:rsidR="00B615D9" w:rsidRPr="00B615D9" w:rsidRDefault="00B615D9" w:rsidP="00B615D9">
      <w:pPr>
        <w:shd w:val="clear" w:color="auto" w:fill="FFFFFF"/>
        <w:rPr>
          <w:rFonts w:ascii="Times New Roman" w:eastAsia="Times New Roman" w:hAnsi="Times New Roman" w:cs="Times New Roman"/>
          <w:b w:val="0"/>
          <w:bCs/>
          <w:sz w:val="22"/>
          <w:lang w:eastAsia="fr-FR"/>
        </w:rPr>
      </w:pPr>
      <w:r w:rsidRPr="00B615D9">
        <w:rPr>
          <w:rFonts w:ascii="Times New Roman" w:eastAsia="Times New Roman" w:hAnsi="Times New Roman" w:cs="Times New Roman"/>
          <w:b w:val="0"/>
          <w:bCs/>
          <w:color w:val="323232"/>
          <w:sz w:val="22"/>
          <w:shd w:val="clear" w:color="auto" w:fill="FFFFFF"/>
          <w:lang w:eastAsia="fr-FR"/>
        </w:rPr>
        <w:t>Myriam Maït-Aoudia, Antoine Roger, </w:t>
      </w:r>
      <w:r w:rsidRPr="00B615D9">
        <w:rPr>
          <w:rFonts w:ascii="Times New Roman" w:eastAsia="Times New Roman" w:hAnsi="Times New Roman" w:cs="Times New Roman"/>
          <w:b w:val="0"/>
          <w:bCs/>
          <w:i/>
          <w:iCs/>
          <w:color w:val="323232"/>
          <w:sz w:val="22"/>
          <w:shd w:val="clear" w:color="auto" w:fill="FFFFFF"/>
          <w:lang w:eastAsia="fr-FR"/>
        </w:rPr>
        <w:t xml:space="preserve">La Logique du désordre. Relire la sociologie de Michel Dobry, </w:t>
      </w:r>
      <w:r w:rsidRPr="00B615D9">
        <w:rPr>
          <w:rFonts w:ascii="Times New Roman" w:eastAsia="Times New Roman" w:hAnsi="Times New Roman" w:cs="Times New Roman"/>
          <w:b w:val="0"/>
          <w:bCs/>
          <w:color w:val="323232"/>
          <w:sz w:val="22"/>
          <w:shd w:val="clear" w:color="auto" w:fill="FFFFFF"/>
          <w:lang w:eastAsia="fr-FR"/>
        </w:rPr>
        <w:t>Paris, Presses de Sciences Po, 2015</w:t>
      </w:r>
    </w:p>
    <w:p w14:paraId="733DE199" w14:textId="6EE8901E" w:rsidR="00B615D9" w:rsidRPr="00B615D9" w:rsidRDefault="00B615D9" w:rsidP="00B615D9">
      <w:pPr>
        <w:shd w:val="clear" w:color="auto" w:fill="FFFFFF"/>
        <w:rPr>
          <w:rFonts w:ascii="Times New Roman" w:eastAsia="Times New Roman" w:hAnsi="Times New Roman" w:cs="Times New Roman"/>
          <w:b w:val="0"/>
          <w:bCs/>
          <w:sz w:val="22"/>
          <w:lang w:eastAsia="fr-FR"/>
        </w:rPr>
      </w:pPr>
      <w:r w:rsidRPr="00B615D9">
        <w:rPr>
          <w:rFonts w:ascii="Times New Roman" w:eastAsia="Times New Roman" w:hAnsi="Times New Roman" w:cs="Times New Roman"/>
          <w:b w:val="0"/>
          <w:bCs/>
          <w:color w:val="000000"/>
          <w:sz w:val="22"/>
          <w:lang w:eastAsia="fr-FR"/>
        </w:rPr>
        <w:t xml:space="preserve">Immanuel Wallerstein, </w:t>
      </w:r>
      <w:r w:rsidRPr="00B615D9">
        <w:rPr>
          <w:rFonts w:ascii="Times New Roman" w:eastAsia="Times New Roman" w:hAnsi="Times New Roman" w:cs="Times New Roman"/>
          <w:b w:val="0"/>
          <w:bCs/>
          <w:i/>
          <w:iCs/>
          <w:color w:val="000000"/>
          <w:sz w:val="22"/>
          <w:lang w:eastAsia="fr-FR"/>
        </w:rPr>
        <w:t>L’Universalisme européen : de la colonisation au droit d’ingérence</w:t>
      </w:r>
      <w:r w:rsidRPr="00B615D9">
        <w:rPr>
          <w:rFonts w:ascii="Times New Roman" w:eastAsia="Times New Roman" w:hAnsi="Times New Roman" w:cs="Times New Roman"/>
          <w:b w:val="0"/>
          <w:bCs/>
          <w:color w:val="000000"/>
          <w:sz w:val="22"/>
          <w:lang w:eastAsia="fr-FR"/>
        </w:rPr>
        <w:t>, trad. fr., Demopolis, Paris, 2008</w:t>
      </w:r>
    </w:p>
    <w:p w14:paraId="2804ADB5" w14:textId="77777777" w:rsidR="00B615D9" w:rsidRPr="00B615D9" w:rsidRDefault="00B615D9" w:rsidP="00B615D9">
      <w:pPr>
        <w:jc w:val="both"/>
        <w:rPr>
          <w:rFonts w:ascii="Times New Roman" w:eastAsia="Times New Roman" w:hAnsi="Times New Roman" w:cs="Times New Roman"/>
          <w:b w:val="0"/>
          <w:bCs/>
          <w:color w:val="323232"/>
          <w:sz w:val="22"/>
          <w:shd w:val="clear" w:color="auto" w:fill="FFFFFF"/>
          <w:lang w:eastAsia="fr-FR"/>
        </w:rPr>
      </w:pPr>
      <w:r w:rsidRPr="00B615D9">
        <w:rPr>
          <w:rFonts w:ascii="Times New Roman" w:eastAsia="Times New Roman" w:hAnsi="Times New Roman" w:cs="Times New Roman"/>
          <w:b w:val="0"/>
          <w:bCs/>
          <w:color w:val="000000"/>
          <w:sz w:val="22"/>
          <w:lang w:eastAsia="fr-FR"/>
        </w:rPr>
        <w:t>Dossier “</w:t>
      </w:r>
      <w:r w:rsidRPr="00B615D9">
        <w:rPr>
          <w:rFonts w:ascii="Times New Roman" w:eastAsia="Times New Roman" w:hAnsi="Times New Roman" w:cs="Times New Roman"/>
          <w:b w:val="0"/>
          <w:bCs/>
          <w:color w:val="323232"/>
          <w:sz w:val="22"/>
          <w:lang w:eastAsia="fr-FR"/>
        </w:rPr>
        <w:t xml:space="preserve">Crises et conscience de crise”, </w:t>
      </w:r>
      <w:r w:rsidRPr="00B615D9">
        <w:rPr>
          <w:rFonts w:ascii="Times New Roman" w:eastAsia="Times New Roman" w:hAnsi="Times New Roman" w:cs="Times New Roman"/>
          <w:b w:val="0"/>
          <w:bCs/>
          <w:i/>
          <w:iCs/>
          <w:color w:val="323232"/>
          <w:sz w:val="22"/>
          <w:lang w:eastAsia="fr-FR"/>
        </w:rPr>
        <w:t>V</w:t>
      </w:r>
      <w:r w:rsidRPr="00B615D9">
        <w:rPr>
          <w:rFonts w:ascii="Times New Roman" w:eastAsia="Times New Roman" w:hAnsi="Times New Roman" w:cs="Times New Roman"/>
          <w:b w:val="0"/>
          <w:bCs/>
          <w:i/>
          <w:iCs/>
          <w:color w:val="323232"/>
          <w:sz w:val="22"/>
          <w:shd w:val="clear" w:color="auto" w:fill="FFFFFF"/>
          <w:lang w:eastAsia="fr-FR"/>
        </w:rPr>
        <w:t>ingtième Siècle. Revue d'histoire</w:t>
      </w:r>
      <w:r w:rsidRPr="00B615D9">
        <w:rPr>
          <w:rFonts w:ascii="Times New Roman" w:eastAsia="Times New Roman" w:hAnsi="Times New Roman" w:cs="Times New Roman"/>
          <w:b w:val="0"/>
          <w:bCs/>
          <w:color w:val="323232"/>
          <w:sz w:val="22"/>
          <w:shd w:val="clear" w:color="auto" w:fill="FFFFFF"/>
          <w:lang w:eastAsia="fr-FR"/>
        </w:rPr>
        <w:t>, vol 84, n° 4, 2004</w:t>
      </w:r>
    </w:p>
    <w:p w14:paraId="5688CDCC" w14:textId="77777777" w:rsidR="00B615D9" w:rsidRPr="00B615D9" w:rsidRDefault="00B615D9" w:rsidP="00B615D9">
      <w:pPr>
        <w:jc w:val="both"/>
        <w:rPr>
          <w:rFonts w:ascii="Times New Roman" w:eastAsia="Times New Roman" w:hAnsi="Times New Roman" w:cs="Times New Roman"/>
          <w:color w:val="323232"/>
          <w:sz w:val="22"/>
          <w:shd w:val="clear" w:color="auto" w:fill="FFFFFF"/>
          <w:lang w:eastAsia="fr-FR"/>
        </w:rPr>
      </w:pPr>
    </w:p>
    <w:p w14:paraId="594BEB2B" w14:textId="77777777" w:rsidR="00B615D9" w:rsidRDefault="00B615D9" w:rsidP="00B615D9">
      <w:pPr>
        <w:rPr>
          <w:rFonts w:ascii="Garamond" w:hAnsi="Garamond"/>
        </w:rPr>
      </w:pPr>
    </w:p>
    <w:p w14:paraId="758E9083" w14:textId="77777777" w:rsidR="0006566E" w:rsidRDefault="0006566E" w:rsidP="00022256">
      <w:pPr>
        <w:jc w:val="both"/>
        <w:rPr>
          <w:rFonts w:ascii="Times New Roman" w:eastAsia="Times New Roman" w:hAnsi="Times New Roman" w:cs="Times New Roman"/>
          <w:b w:val="0"/>
          <w:bCs/>
          <w:color w:val="323232"/>
          <w:sz w:val="22"/>
          <w:shd w:val="clear" w:color="auto" w:fill="FFFFFF"/>
          <w:lang w:eastAsia="fr-FR"/>
        </w:rPr>
      </w:pPr>
    </w:p>
    <w:p w14:paraId="3013EB29" w14:textId="77777777" w:rsidR="00293D83" w:rsidRPr="001A53F6" w:rsidRDefault="00293D83" w:rsidP="00022256">
      <w:pPr>
        <w:jc w:val="both"/>
        <w:rPr>
          <w:rFonts w:ascii="Times New Roman" w:eastAsia="Times New Roman" w:hAnsi="Times New Roman" w:cs="Times New Roman"/>
          <w:b w:val="0"/>
          <w:bCs/>
          <w:color w:val="323232"/>
          <w:sz w:val="22"/>
          <w:shd w:val="clear" w:color="auto" w:fill="FFFFFF"/>
          <w:lang w:eastAsia="fr-FR"/>
        </w:rPr>
      </w:pPr>
    </w:p>
    <w:p w14:paraId="6D841ACE" w14:textId="77777777" w:rsidR="00543986" w:rsidRPr="001A53F6" w:rsidRDefault="00543986" w:rsidP="00615146">
      <w:pPr>
        <w:spacing w:after="0" w:line="276" w:lineRule="auto"/>
        <w:contextualSpacing/>
        <w:jc w:val="center"/>
        <w:rPr>
          <w:rFonts w:ascii="Times New Roman" w:hAnsi="Times New Roman" w:cs="Times New Roman"/>
          <w:i/>
          <w:color w:val="C00000"/>
          <w:sz w:val="22"/>
        </w:rPr>
      </w:pPr>
    </w:p>
    <w:p w14:paraId="7E462998" w14:textId="00055251" w:rsidR="0077265F" w:rsidRPr="001A53F6" w:rsidRDefault="00BB22E8" w:rsidP="00615146">
      <w:pPr>
        <w:spacing w:after="0" w:line="276" w:lineRule="auto"/>
        <w:contextualSpacing/>
        <w:jc w:val="center"/>
        <w:rPr>
          <w:rFonts w:ascii="Times New Roman" w:hAnsi="Times New Roman" w:cs="Times New Roman"/>
          <w:i/>
          <w:color w:val="C00000"/>
          <w:sz w:val="28"/>
          <w:szCs w:val="28"/>
        </w:rPr>
      </w:pPr>
      <w:r w:rsidRPr="001A53F6">
        <w:rPr>
          <w:rFonts w:ascii="Times New Roman" w:hAnsi="Times New Roman" w:cs="Times New Roman"/>
          <w:i/>
          <w:color w:val="C00000"/>
          <w:sz w:val="28"/>
          <w:szCs w:val="28"/>
        </w:rPr>
        <w:lastRenderedPageBreak/>
        <w:t>J3041919</w:t>
      </w:r>
      <w:r w:rsidR="0077265F" w:rsidRPr="001A53F6">
        <w:rPr>
          <w:rFonts w:ascii="Times New Roman" w:hAnsi="Times New Roman" w:cs="Times New Roman"/>
          <w:i/>
          <w:color w:val="C00000"/>
          <w:sz w:val="28"/>
          <w:szCs w:val="28"/>
        </w:rPr>
        <w:t xml:space="preserve"> /</w:t>
      </w:r>
      <w:r w:rsidR="00637C66" w:rsidRPr="001A53F6">
        <w:rPr>
          <w:rFonts w:ascii="Times New Roman" w:hAnsi="Times New Roman" w:cs="Times New Roman"/>
          <w:i/>
          <w:color w:val="C00000"/>
          <w:sz w:val="28"/>
          <w:szCs w:val="28"/>
        </w:rPr>
        <w:t xml:space="preserve">J3042019 </w:t>
      </w:r>
      <w:r w:rsidR="0077265F" w:rsidRPr="001A53F6">
        <w:rPr>
          <w:rFonts w:ascii="Times New Roman" w:hAnsi="Times New Roman" w:cs="Times New Roman"/>
          <w:i/>
          <w:color w:val="C00000"/>
          <w:sz w:val="28"/>
          <w:szCs w:val="28"/>
        </w:rPr>
        <w:t>: Histoire contemporaine de l’Europe centrale</w:t>
      </w:r>
    </w:p>
    <w:p w14:paraId="64B6BA81" w14:textId="77777777" w:rsidR="0049207C" w:rsidRPr="001A53F6" w:rsidRDefault="0049207C" w:rsidP="0049207C">
      <w:pPr>
        <w:jc w:val="center"/>
        <w:rPr>
          <w:rFonts w:ascii="Times New Roman" w:eastAsia="Times New Roman" w:hAnsi="Times New Roman" w:cs="Times New Roman"/>
          <w:i/>
          <w:iCs/>
          <w:sz w:val="28"/>
          <w:szCs w:val="28"/>
          <w:lang w:eastAsia="fr-FR"/>
        </w:rPr>
      </w:pPr>
    </w:p>
    <w:p w14:paraId="28748B4E" w14:textId="02E49865" w:rsidR="00AF18F0" w:rsidRPr="001A53F6" w:rsidRDefault="0049207C" w:rsidP="00AF18F0">
      <w:pPr>
        <w:jc w:val="center"/>
        <w:rPr>
          <w:rFonts w:ascii="Times New Roman" w:eastAsia="Times New Roman" w:hAnsi="Times New Roman" w:cs="Times New Roman"/>
          <w:i/>
          <w:iCs/>
          <w:sz w:val="22"/>
          <w:lang w:eastAsia="fr-FR"/>
        </w:rPr>
      </w:pPr>
      <w:r w:rsidRPr="001A53F6">
        <w:rPr>
          <w:rFonts w:ascii="Times New Roman" w:eastAsia="Times New Roman" w:hAnsi="Times New Roman" w:cs="Times New Roman"/>
          <w:i/>
          <w:iCs/>
          <w:sz w:val="22"/>
          <w:lang w:eastAsia="fr-FR"/>
        </w:rPr>
        <w:t>Paul Gradvohl (CM), Alain Soubigou (TD)</w:t>
      </w:r>
    </w:p>
    <w:p w14:paraId="41A2E6DC" w14:textId="77777777" w:rsidR="00CC6987" w:rsidRPr="001A53F6" w:rsidRDefault="00CC6987" w:rsidP="00AF18F0">
      <w:pPr>
        <w:jc w:val="center"/>
        <w:rPr>
          <w:rFonts w:ascii="Times New Roman" w:eastAsia="Times New Roman" w:hAnsi="Times New Roman" w:cs="Times New Roman"/>
          <w:i/>
          <w:iCs/>
          <w:sz w:val="22"/>
          <w:lang w:eastAsia="fr-FR"/>
        </w:rPr>
      </w:pPr>
    </w:p>
    <w:p w14:paraId="02DA4CFD" w14:textId="0C740BAF" w:rsidR="0049207C" w:rsidRPr="001A53F6" w:rsidRDefault="0049207C" w:rsidP="00265D8A">
      <w:pPr>
        <w:jc w:val="center"/>
        <w:rPr>
          <w:rFonts w:ascii="Times New Roman" w:eastAsia="Times New Roman" w:hAnsi="Times New Roman" w:cs="Times New Roman"/>
          <w:i/>
          <w:iCs/>
          <w:color w:val="C00000"/>
          <w:sz w:val="22"/>
          <w:lang w:eastAsia="fr-FR"/>
        </w:rPr>
      </w:pPr>
      <w:r w:rsidRPr="001A53F6">
        <w:rPr>
          <w:rFonts w:ascii="Times New Roman" w:eastAsia="Times New Roman" w:hAnsi="Times New Roman" w:cs="Times New Roman"/>
          <w:i/>
          <w:iCs/>
          <w:color w:val="C00000"/>
          <w:sz w:val="22"/>
          <w:u w:val="single"/>
          <w:lang w:eastAsia="fr-FR"/>
        </w:rPr>
        <w:t>Sujet du cours</w:t>
      </w:r>
      <w:r w:rsidRPr="001A53F6">
        <w:rPr>
          <w:rFonts w:ascii="Times New Roman" w:eastAsia="Times New Roman" w:hAnsi="Times New Roman" w:cs="Times New Roman"/>
          <w:i/>
          <w:iCs/>
          <w:color w:val="C00000"/>
          <w:sz w:val="22"/>
          <w:lang w:eastAsia="fr-FR"/>
        </w:rPr>
        <w:t xml:space="preserve"> : </w:t>
      </w:r>
      <w:bookmarkStart w:id="20" w:name="_Hlk170723113"/>
      <w:r w:rsidR="008E50DC" w:rsidRPr="001A53F6">
        <w:rPr>
          <w:rFonts w:ascii="Times New Roman" w:eastAsia="Times New Roman" w:hAnsi="Times New Roman" w:cs="Times New Roman"/>
          <w:i/>
          <w:iCs/>
          <w:color w:val="C00000"/>
          <w:sz w:val="22"/>
          <w:lang w:eastAsia="fr-FR"/>
        </w:rPr>
        <w:t xml:space="preserve">Forces du faible et incertitudes de la puissance : l’Europe centrale entre Empires et </w:t>
      </w:r>
      <w:r w:rsidR="0018532C" w:rsidRPr="001A53F6">
        <w:rPr>
          <w:rFonts w:ascii="Times New Roman" w:eastAsia="Times New Roman" w:hAnsi="Times New Roman" w:cs="Times New Roman"/>
          <w:i/>
          <w:iCs/>
          <w:color w:val="C00000"/>
          <w:sz w:val="22"/>
          <w:lang w:eastAsia="fr-FR"/>
        </w:rPr>
        <w:t xml:space="preserve">« Etats-Nations » </w:t>
      </w:r>
      <w:r w:rsidR="008E50DC" w:rsidRPr="001A53F6">
        <w:rPr>
          <w:rFonts w:ascii="Times New Roman" w:eastAsia="Times New Roman" w:hAnsi="Times New Roman" w:cs="Times New Roman"/>
          <w:i/>
          <w:iCs/>
          <w:color w:val="C00000"/>
          <w:sz w:val="22"/>
          <w:lang w:eastAsia="fr-FR"/>
        </w:rPr>
        <w:t>(depuis Napoléon)</w:t>
      </w:r>
      <w:bookmarkEnd w:id="20"/>
    </w:p>
    <w:p w14:paraId="1432923D" w14:textId="614047CC" w:rsidR="008E50DC" w:rsidRPr="001A53F6" w:rsidRDefault="008E50DC" w:rsidP="008E50DC">
      <w:pPr>
        <w:jc w:val="both"/>
        <w:rPr>
          <w:rFonts w:ascii="Times New Roman" w:hAnsi="Times New Roman" w:cs="Times New Roman"/>
          <w:b w:val="0"/>
          <w:bCs/>
          <w:sz w:val="22"/>
        </w:rPr>
      </w:pPr>
      <w:r w:rsidRPr="001A53F6">
        <w:rPr>
          <w:rFonts w:ascii="Times New Roman" w:hAnsi="Times New Roman" w:cs="Times New Roman"/>
          <w:b w:val="0"/>
          <w:bCs/>
          <w:sz w:val="22"/>
        </w:rPr>
        <w:t>Le CM de cette année 2024-2025 est nouveau. Il vise à faire réfléchir (1) sur le rapport entre État et souveraineté dans une région ou ces deux notions ne correspondent pas depuis le XIXe siècle, donc à l’ère de l’État-nation ; (2) sur le rapport entre logiques locales ou nationales et acteurs extérieurs, dans une région où plus de vingt États « nationaux » existent aujour</w:t>
      </w:r>
      <w:r w:rsidRPr="001A53F6">
        <w:rPr>
          <w:rFonts w:ascii="Times New Roman" w:hAnsi="Times New Roman" w:cs="Times New Roman"/>
          <w:b w:val="0"/>
          <w:bCs/>
          <w:sz w:val="22"/>
        </w:rPr>
        <w:softHyphen/>
        <w:t>d’hui (Europe médiane) alors que quatre empires étaient présents en 1815 ; (3) donc sur la question de la force d’acteurs qui peuvent sembler faibles, petits, négligeables aux yeux de puissances plus fortes et de leurs habitants.</w:t>
      </w:r>
    </w:p>
    <w:p w14:paraId="52CCF5BC" w14:textId="7A0F4B8D" w:rsidR="008E50DC" w:rsidRPr="001A53F6" w:rsidRDefault="008E50DC" w:rsidP="008E50DC">
      <w:pPr>
        <w:jc w:val="both"/>
        <w:rPr>
          <w:rFonts w:ascii="Times New Roman" w:hAnsi="Times New Roman" w:cs="Times New Roman"/>
          <w:b w:val="0"/>
          <w:bCs/>
          <w:sz w:val="22"/>
        </w:rPr>
      </w:pPr>
      <w:r w:rsidRPr="001A53F6">
        <w:rPr>
          <w:rFonts w:ascii="Times New Roman" w:hAnsi="Times New Roman" w:cs="Times New Roman"/>
          <w:b w:val="0"/>
          <w:bCs/>
          <w:sz w:val="22"/>
        </w:rPr>
        <w:t>Faire comprendre combien cette zone qui représentent 5 fois la France en superficie ques</w:t>
      </w:r>
      <w:r w:rsidRPr="001A53F6">
        <w:rPr>
          <w:rFonts w:ascii="Times New Roman" w:hAnsi="Times New Roman" w:cs="Times New Roman"/>
          <w:b w:val="0"/>
          <w:bCs/>
          <w:sz w:val="22"/>
        </w:rPr>
        <w:softHyphen/>
        <w:t>tion</w:t>
      </w:r>
      <w:r w:rsidRPr="001A53F6">
        <w:rPr>
          <w:rFonts w:ascii="Times New Roman" w:hAnsi="Times New Roman" w:cs="Times New Roman"/>
          <w:b w:val="0"/>
          <w:bCs/>
          <w:sz w:val="22"/>
        </w:rPr>
        <w:softHyphen/>
        <w:t>ne l’approche des cultures, des cultures politiques, et de l’histoire de l’Europe est l’objec</w:t>
      </w:r>
      <w:r w:rsidRPr="001A53F6">
        <w:rPr>
          <w:rFonts w:ascii="Times New Roman" w:hAnsi="Times New Roman" w:cs="Times New Roman"/>
          <w:b w:val="0"/>
          <w:bCs/>
          <w:sz w:val="22"/>
        </w:rPr>
        <w:softHyphen/>
        <w:t>tif. Effondrements impériaux à répétition, nationalismes exacerbés ou non, massacres de mas</w:t>
      </w:r>
      <w:r w:rsidRPr="001A53F6">
        <w:rPr>
          <w:rFonts w:ascii="Times New Roman" w:hAnsi="Times New Roman" w:cs="Times New Roman"/>
          <w:b w:val="0"/>
          <w:bCs/>
          <w:sz w:val="22"/>
        </w:rPr>
        <w:softHyphen/>
        <w:t>ses, Shoah, révolutions sociales plus ou moins silencieuses, autant de phénomènes qui per</w:t>
      </w:r>
      <w:r w:rsidRPr="001A53F6">
        <w:rPr>
          <w:rFonts w:ascii="Times New Roman" w:hAnsi="Times New Roman" w:cs="Times New Roman"/>
          <w:b w:val="0"/>
          <w:bCs/>
          <w:sz w:val="22"/>
        </w:rPr>
        <w:softHyphen/>
        <w:t>met</w:t>
      </w:r>
      <w:r w:rsidRPr="001A53F6">
        <w:rPr>
          <w:rFonts w:ascii="Times New Roman" w:hAnsi="Times New Roman" w:cs="Times New Roman"/>
          <w:b w:val="0"/>
          <w:bCs/>
          <w:sz w:val="22"/>
        </w:rPr>
        <w:softHyphen/>
        <w:t>tent de repenser les rapports entre social, culturel, national et impérial.</w:t>
      </w:r>
    </w:p>
    <w:p w14:paraId="1BFC12AD" w14:textId="77777777" w:rsidR="008E50DC" w:rsidRPr="001A53F6" w:rsidRDefault="008E50DC" w:rsidP="008E50DC">
      <w:pPr>
        <w:jc w:val="both"/>
        <w:rPr>
          <w:rFonts w:ascii="Times New Roman" w:hAnsi="Times New Roman" w:cs="Times New Roman"/>
          <w:b w:val="0"/>
          <w:bCs/>
          <w:sz w:val="22"/>
        </w:rPr>
      </w:pPr>
      <w:r w:rsidRPr="001A53F6">
        <w:rPr>
          <w:rFonts w:ascii="Times New Roman" w:eastAsia="Times New Roman" w:hAnsi="Times New Roman" w:cs="Times New Roman"/>
          <w:b w:val="0"/>
          <w:bCs/>
          <w:sz w:val="22"/>
          <w:lang w:eastAsia="fr-FR"/>
        </w:rPr>
        <w:t>L’Europe centrale (qui se réduit à Pologne, République Tchèque, Slovaquie et Hongrie) et mé</w:t>
      </w:r>
      <w:r w:rsidRPr="001A53F6">
        <w:rPr>
          <w:rFonts w:ascii="Times New Roman" w:eastAsia="Times New Roman" w:hAnsi="Times New Roman" w:cs="Times New Roman"/>
          <w:b w:val="0"/>
          <w:bCs/>
          <w:sz w:val="22"/>
          <w:lang w:eastAsia="fr-FR"/>
        </w:rPr>
        <w:softHyphen/>
        <w:t>diane (de la Finlande à la Grèce, les États qui ont quitté les empires dirigés d’Istanbul, de Ber</w:t>
      </w:r>
      <w:r w:rsidRPr="001A53F6">
        <w:rPr>
          <w:rFonts w:ascii="Times New Roman" w:eastAsia="Times New Roman" w:hAnsi="Times New Roman" w:cs="Times New Roman"/>
          <w:b w:val="0"/>
          <w:bCs/>
          <w:sz w:val="22"/>
          <w:lang w:eastAsia="fr-FR"/>
        </w:rPr>
        <w:softHyphen/>
        <w:t>lin, de Vienne et de Saint-Pétersbourg ou Moscou) sont donc vue ensemble comme labo</w:t>
      </w:r>
      <w:r w:rsidRPr="001A53F6">
        <w:rPr>
          <w:rFonts w:ascii="Times New Roman" w:eastAsia="Times New Roman" w:hAnsi="Times New Roman" w:cs="Times New Roman"/>
          <w:b w:val="0"/>
          <w:bCs/>
          <w:sz w:val="22"/>
          <w:lang w:eastAsia="fr-FR"/>
        </w:rPr>
        <w:softHyphen/>
        <w:t>ra</w:t>
      </w:r>
      <w:r w:rsidRPr="001A53F6">
        <w:rPr>
          <w:rFonts w:ascii="Times New Roman" w:eastAsia="Times New Roman" w:hAnsi="Times New Roman" w:cs="Times New Roman"/>
          <w:b w:val="0"/>
          <w:bCs/>
          <w:sz w:val="22"/>
          <w:lang w:eastAsia="fr-FR"/>
        </w:rPr>
        <w:softHyphen/>
        <w:t>toire et sismographe d’une histoire Européenne et mondiale.</w:t>
      </w:r>
    </w:p>
    <w:p w14:paraId="0BCF9DC8" w14:textId="77777777" w:rsidR="00CC6987" w:rsidRPr="001A53F6" w:rsidRDefault="00CC6987" w:rsidP="008E50DC">
      <w:pPr>
        <w:jc w:val="center"/>
        <w:rPr>
          <w:rFonts w:ascii="Times New Roman" w:eastAsia="Times New Roman" w:hAnsi="Times New Roman" w:cs="Times New Roman"/>
          <w:i/>
          <w:iCs/>
          <w:color w:val="C00000"/>
          <w:sz w:val="22"/>
          <w:lang w:eastAsia="fr-FR"/>
        </w:rPr>
      </w:pPr>
    </w:p>
    <w:p w14:paraId="00AF17E3" w14:textId="77777777" w:rsidR="00CC6987" w:rsidRPr="001A53F6" w:rsidRDefault="00CC6987" w:rsidP="008E50DC">
      <w:pPr>
        <w:jc w:val="center"/>
        <w:rPr>
          <w:rFonts w:ascii="Times New Roman" w:eastAsia="Times New Roman" w:hAnsi="Times New Roman" w:cs="Times New Roman"/>
          <w:i/>
          <w:iCs/>
          <w:color w:val="C00000"/>
          <w:sz w:val="22"/>
          <w:lang w:eastAsia="fr-FR"/>
        </w:rPr>
      </w:pPr>
    </w:p>
    <w:p w14:paraId="05997475" w14:textId="77777777" w:rsidR="00CC6987" w:rsidRPr="001A53F6" w:rsidRDefault="00CC6987" w:rsidP="006C37C1">
      <w:pPr>
        <w:rPr>
          <w:rFonts w:ascii="Times New Roman" w:eastAsia="Times New Roman" w:hAnsi="Times New Roman" w:cs="Times New Roman"/>
          <w:i/>
          <w:iCs/>
          <w:color w:val="C00000"/>
          <w:sz w:val="22"/>
          <w:lang w:eastAsia="fr-FR"/>
        </w:rPr>
      </w:pPr>
    </w:p>
    <w:p w14:paraId="3006FB3A" w14:textId="77777777" w:rsidR="00CC6987" w:rsidRPr="001A53F6" w:rsidRDefault="00CC6987" w:rsidP="008E50DC">
      <w:pPr>
        <w:jc w:val="center"/>
        <w:rPr>
          <w:rFonts w:ascii="Times New Roman" w:eastAsia="Times New Roman" w:hAnsi="Times New Roman" w:cs="Times New Roman"/>
          <w:i/>
          <w:iCs/>
          <w:color w:val="C00000"/>
          <w:sz w:val="22"/>
          <w:lang w:eastAsia="fr-FR"/>
        </w:rPr>
      </w:pPr>
    </w:p>
    <w:p w14:paraId="098A07FA" w14:textId="6B156D17" w:rsidR="008E50DC" w:rsidRPr="001A53F6" w:rsidRDefault="008E50DC" w:rsidP="008E50DC">
      <w:pPr>
        <w:jc w:val="center"/>
        <w:rPr>
          <w:rFonts w:ascii="Times New Roman" w:eastAsia="Times New Roman" w:hAnsi="Times New Roman" w:cs="Times New Roman"/>
          <w:i/>
          <w:iCs/>
          <w:color w:val="C00000"/>
          <w:sz w:val="22"/>
          <w:lang w:eastAsia="fr-FR"/>
        </w:rPr>
      </w:pPr>
      <w:r w:rsidRPr="001A53F6">
        <w:rPr>
          <w:rFonts w:ascii="Times New Roman" w:eastAsia="Times New Roman" w:hAnsi="Times New Roman" w:cs="Times New Roman"/>
          <w:i/>
          <w:iCs/>
          <w:color w:val="C00000"/>
          <w:sz w:val="22"/>
          <w:lang w:eastAsia="fr-FR"/>
        </w:rPr>
        <w:t>Semestre 1 </w:t>
      </w:r>
      <w:bookmarkStart w:id="21" w:name="_Hlk170723428"/>
      <w:r w:rsidRPr="001A53F6">
        <w:rPr>
          <w:rFonts w:ascii="Times New Roman" w:eastAsia="Times New Roman" w:hAnsi="Times New Roman" w:cs="Times New Roman"/>
          <w:i/>
          <w:iCs/>
          <w:color w:val="C00000"/>
          <w:sz w:val="22"/>
          <w:lang w:eastAsia="fr-FR"/>
        </w:rPr>
        <w:t>: l’ère des empires : une fin annoncée en 1918 pour cause de faiblesse impériale ?</w:t>
      </w:r>
      <w:bookmarkEnd w:id="21"/>
    </w:p>
    <w:p w14:paraId="30654779" w14:textId="77777777" w:rsidR="008E50DC" w:rsidRPr="001A53F6" w:rsidRDefault="008E50DC" w:rsidP="008E50DC">
      <w:pPr>
        <w:jc w:val="both"/>
        <w:rPr>
          <w:rFonts w:ascii="Times New Roman" w:hAnsi="Times New Roman" w:cs="Times New Roman"/>
          <w:b w:val="0"/>
          <w:bCs/>
          <w:sz w:val="22"/>
        </w:rPr>
      </w:pPr>
    </w:p>
    <w:p w14:paraId="30A66D37" w14:textId="0C4664C0" w:rsidR="008E50DC" w:rsidRPr="001A53F6" w:rsidRDefault="00CC6987" w:rsidP="00CC6987">
      <w:pPr>
        <w:ind w:left="1701" w:hanging="1701"/>
        <w:rPr>
          <w:rFonts w:ascii="Times New Roman" w:hAnsi="Times New Roman" w:cs="Times New Roman"/>
          <w:b w:val="0"/>
          <w:bCs/>
          <w:sz w:val="22"/>
        </w:rPr>
      </w:pPr>
      <w:r w:rsidRPr="001A53F6">
        <w:rPr>
          <w:rFonts w:ascii="Times New Roman" w:hAnsi="Times New Roman" w:cs="Times New Roman"/>
          <w:b w:val="0"/>
          <w:bCs/>
          <w:i/>
          <w:iCs/>
          <w:sz w:val="22"/>
        </w:rPr>
        <w:t xml:space="preserve">1 - </w:t>
      </w:r>
      <w:r w:rsidR="008E50DC" w:rsidRPr="001A53F6">
        <w:rPr>
          <w:rFonts w:ascii="Times New Roman" w:hAnsi="Times New Roman" w:cs="Times New Roman"/>
          <w:b w:val="0"/>
          <w:bCs/>
          <w:i/>
          <w:iCs/>
          <w:sz w:val="22"/>
        </w:rPr>
        <w:t>De Napoléon au romantisme, ou comment l’impérialisme français favorisa les nations et</w:t>
      </w:r>
      <w:r w:rsidRPr="001A53F6">
        <w:rPr>
          <w:rFonts w:ascii="Times New Roman" w:hAnsi="Times New Roman" w:cs="Times New Roman"/>
          <w:b w:val="0"/>
          <w:bCs/>
          <w:i/>
          <w:iCs/>
          <w:sz w:val="22"/>
        </w:rPr>
        <w:t xml:space="preserve"> </w:t>
      </w:r>
      <w:r w:rsidR="008E50DC" w:rsidRPr="001A53F6">
        <w:rPr>
          <w:rFonts w:ascii="Times New Roman" w:hAnsi="Times New Roman" w:cs="Times New Roman"/>
          <w:b w:val="0"/>
          <w:bCs/>
          <w:i/>
          <w:iCs/>
          <w:sz w:val="22"/>
        </w:rPr>
        <w:t>leur nuisit en Europe médiane</w:t>
      </w:r>
      <w:r w:rsidR="008E50DC" w:rsidRPr="001A53F6">
        <w:rPr>
          <w:rFonts w:ascii="Times New Roman" w:hAnsi="Times New Roman" w:cs="Times New Roman"/>
          <w:b w:val="0"/>
          <w:bCs/>
          <w:sz w:val="22"/>
        </w:rPr>
        <w:t>.</w:t>
      </w:r>
    </w:p>
    <w:p w14:paraId="76F9DEBE" w14:textId="4633773D" w:rsidR="008E50DC" w:rsidRPr="001A53F6" w:rsidRDefault="008E50DC" w:rsidP="00CC6987">
      <w:pPr>
        <w:ind w:left="1701" w:hanging="1701"/>
        <w:rPr>
          <w:rFonts w:ascii="Times New Roman" w:hAnsi="Times New Roman" w:cs="Times New Roman"/>
          <w:b w:val="0"/>
          <w:bCs/>
          <w:sz w:val="22"/>
        </w:rPr>
      </w:pPr>
      <w:r w:rsidRPr="001A53F6">
        <w:rPr>
          <w:rFonts w:ascii="Times New Roman" w:hAnsi="Times New Roman" w:cs="Times New Roman"/>
          <w:b w:val="0"/>
          <w:bCs/>
          <w:sz w:val="22"/>
        </w:rPr>
        <w:t>2</w:t>
      </w:r>
      <w:r w:rsidR="00CC6987" w:rsidRPr="001A53F6">
        <w:rPr>
          <w:rFonts w:ascii="Times New Roman" w:hAnsi="Times New Roman" w:cs="Times New Roman"/>
          <w:b w:val="0"/>
          <w:bCs/>
          <w:sz w:val="22"/>
        </w:rPr>
        <w:t xml:space="preserve"> -</w:t>
      </w:r>
      <w:r w:rsidRPr="001A53F6">
        <w:rPr>
          <w:rFonts w:ascii="Times New Roman" w:hAnsi="Times New Roman" w:cs="Times New Roman"/>
          <w:b w:val="0"/>
          <w:bCs/>
          <w:i/>
          <w:iCs/>
          <w:sz w:val="22"/>
        </w:rPr>
        <w:t>1848-1849 : querelles entre faibles et mutations des forts.</w:t>
      </w:r>
    </w:p>
    <w:p w14:paraId="25FE0826" w14:textId="1167C7AC" w:rsidR="008E50DC" w:rsidRPr="001A53F6" w:rsidRDefault="008E50DC" w:rsidP="00CC6987">
      <w:pPr>
        <w:ind w:left="1701" w:hanging="1701"/>
        <w:rPr>
          <w:rFonts w:ascii="Times New Roman" w:hAnsi="Times New Roman" w:cs="Times New Roman"/>
          <w:b w:val="0"/>
          <w:bCs/>
          <w:i/>
          <w:iCs/>
          <w:sz w:val="22"/>
        </w:rPr>
      </w:pPr>
      <w:r w:rsidRPr="001A53F6">
        <w:rPr>
          <w:rFonts w:ascii="Times New Roman" w:hAnsi="Times New Roman" w:cs="Times New Roman"/>
          <w:b w:val="0"/>
          <w:bCs/>
          <w:sz w:val="22"/>
        </w:rPr>
        <w:t>3</w:t>
      </w:r>
      <w:r w:rsidR="00CC6987" w:rsidRPr="001A53F6">
        <w:rPr>
          <w:rFonts w:ascii="Times New Roman" w:hAnsi="Times New Roman" w:cs="Times New Roman"/>
          <w:b w:val="0"/>
          <w:bCs/>
          <w:sz w:val="22"/>
        </w:rPr>
        <w:t xml:space="preserve">- </w:t>
      </w:r>
      <w:r w:rsidRPr="001A53F6">
        <w:rPr>
          <w:rFonts w:ascii="Times New Roman" w:hAnsi="Times New Roman" w:cs="Times New Roman"/>
          <w:b w:val="0"/>
          <w:bCs/>
          <w:i/>
          <w:iCs/>
          <w:sz w:val="22"/>
        </w:rPr>
        <w:t>Après la victoire : les empires en voie d’affaiblissement. Culture, religion économie</w:t>
      </w:r>
      <w:r w:rsidR="00CC6987" w:rsidRPr="001A53F6">
        <w:rPr>
          <w:rFonts w:ascii="Times New Roman" w:hAnsi="Times New Roman" w:cs="Times New Roman"/>
          <w:b w:val="0"/>
          <w:bCs/>
          <w:i/>
          <w:iCs/>
          <w:sz w:val="22"/>
        </w:rPr>
        <w:t xml:space="preserve"> </w:t>
      </w:r>
      <w:r w:rsidRPr="001A53F6">
        <w:rPr>
          <w:rFonts w:ascii="Times New Roman" w:hAnsi="Times New Roman" w:cs="Times New Roman"/>
          <w:b w:val="0"/>
          <w:bCs/>
          <w:i/>
          <w:iCs/>
          <w:sz w:val="22"/>
        </w:rPr>
        <w:t>jusqu’à 1867.</w:t>
      </w:r>
    </w:p>
    <w:p w14:paraId="04BBCDD9" w14:textId="0393DBB1" w:rsidR="008E50DC" w:rsidRPr="001A53F6" w:rsidRDefault="008E50DC" w:rsidP="00CC6987">
      <w:pPr>
        <w:ind w:left="1701" w:hanging="1701"/>
        <w:rPr>
          <w:rFonts w:ascii="Times New Roman" w:hAnsi="Times New Roman" w:cs="Times New Roman"/>
          <w:b w:val="0"/>
          <w:bCs/>
          <w:sz w:val="22"/>
        </w:rPr>
      </w:pPr>
      <w:r w:rsidRPr="001A53F6">
        <w:rPr>
          <w:rFonts w:ascii="Times New Roman" w:hAnsi="Times New Roman" w:cs="Times New Roman"/>
          <w:b w:val="0"/>
          <w:bCs/>
          <w:sz w:val="22"/>
        </w:rPr>
        <w:t>4</w:t>
      </w:r>
      <w:r w:rsidR="00CC6987" w:rsidRPr="001A53F6">
        <w:rPr>
          <w:rFonts w:ascii="Times New Roman" w:hAnsi="Times New Roman" w:cs="Times New Roman"/>
          <w:b w:val="0"/>
          <w:bCs/>
          <w:sz w:val="22"/>
        </w:rPr>
        <w:t xml:space="preserve">- </w:t>
      </w:r>
      <w:r w:rsidRPr="001A53F6">
        <w:rPr>
          <w:rFonts w:ascii="Times New Roman" w:hAnsi="Times New Roman" w:cs="Times New Roman"/>
          <w:b w:val="0"/>
          <w:bCs/>
          <w:i/>
          <w:iCs/>
          <w:sz w:val="22"/>
        </w:rPr>
        <w:t>Les dynamiques militaires comme moteur du changement démocratique ? (De la guerre de Crimée à Sadowa).</w:t>
      </w:r>
    </w:p>
    <w:p w14:paraId="02B6E8F6" w14:textId="5A5FC2C8" w:rsidR="008E50DC" w:rsidRPr="001A53F6" w:rsidRDefault="008E50DC" w:rsidP="00CC6987">
      <w:pPr>
        <w:ind w:left="1701" w:hanging="1701"/>
        <w:rPr>
          <w:rFonts w:ascii="Times New Roman" w:hAnsi="Times New Roman" w:cs="Times New Roman"/>
          <w:b w:val="0"/>
          <w:bCs/>
          <w:sz w:val="22"/>
        </w:rPr>
      </w:pPr>
      <w:r w:rsidRPr="001A53F6">
        <w:rPr>
          <w:rFonts w:ascii="Times New Roman" w:hAnsi="Times New Roman" w:cs="Times New Roman"/>
          <w:b w:val="0"/>
          <w:bCs/>
          <w:sz w:val="22"/>
        </w:rPr>
        <w:t>5</w:t>
      </w:r>
      <w:r w:rsidR="00CC6987" w:rsidRPr="001A53F6">
        <w:rPr>
          <w:rFonts w:ascii="Times New Roman" w:hAnsi="Times New Roman" w:cs="Times New Roman"/>
          <w:b w:val="0"/>
          <w:bCs/>
          <w:sz w:val="22"/>
        </w:rPr>
        <w:t xml:space="preserve">- </w:t>
      </w:r>
      <w:r w:rsidRPr="001A53F6">
        <w:rPr>
          <w:rFonts w:ascii="Times New Roman" w:hAnsi="Times New Roman" w:cs="Times New Roman"/>
          <w:b w:val="0"/>
          <w:bCs/>
          <w:i/>
          <w:iCs/>
          <w:sz w:val="22"/>
        </w:rPr>
        <w:t>L’étrange compromis austro-hongrois (1867) : faiblesse du fort et des faibles …</w:t>
      </w:r>
    </w:p>
    <w:p w14:paraId="18957D9D" w14:textId="26C05650" w:rsidR="008E50DC" w:rsidRPr="001A53F6" w:rsidRDefault="008E50DC" w:rsidP="00CC6987">
      <w:pPr>
        <w:ind w:left="1701" w:hanging="1701"/>
        <w:rPr>
          <w:rFonts w:ascii="Times New Roman" w:hAnsi="Times New Roman" w:cs="Times New Roman"/>
          <w:b w:val="0"/>
          <w:bCs/>
          <w:i/>
          <w:iCs/>
          <w:sz w:val="22"/>
        </w:rPr>
      </w:pPr>
      <w:r w:rsidRPr="001A53F6">
        <w:rPr>
          <w:rFonts w:ascii="Times New Roman" w:hAnsi="Times New Roman" w:cs="Times New Roman"/>
          <w:b w:val="0"/>
          <w:bCs/>
          <w:sz w:val="22"/>
        </w:rPr>
        <w:t>6</w:t>
      </w:r>
      <w:r w:rsidR="00CC6987" w:rsidRPr="001A53F6">
        <w:rPr>
          <w:rFonts w:ascii="Times New Roman" w:hAnsi="Times New Roman" w:cs="Times New Roman"/>
          <w:b w:val="0"/>
          <w:bCs/>
          <w:sz w:val="22"/>
        </w:rPr>
        <w:t xml:space="preserve">- </w:t>
      </w:r>
      <w:r w:rsidRPr="001A53F6">
        <w:rPr>
          <w:rFonts w:ascii="Times New Roman" w:hAnsi="Times New Roman" w:cs="Times New Roman"/>
          <w:b w:val="0"/>
          <w:bCs/>
          <w:i/>
          <w:iCs/>
          <w:sz w:val="22"/>
        </w:rPr>
        <w:t xml:space="preserve">Le monde juif centre-européen rencontre la nation moderne (de 1848 à aux débuts du sionisme) : minorité peut-elle espérer la puissance ? </w:t>
      </w:r>
    </w:p>
    <w:p w14:paraId="47F7AE75" w14:textId="6F1F3896" w:rsidR="008E50DC" w:rsidRPr="001A53F6" w:rsidRDefault="008E50DC" w:rsidP="00CC6987">
      <w:pPr>
        <w:ind w:left="1701" w:hanging="1701"/>
        <w:rPr>
          <w:rFonts w:ascii="Times New Roman" w:hAnsi="Times New Roman" w:cs="Times New Roman"/>
          <w:b w:val="0"/>
          <w:bCs/>
          <w:sz w:val="22"/>
        </w:rPr>
      </w:pPr>
      <w:r w:rsidRPr="001A53F6">
        <w:rPr>
          <w:rFonts w:ascii="Times New Roman" w:hAnsi="Times New Roman" w:cs="Times New Roman"/>
          <w:b w:val="0"/>
          <w:bCs/>
          <w:sz w:val="22"/>
        </w:rPr>
        <w:t>7</w:t>
      </w:r>
      <w:r w:rsidR="00CC6987" w:rsidRPr="001A53F6">
        <w:rPr>
          <w:rFonts w:ascii="Times New Roman" w:hAnsi="Times New Roman" w:cs="Times New Roman"/>
          <w:b w:val="0"/>
          <w:bCs/>
          <w:sz w:val="22"/>
        </w:rPr>
        <w:t xml:space="preserve">- </w:t>
      </w:r>
      <w:r w:rsidRPr="001A53F6">
        <w:rPr>
          <w:rFonts w:ascii="Times New Roman" w:hAnsi="Times New Roman" w:cs="Times New Roman"/>
          <w:b w:val="0"/>
          <w:bCs/>
          <w:i/>
          <w:iCs/>
          <w:sz w:val="22"/>
        </w:rPr>
        <w:t xml:space="preserve">Trois catholicismes « dominants » (tchèque, polonais et hongrois) : qui peut se croire fort avant 1914 ? </w:t>
      </w:r>
    </w:p>
    <w:p w14:paraId="25FF20C1" w14:textId="1BCAB7DF" w:rsidR="008E50DC" w:rsidRPr="001A53F6" w:rsidRDefault="008E50DC" w:rsidP="00CC6987">
      <w:pPr>
        <w:ind w:left="1701" w:hanging="1701"/>
        <w:rPr>
          <w:rFonts w:ascii="Times New Roman" w:hAnsi="Times New Roman" w:cs="Times New Roman"/>
          <w:b w:val="0"/>
          <w:bCs/>
          <w:i/>
          <w:iCs/>
          <w:sz w:val="22"/>
        </w:rPr>
      </w:pPr>
      <w:r w:rsidRPr="001A53F6">
        <w:rPr>
          <w:rFonts w:ascii="Times New Roman" w:hAnsi="Times New Roman" w:cs="Times New Roman"/>
          <w:b w:val="0"/>
          <w:bCs/>
          <w:sz w:val="22"/>
        </w:rPr>
        <w:t>8</w:t>
      </w:r>
      <w:r w:rsidR="00CC6987" w:rsidRPr="001A53F6">
        <w:rPr>
          <w:rFonts w:ascii="Times New Roman" w:hAnsi="Times New Roman" w:cs="Times New Roman"/>
          <w:b w:val="0"/>
          <w:bCs/>
          <w:sz w:val="22"/>
        </w:rPr>
        <w:t xml:space="preserve">- </w:t>
      </w:r>
      <w:r w:rsidRPr="001A53F6">
        <w:rPr>
          <w:rFonts w:ascii="Times New Roman" w:hAnsi="Times New Roman" w:cs="Times New Roman"/>
          <w:b w:val="0"/>
          <w:bCs/>
          <w:i/>
          <w:iCs/>
          <w:sz w:val="22"/>
        </w:rPr>
        <w:t xml:space="preserve">Mutations économiques et migrations : où est la puissance ? </w:t>
      </w:r>
    </w:p>
    <w:p w14:paraId="3BF3BA2B" w14:textId="4AFCB6B6" w:rsidR="008E50DC" w:rsidRPr="001A53F6" w:rsidRDefault="008E50DC" w:rsidP="00CC6987">
      <w:pPr>
        <w:ind w:left="1701" w:hanging="1701"/>
        <w:rPr>
          <w:rFonts w:ascii="Times New Roman" w:hAnsi="Times New Roman" w:cs="Times New Roman"/>
          <w:b w:val="0"/>
          <w:bCs/>
          <w:sz w:val="22"/>
        </w:rPr>
      </w:pPr>
      <w:r w:rsidRPr="001A53F6">
        <w:rPr>
          <w:rFonts w:ascii="Times New Roman" w:hAnsi="Times New Roman" w:cs="Times New Roman"/>
          <w:b w:val="0"/>
          <w:bCs/>
          <w:sz w:val="22"/>
        </w:rPr>
        <w:t>9</w:t>
      </w:r>
      <w:r w:rsidR="00CC6987" w:rsidRPr="001A53F6">
        <w:rPr>
          <w:rFonts w:ascii="Times New Roman" w:hAnsi="Times New Roman" w:cs="Times New Roman"/>
          <w:b w:val="0"/>
          <w:bCs/>
          <w:sz w:val="22"/>
        </w:rPr>
        <w:t xml:space="preserve">- </w:t>
      </w:r>
      <w:r w:rsidRPr="001A53F6">
        <w:rPr>
          <w:rFonts w:ascii="Times New Roman" w:hAnsi="Times New Roman" w:cs="Times New Roman"/>
          <w:b w:val="0"/>
          <w:bCs/>
          <w:i/>
          <w:iCs/>
          <w:sz w:val="22"/>
        </w:rPr>
        <w:t xml:space="preserve">La culture entre outil de légitimation du fort et arme des faibles ? </w:t>
      </w:r>
    </w:p>
    <w:p w14:paraId="151D3E9F" w14:textId="5BFA2FA5" w:rsidR="008E50DC" w:rsidRPr="001A53F6" w:rsidRDefault="008E50DC" w:rsidP="00CC6987">
      <w:pPr>
        <w:ind w:left="1701" w:hanging="1701"/>
        <w:rPr>
          <w:rFonts w:ascii="Times New Roman" w:hAnsi="Times New Roman" w:cs="Times New Roman"/>
          <w:b w:val="0"/>
          <w:bCs/>
          <w:sz w:val="22"/>
        </w:rPr>
      </w:pPr>
      <w:r w:rsidRPr="001A53F6">
        <w:rPr>
          <w:rFonts w:ascii="Times New Roman" w:hAnsi="Times New Roman" w:cs="Times New Roman"/>
          <w:b w:val="0"/>
          <w:bCs/>
          <w:sz w:val="22"/>
        </w:rPr>
        <w:t>10</w:t>
      </w:r>
      <w:r w:rsidR="00CC6987" w:rsidRPr="001A53F6">
        <w:rPr>
          <w:rFonts w:ascii="Times New Roman" w:hAnsi="Times New Roman" w:cs="Times New Roman"/>
          <w:b w:val="0"/>
          <w:bCs/>
          <w:sz w:val="22"/>
        </w:rPr>
        <w:t xml:space="preserve">- </w:t>
      </w:r>
      <w:r w:rsidRPr="001A53F6">
        <w:rPr>
          <w:rFonts w:ascii="Times New Roman" w:hAnsi="Times New Roman" w:cs="Times New Roman"/>
          <w:b w:val="0"/>
          <w:bCs/>
          <w:i/>
          <w:iCs/>
          <w:sz w:val="22"/>
        </w:rPr>
        <w:t>1912-1913 : Guerres des faibles, jeux des forts dans les Balkans — un labo</w:t>
      </w:r>
      <w:r w:rsidRPr="001A53F6">
        <w:rPr>
          <w:rFonts w:ascii="Times New Roman" w:hAnsi="Times New Roman" w:cs="Times New Roman"/>
          <w:b w:val="0"/>
          <w:bCs/>
          <w:i/>
          <w:iCs/>
          <w:sz w:val="22"/>
        </w:rPr>
        <w:softHyphen/>
        <w:t>ra</w:t>
      </w:r>
      <w:r w:rsidRPr="001A53F6">
        <w:rPr>
          <w:rFonts w:ascii="Times New Roman" w:hAnsi="Times New Roman" w:cs="Times New Roman"/>
          <w:b w:val="0"/>
          <w:bCs/>
          <w:i/>
          <w:iCs/>
          <w:sz w:val="22"/>
        </w:rPr>
        <w:softHyphen/>
        <w:t>toire du souverainisme des fai</w:t>
      </w:r>
      <w:r w:rsidRPr="001A53F6">
        <w:rPr>
          <w:rFonts w:ascii="Times New Roman" w:hAnsi="Times New Roman" w:cs="Times New Roman"/>
          <w:b w:val="0"/>
          <w:bCs/>
          <w:i/>
          <w:iCs/>
          <w:sz w:val="22"/>
        </w:rPr>
        <w:softHyphen/>
        <w:t>bles associé à l’expéri</w:t>
      </w:r>
      <w:r w:rsidRPr="001A53F6">
        <w:rPr>
          <w:rFonts w:ascii="Times New Roman" w:hAnsi="Times New Roman" w:cs="Times New Roman"/>
          <w:b w:val="0"/>
          <w:bCs/>
          <w:i/>
          <w:iCs/>
          <w:sz w:val="22"/>
        </w:rPr>
        <w:softHyphen/>
        <w:t>men</w:t>
      </w:r>
      <w:r w:rsidRPr="001A53F6">
        <w:rPr>
          <w:rFonts w:ascii="Times New Roman" w:hAnsi="Times New Roman" w:cs="Times New Roman"/>
          <w:b w:val="0"/>
          <w:bCs/>
          <w:i/>
          <w:iCs/>
          <w:sz w:val="22"/>
        </w:rPr>
        <w:softHyphen/>
        <w:t xml:space="preserve">tation par les forts ?    </w:t>
      </w:r>
    </w:p>
    <w:p w14:paraId="52FDADDA" w14:textId="2802AA61" w:rsidR="008E50DC" w:rsidRPr="001A53F6" w:rsidRDefault="008E50DC" w:rsidP="00CC6987">
      <w:pPr>
        <w:ind w:left="1701" w:hanging="1701"/>
        <w:rPr>
          <w:rFonts w:ascii="Times New Roman" w:hAnsi="Times New Roman" w:cs="Times New Roman"/>
          <w:b w:val="0"/>
          <w:bCs/>
          <w:sz w:val="22"/>
        </w:rPr>
      </w:pPr>
      <w:r w:rsidRPr="001A53F6">
        <w:rPr>
          <w:rFonts w:ascii="Times New Roman" w:hAnsi="Times New Roman" w:cs="Times New Roman"/>
          <w:b w:val="0"/>
          <w:bCs/>
          <w:sz w:val="22"/>
        </w:rPr>
        <w:t>11</w:t>
      </w:r>
      <w:r w:rsidR="00CC6987" w:rsidRPr="001A53F6">
        <w:rPr>
          <w:rFonts w:ascii="Times New Roman" w:hAnsi="Times New Roman" w:cs="Times New Roman"/>
          <w:b w:val="0"/>
          <w:bCs/>
          <w:sz w:val="22"/>
        </w:rPr>
        <w:t xml:space="preserve">- </w:t>
      </w:r>
      <w:r w:rsidRPr="001A53F6">
        <w:rPr>
          <w:rFonts w:ascii="Times New Roman" w:hAnsi="Times New Roman" w:cs="Times New Roman"/>
          <w:b w:val="0"/>
          <w:bCs/>
          <w:i/>
          <w:iCs/>
          <w:sz w:val="22"/>
        </w:rPr>
        <w:t xml:space="preserve">Puissances impériales à l’épreuve de la guerre.  </w:t>
      </w:r>
    </w:p>
    <w:p w14:paraId="44A8097F" w14:textId="094F1220" w:rsidR="008E50DC" w:rsidRPr="001A53F6" w:rsidRDefault="008E50DC" w:rsidP="00CC6987">
      <w:pPr>
        <w:ind w:left="1701" w:hanging="1701"/>
        <w:rPr>
          <w:rFonts w:ascii="Times New Roman" w:hAnsi="Times New Roman" w:cs="Times New Roman"/>
          <w:b w:val="0"/>
          <w:bCs/>
          <w:sz w:val="22"/>
        </w:rPr>
      </w:pPr>
      <w:r w:rsidRPr="001A53F6">
        <w:rPr>
          <w:rFonts w:ascii="Times New Roman" w:hAnsi="Times New Roman" w:cs="Times New Roman"/>
          <w:b w:val="0"/>
          <w:bCs/>
          <w:sz w:val="22"/>
        </w:rPr>
        <w:t>12</w:t>
      </w:r>
      <w:r w:rsidR="00CC6987" w:rsidRPr="001A53F6">
        <w:rPr>
          <w:rFonts w:ascii="Times New Roman" w:hAnsi="Times New Roman" w:cs="Times New Roman"/>
          <w:b w:val="0"/>
          <w:bCs/>
          <w:sz w:val="22"/>
        </w:rPr>
        <w:t xml:space="preserve">- </w:t>
      </w:r>
      <w:r w:rsidRPr="001A53F6">
        <w:rPr>
          <w:rFonts w:ascii="Times New Roman" w:hAnsi="Times New Roman" w:cs="Times New Roman"/>
          <w:b w:val="0"/>
          <w:bCs/>
          <w:i/>
          <w:iCs/>
          <w:sz w:val="22"/>
        </w:rPr>
        <w:t>Une année 1917 terrible et la spirale révolutionnaire.</w:t>
      </w:r>
    </w:p>
    <w:p w14:paraId="0F5FE801" w14:textId="7997DE5E" w:rsidR="008E50DC" w:rsidRPr="001A53F6" w:rsidRDefault="008E50DC" w:rsidP="00CC6987">
      <w:pPr>
        <w:ind w:left="1701" w:hanging="1701"/>
        <w:rPr>
          <w:rFonts w:ascii="Times New Roman" w:hAnsi="Times New Roman" w:cs="Times New Roman"/>
          <w:b w:val="0"/>
          <w:bCs/>
          <w:sz w:val="22"/>
        </w:rPr>
      </w:pPr>
      <w:r w:rsidRPr="001A53F6">
        <w:rPr>
          <w:rFonts w:ascii="Times New Roman" w:hAnsi="Times New Roman" w:cs="Times New Roman"/>
          <w:b w:val="0"/>
          <w:bCs/>
          <w:sz w:val="22"/>
        </w:rPr>
        <w:t>13</w:t>
      </w:r>
      <w:r w:rsidR="00CC6987" w:rsidRPr="001A53F6">
        <w:rPr>
          <w:rFonts w:ascii="Times New Roman" w:hAnsi="Times New Roman" w:cs="Times New Roman"/>
          <w:b w:val="0"/>
          <w:bCs/>
          <w:sz w:val="22"/>
        </w:rPr>
        <w:t xml:space="preserve">- </w:t>
      </w:r>
      <w:r w:rsidRPr="001A53F6">
        <w:rPr>
          <w:rFonts w:ascii="Times New Roman" w:hAnsi="Times New Roman" w:cs="Times New Roman"/>
          <w:b w:val="0"/>
          <w:bCs/>
          <w:i/>
          <w:iCs/>
          <w:sz w:val="22"/>
        </w:rPr>
        <w:t>Les derniers mois de 1918 : la guerre est-elle finie en Europe centrale ?</w:t>
      </w:r>
    </w:p>
    <w:p w14:paraId="4720D762" w14:textId="77777777" w:rsidR="006C37C1" w:rsidRDefault="006C37C1" w:rsidP="00CC6987">
      <w:pPr>
        <w:jc w:val="center"/>
        <w:rPr>
          <w:rFonts w:ascii="Times New Roman" w:eastAsia="Times New Roman" w:hAnsi="Times New Roman" w:cs="Times New Roman"/>
          <w:i/>
          <w:iCs/>
          <w:color w:val="C00000"/>
          <w:sz w:val="22"/>
          <w:lang w:eastAsia="fr-FR"/>
        </w:rPr>
      </w:pPr>
      <w:bookmarkStart w:id="22" w:name="_Hlk170723445"/>
    </w:p>
    <w:p w14:paraId="6EA02310" w14:textId="77777777" w:rsidR="00B66147" w:rsidRPr="001A53F6" w:rsidRDefault="00B66147" w:rsidP="00CC6987">
      <w:pPr>
        <w:jc w:val="center"/>
        <w:rPr>
          <w:rFonts w:ascii="Times New Roman" w:eastAsia="Times New Roman" w:hAnsi="Times New Roman" w:cs="Times New Roman"/>
          <w:i/>
          <w:iCs/>
          <w:color w:val="C00000"/>
          <w:sz w:val="22"/>
          <w:lang w:eastAsia="fr-FR"/>
        </w:rPr>
      </w:pPr>
    </w:p>
    <w:p w14:paraId="015FBEDD" w14:textId="67190D51" w:rsidR="00CC6987" w:rsidRPr="001A53F6" w:rsidRDefault="00CC6987" w:rsidP="00CC6987">
      <w:pPr>
        <w:jc w:val="center"/>
        <w:rPr>
          <w:rFonts w:ascii="Times New Roman" w:eastAsia="Times New Roman" w:hAnsi="Times New Roman" w:cs="Times New Roman"/>
          <w:color w:val="C00000"/>
          <w:sz w:val="22"/>
          <w:lang w:eastAsia="fr-FR"/>
        </w:rPr>
      </w:pPr>
      <w:r w:rsidRPr="001A53F6">
        <w:rPr>
          <w:rFonts w:ascii="Times New Roman" w:eastAsia="Times New Roman" w:hAnsi="Times New Roman" w:cs="Times New Roman"/>
          <w:i/>
          <w:iCs/>
          <w:color w:val="C00000"/>
          <w:sz w:val="22"/>
          <w:lang w:eastAsia="fr-FR"/>
        </w:rPr>
        <w:t>Semestre 2 : 1918…Une ère d’Etats faibles condamnés à l’alignement impérial ?</w:t>
      </w:r>
    </w:p>
    <w:bookmarkEnd w:id="22"/>
    <w:p w14:paraId="68A04637" w14:textId="70344666" w:rsidR="00CC6987" w:rsidRPr="001A53F6" w:rsidRDefault="00CC6987" w:rsidP="00CC6987">
      <w:pPr>
        <w:ind w:left="1701" w:hanging="1701"/>
        <w:rPr>
          <w:rFonts w:ascii="Times New Roman" w:hAnsi="Times New Roman" w:cs="Times New Roman"/>
          <w:b w:val="0"/>
          <w:bCs/>
          <w:sz w:val="22"/>
        </w:rPr>
      </w:pPr>
      <w:r w:rsidRPr="001A53F6">
        <w:rPr>
          <w:rFonts w:ascii="Times New Roman" w:hAnsi="Times New Roman" w:cs="Times New Roman"/>
          <w:b w:val="0"/>
          <w:bCs/>
          <w:sz w:val="22"/>
        </w:rPr>
        <w:lastRenderedPageBreak/>
        <w:t xml:space="preserve">1- </w:t>
      </w:r>
      <w:r w:rsidRPr="001A53F6">
        <w:rPr>
          <w:rFonts w:ascii="Times New Roman" w:hAnsi="Times New Roman" w:cs="Times New Roman"/>
          <w:b w:val="0"/>
          <w:bCs/>
          <w:i/>
          <w:iCs/>
          <w:sz w:val="22"/>
        </w:rPr>
        <w:t>La guerre jusqu’à 1921 en Europe centrale : contradictions de l’auto</w:t>
      </w:r>
      <w:r w:rsidRPr="001A53F6">
        <w:rPr>
          <w:rFonts w:ascii="Times New Roman" w:hAnsi="Times New Roman" w:cs="Times New Roman"/>
          <w:b w:val="0"/>
          <w:bCs/>
          <w:i/>
          <w:iCs/>
          <w:sz w:val="22"/>
        </w:rPr>
        <w:softHyphen/>
        <w:t>dé</w:t>
      </w:r>
      <w:r w:rsidRPr="001A53F6">
        <w:rPr>
          <w:rFonts w:ascii="Times New Roman" w:hAnsi="Times New Roman" w:cs="Times New Roman"/>
          <w:b w:val="0"/>
          <w:bCs/>
          <w:i/>
          <w:iCs/>
          <w:sz w:val="22"/>
        </w:rPr>
        <w:softHyphen/>
        <w:t>ter</w:t>
      </w:r>
      <w:r w:rsidRPr="001A53F6">
        <w:rPr>
          <w:rFonts w:ascii="Times New Roman" w:hAnsi="Times New Roman" w:cs="Times New Roman"/>
          <w:b w:val="0"/>
          <w:bCs/>
          <w:i/>
          <w:iCs/>
          <w:sz w:val="22"/>
        </w:rPr>
        <w:softHyphen/>
        <w:t>mi</w:t>
      </w:r>
      <w:r w:rsidRPr="001A53F6">
        <w:rPr>
          <w:rFonts w:ascii="Times New Roman" w:hAnsi="Times New Roman" w:cs="Times New Roman"/>
          <w:b w:val="0"/>
          <w:bCs/>
          <w:i/>
          <w:iCs/>
          <w:sz w:val="22"/>
        </w:rPr>
        <w:softHyphen/>
        <w:t>na</w:t>
      </w:r>
      <w:r w:rsidRPr="001A53F6">
        <w:rPr>
          <w:rFonts w:ascii="Times New Roman" w:hAnsi="Times New Roman" w:cs="Times New Roman"/>
          <w:b w:val="0"/>
          <w:bCs/>
          <w:i/>
          <w:iCs/>
          <w:sz w:val="22"/>
        </w:rPr>
        <w:softHyphen/>
        <w:t>tion nationale à l’ombre de la révolution bolchevique.</w:t>
      </w:r>
    </w:p>
    <w:p w14:paraId="48068C7A" w14:textId="207DB3AA" w:rsidR="00CC6987" w:rsidRPr="001A53F6" w:rsidRDefault="00CC6987" w:rsidP="00CC6987">
      <w:pPr>
        <w:ind w:left="1701" w:hanging="1701"/>
        <w:rPr>
          <w:rFonts w:ascii="Times New Roman" w:hAnsi="Times New Roman" w:cs="Times New Roman"/>
          <w:b w:val="0"/>
          <w:bCs/>
          <w:sz w:val="22"/>
        </w:rPr>
      </w:pPr>
      <w:r w:rsidRPr="001A53F6">
        <w:rPr>
          <w:rFonts w:ascii="Times New Roman" w:hAnsi="Times New Roman" w:cs="Times New Roman"/>
          <w:b w:val="0"/>
          <w:bCs/>
          <w:sz w:val="22"/>
        </w:rPr>
        <w:t xml:space="preserve">2- </w:t>
      </w:r>
      <w:r w:rsidRPr="001A53F6">
        <w:rPr>
          <w:rFonts w:ascii="Times New Roman" w:hAnsi="Times New Roman" w:cs="Times New Roman"/>
          <w:b w:val="0"/>
          <w:bCs/>
          <w:i/>
          <w:iCs/>
          <w:sz w:val="22"/>
        </w:rPr>
        <w:t>Logiques économiques et sociales en période libérale : un nouvel ordre incer</w:t>
      </w:r>
      <w:r w:rsidRPr="001A53F6">
        <w:rPr>
          <w:rFonts w:ascii="Times New Roman" w:hAnsi="Times New Roman" w:cs="Times New Roman"/>
          <w:b w:val="0"/>
          <w:bCs/>
          <w:i/>
          <w:iCs/>
          <w:sz w:val="22"/>
        </w:rPr>
        <w:softHyphen/>
      </w:r>
      <w:r w:rsidRPr="001A53F6">
        <w:rPr>
          <w:rFonts w:ascii="Times New Roman" w:hAnsi="Times New Roman" w:cs="Times New Roman"/>
          <w:b w:val="0"/>
          <w:bCs/>
          <w:i/>
          <w:iCs/>
          <w:sz w:val="22"/>
        </w:rPr>
        <w:softHyphen/>
        <w:t>tain.</w:t>
      </w:r>
    </w:p>
    <w:p w14:paraId="6AAEFF69" w14:textId="11624DDD" w:rsidR="00CC6987" w:rsidRPr="001A53F6" w:rsidRDefault="00CC6987" w:rsidP="00CC6987">
      <w:pPr>
        <w:ind w:left="1701" w:hanging="1701"/>
        <w:rPr>
          <w:rFonts w:ascii="Times New Roman" w:hAnsi="Times New Roman" w:cs="Times New Roman"/>
          <w:b w:val="0"/>
          <w:bCs/>
          <w:sz w:val="22"/>
        </w:rPr>
      </w:pPr>
      <w:r w:rsidRPr="001A53F6">
        <w:rPr>
          <w:rFonts w:ascii="Times New Roman" w:hAnsi="Times New Roman" w:cs="Times New Roman"/>
          <w:b w:val="0"/>
          <w:bCs/>
          <w:sz w:val="22"/>
        </w:rPr>
        <w:t xml:space="preserve">3- </w:t>
      </w:r>
      <w:r w:rsidRPr="001A53F6">
        <w:rPr>
          <w:rFonts w:ascii="Times New Roman" w:hAnsi="Times New Roman" w:cs="Times New Roman"/>
          <w:b w:val="0"/>
          <w:bCs/>
          <w:i/>
          <w:iCs/>
          <w:sz w:val="22"/>
        </w:rPr>
        <w:t>De l’ordre apparent au désordre nazi : le retour de l’empire en Europe cen</w:t>
      </w:r>
      <w:r w:rsidRPr="001A53F6">
        <w:rPr>
          <w:rFonts w:ascii="Times New Roman" w:hAnsi="Times New Roman" w:cs="Times New Roman"/>
          <w:b w:val="0"/>
          <w:bCs/>
          <w:i/>
          <w:iCs/>
          <w:sz w:val="22"/>
        </w:rPr>
        <w:softHyphen/>
        <w:t xml:space="preserve">trale (1924-1938). </w:t>
      </w:r>
    </w:p>
    <w:p w14:paraId="6B6155F0" w14:textId="0351C73E" w:rsidR="00CC6987" w:rsidRPr="001A53F6" w:rsidRDefault="00CC6987" w:rsidP="00CC6987">
      <w:pPr>
        <w:ind w:left="1701" w:hanging="1701"/>
        <w:rPr>
          <w:rFonts w:ascii="Times New Roman" w:hAnsi="Times New Roman" w:cs="Times New Roman"/>
          <w:b w:val="0"/>
          <w:bCs/>
          <w:sz w:val="22"/>
        </w:rPr>
      </w:pPr>
      <w:r w:rsidRPr="001A53F6">
        <w:rPr>
          <w:rFonts w:ascii="Times New Roman" w:hAnsi="Times New Roman" w:cs="Times New Roman"/>
          <w:b w:val="0"/>
          <w:bCs/>
          <w:sz w:val="22"/>
        </w:rPr>
        <w:t xml:space="preserve">4- </w:t>
      </w:r>
      <w:r w:rsidRPr="001A53F6">
        <w:rPr>
          <w:rFonts w:ascii="Times New Roman" w:hAnsi="Times New Roman" w:cs="Times New Roman"/>
          <w:b w:val="0"/>
          <w:bCs/>
          <w:i/>
          <w:iCs/>
          <w:sz w:val="22"/>
        </w:rPr>
        <w:t>L’ordre impérial en Europe centrale (1938-1941) : le paradoxal maintien du souve</w:t>
      </w:r>
      <w:r w:rsidRPr="001A53F6">
        <w:rPr>
          <w:rFonts w:ascii="Times New Roman" w:hAnsi="Times New Roman" w:cs="Times New Roman"/>
          <w:b w:val="0"/>
          <w:bCs/>
          <w:i/>
          <w:iCs/>
          <w:sz w:val="22"/>
        </w:rPr>
        <w:softHyphen/>
        <w:t>rai</w:t>
      </w:r>
      <w:r w:rsidRPr="001A53F6">
        <w:rPr>
          <w:rFonts w:ascii="Times New Roman" w:hAnsi="Times New Roman" w:cs="Times New Roman"/>
          <w:b w:val="0"/>
          <w:bCs/>
          <w:i/>
          <w:iCs/>
          <w:sz w:val="22"/>
        </w:rPr>
        <w:softHyphen/>
        <w:t>nisme.</w:t>
      </w:r>
    </w:p>
    <w:p w14:paraId="102ACB0E" w14:textId="3DBB3CFE" w:rsidR="00CC6987" w:rsidRPr="001A53F6" w:rsidRDefault="00CC6987" w:rsidP="00CC6987">
      <w:pPr>
        <w:ind w:left="1701" w:hanging="1701"/>
        <w:rPr>
          <w:rFonts w:ascii="Times New Roman" w:hAnsi="Times New Roman" w:cs="Times New Roman"/>
          <w:b w:val="0"/>
          <w:bCs/>
          <w:sz w:val="22"/>
        </w:rPr>
      </w:pPr>
      <w:r w:rsidRPr="001A53F6">
        <w:rPr>
          <w:rFonts w:ascii="Times New Roman" w:hAnsi="Times New Roman" w:cs="Times New Roman"/>
          <w:b w:val="0"/>
          <w:bCs/>
          <w:sz w:val="22"/>
        </w:rPr>
        <w:t xml:space="preserve">5- </w:t>
      </w:r>
      <w:r w:rsidRPr="001A53F6">
        <w:rPr>
          <w:rFonts w:ascii="Times New Roman" w:hAnsi="Times New Roman" w:cs="Times New Roman"/>
          <w:b w:val="0"/>
          <w:bCs/>
          <w:i/>
          <w:iCs/>
          <w:sz w:val="22"/>
        </w:rPr>
        <w:t>La disparition d’un monde : la Shoah en Europe médiane et centrale.</w:t>
      </w:r>
    </w:p>
    <w:p w14:paraId="09141851" w14:textId="10AFC31F" w:rsidR="00CC6987" w:rsidRPr="001A53F6" w:rsidRDefault="00CC6987" w:rsidP="00CC6987">
      <w:pPr>
        <w:ind w:left="1701" w:hanging="1701"/>
        <w:rPr>
          <w:rFonts w:ascii="Times New Roman" w:hAnsi="Times New Roman" w:cs="Times New Roman"/>
          <w:b w:val="0"/>
          <w:bCs/>
          <w:sz w:val="22"/>
        </w:rPr>
      </w:pPr>
      <w:r w:rsidRPr="001A53F6">
        <w:rPr>
          <w:rFonts w:ascii="Times New Roman" w:hAnsi="Times New Roman" w:cs="Times New Roman"/>
          <w:b w:val="0"/>
          <w:bCs/>
          <w:sz w:val="22"/>
        </w:rPr>
        <w:t xml:space="preserve">6- </w:t>
      </w:r>
      <w:r w:rsidRPr="001A53F6">
        <w:rPr>
          <w:rFonts w:ascii="Times New Roman" w:hAnsi="Times New Roman" w:cs="Times New Roman"/>
          <w:b w:val="0"/>
          <w:bCs/>
          <w:i/>
          <w:iCs/>
          <w:sz w:val="22"/>
        </w:rPr>
        <w:t>Défaite nazie et victoire soviétique : de nouveaux discours souverainistes (1943-1946).</w:t>
      </w:r>
    </w:p>
    <w:p w14:paraId="0107EAA3" w14:textId="41DD42D8" w:rsidR="00CC6987" w:rsidRPr="001A53F6" w:rsidRDefault="00CC6987" w:rsidP="00CC6987">
      <w:pPr>
        <w:ind w:left="1701" w:hanging="1701"/>
        <w:rPr>
          <w:rFonts w:ascii="Times New Roman" w:hAnsi="Times New Roman" w:cs="Times New Roman"/>
          <w:b w:val="0"/>
          <w:bCs/>
          <w:sz w:val="22"/>
        </w:rPr>
      </w:pPr>
      <w:r w:rsidRPr="001A53F6">
        <w:rPr>
          <w:rFonts w:ascii="Times New Roman" w:hAnsi="Times New Roman" w:cs="Times New Roman"/>
          <w:b w:val="0"/>
          <w:bCs/>
          <w:sz w:val="22"/>
        </w:rPr>
        <w:t xml:space="preserve">7- </w:t>
      </w:r>
      <w:r w:rsidRPr="001A53F6">
        <w:rPr>
          <w:rFonts w:ascii="Times New Roman" w:hAnsi="Times New Roman" w:cs="Times New Roman"/>
          <w:b w:val="0"/>
          <w:bCs/>
          <w:i/>
          <w:iCs/>
          <w:sz w:val="22"/>
        </w:rPr>
        <w:t>Libération, soumission, stalinisation (1947-1953) : dans le nouvel ordre impérial, qu’est-ce qu’un État ?</w:t>
      </w:r>
    </w:p>
    <w:p w14:paraId="38624635" w14:textId="538577FD" w:rsidR="00CC6987" w:rsidRPr="001A53F6" w:rsidRDefault="00CC6987" w:rsidP="00CC6987">
      <w:pPr>
        <w:ind w:left="1701" w:hanging="1701"/>
        <w:rPr>
          <w:rFonts w:ascii="Times New Roman" w:hAnsi="Times New Roman" w:cs="Times New Roman"/>
          <w:b w:val="0"/>
          <w:bCs/>
          <w:sz w:val="22"/>
        </w:rPr>
      </w:pPr>
      <w:r w:rsidRPr="001A53F6">
        <w:rPr>
          <w:rFonts w:ascii="Times New Roman" w:hAnsi="Times New Roman" w:cs="Times New Roman"/>
          <w:b w:val="0"/>
          <w:bCs/>
          <w:sz w:val="22"/>
        </w:rPr>
        <w:t xml:space="preserve">8- </w:t>
      </w:r>
      <w:r w:rsidRPr="001A53F6">
        <w:rPr>
          <w:rFonts w:ascii="Times New Roman" w:hAnsi="Times New Roman" w:cs="Times New Roman"/>
          <w:b w:val="0"/>
          <w:bCs/>
          <w:i/>
          <w:iCs/>
          <w:sz w:val="22"/>
        </w:rPr>
        <w:t xml:space="preserve">Comment survivre à la disparition du chef ? L’ordre socialiste après Staline et un changement de statut de l’État. </w:t>
      </w:r>
    </w:p>
    <w:p w14:paraId="11C9EFA0" w14:textId="226EE2E7" w:rsidR="00CC6987" w:rsidRPr="001A53F6" w:rsidRDefault="00CC6987" w:rsidP="00CC6987">
      <w:pPr>
        <w:ind w:left="1701" w:hanging="1701"/>
        <w:rPr>
          <w:rFonts w:ascii="Times New Roman" w:hAnsi="Times New Roman" w:cs="Times New Roman"/>
          <w:b w:val="0"/>
          <w:bCs/>
          <w:i/>
          <w:iCs/>
          <w:sz w:val="22"/>
        </w:rPr>
      </w:pPr>
      <w:r w:rsidRPr="001A53F6">
        <w:rPr>
          <w:rFonts w:ascii="Times New Roman" w:hAnsi="Times New Roman" w:cs="Times New Roman"/>
          <w:b w:val="0"/>
          <w:bCs/>
          <w:sz w:val="22"/>
        </w:rPr>
        <w:t xml:space="preserve">9- </w:t>
      </w:r>
      <w:r w:rsidRPr="001A53F6">
        <w:rPr>
          <w:rFonts w:ascii="Times New Roman" w:hAnsi="Times New Roman" w:cs="Times New Roman"/>
          <w:b w:val="0"/>
          <w:bCs/>
          <w:i/>
          <w:iCs/>
          <w:sz w:val="22"/>
        </w:rPr>
        <w:t>Des crises de 1968 à l’ère de la coopération européenne (Helsinki, 1975) : stabilité apparente de l’</w:t>
      </w:r>
      <w:r w:rsidRPr="001A53F6">
        <w:rPr>
          <w:rFonts w:ascii="Times New Roman" w:hAnsi="Times New Roman" w:cs="Times New Roman"/>
          <w:b w:val="0"/>
          <w:bCs/>
          <w:sz w:val="22"/>
        </w:rPr>
        <w:t>imperium</w:t>
      </w:r>
      <w:r w:rsidRPr="001A53F6">
        <w:rPr>
          <w:rFonts w:ascii="Times New Roman" w:hAnsi="Times New Roman" w:cs="Times New Roman"/>
          <w:b w:val="0"/>
          <w:bCs/>
          <w:i/>
          <w:iCs/>
          <w:sz w:val="22"/>
        </w:rPr>
        <w:t xml:space="preserve"> soviétique en Europe centrale.</w:t>
      </w:r>
    </w:p>
    <w:p w14:paraId="4569B989" w14:textId="4CE00E8F" w:rsidR="00CC6987" w:rsidRPr="001A53F6" w:rsidRDefault="00CC6987" w:rsidP="00CC6987">
      <w:pPr>
        <w:ind w:left="1701" w:hanging="1701"/>
        <w:rPr>
          <w:rFonts w:ascii="Times New Roman" w:hAnsi="Times New Roman" w:cs="Times New Roman"/>
          <w:b w:val="0"/>
          <w:bCs/>
          <w:sz w:val="22"/>
        </w:rPr>
      </w:pPr>
      <w:r w:rsidRPr="001A53F6">
        <w:rPr>
          <w:rFonts w:ascii="Times New Roman" w:hAnsi="Times New Roman" w:cs="Times New Roman"/>
          <w:b w:val="0"/>
          <w:bCs/>
          <w:sz w:val="22"/>
        </w:rPr>
        <w:t xml:space="preserve">10- </w:t>
      </w:r>
      <w:r w:rsidRPr="001A53F6">
        <w:rPr>
          <w:rFonts w:ascii="Times New Roman" w:hAnsi="Times New Roman" w:cs="Times New Roman"/>
          <w:b w:val="0"/>
          <w:bCs/>
          <w:i/>
          <w:iCs/>
          <w:sz w:val="22"/>
        </w:rPr>
        <w:t xml:space="preserve">Des pouvoirs qui s’effondrent (1979-1989) : inextricables logiques internes et externes, où est la puissance ?  </w:t>
      </w:r>
    </w:p>
    <w:p w14:paraId="03FF84A1" w14:textId="322B942B" w:rsidR="00CC6987" w:rsidRPr="001A53F6" w:rsidRDefault="00CC6987" w:rsidP="00CC6987">
      <w:pPr>
        <w:ind w:left="1701" w:hanging="1701"/>
        <w:rPr>
          <w:rFonts w:ascii="Times New Roman" w:hAnsi="Times New Roman" w:cs="Times New Roman"/>
          <w:b w:val="0"/>
          <w:bCs/>
          <w:i/>
          <w:iCs/>
          <w:sz w:val="22"/>
        </w:rPr>
      </w:pPr>
      <w:r w:rsidRPr="001A53F6">
        <w:rPr>
          <w:rFonts w:ascii="Times New Roman" w:hAnsi="Times New Roman" w:cs="Times New Roman"/>
          <w:b w:val="0"/>
          <w:bCs/>
          <w:sz w:val="22"/>
        </w:rPr>
        <w:t xml:space="preserve">11- </w:t>
      </w:r>
      <w:r w:rsidRPr="001A53F6">
        <w:rPr>
          <w:rFonts w:ascii="Times New Roman" w:hAnsi="Times New Roman" w:cs="Times New Roman"/>
          <w:b w:val="0"/>
          <w:bCs/>
          <w:i/>
          <w:iCs/>
          <w:sz w:val="22"/>
        </w:rPr>
        <w:t>Attraction et répulsion européennes après 1989 : Bruxelles comme symbole d’émanci</w:t>
      </w:r>
      <w:r w:rsidRPr="001A53F6">
        <w:rPr>
          <w:rFonts w:ascii="Times New Roman" w:hAnsi="Times New Roman" w:cs="Times New Roman"/>
          <w:b w:val="0"/>
          <w:bCs/>
          <w:i/>
          <w:iCs/>
          <w:sz w:val="22"/>
        </w:rPr>
        <w:softHyphen/>
        <w:t xml:space="preserve">pation ? Face au retour du chômage et du capitalisme, quelles options ?  </w:t>
      </w:r>
    </w:p>
    <w:p w14:paraId="7C8FCF61" w14:textId="77777777" w:rsidR="00CC6987" w:rsidRPr="001A53F6" w:rsidRDefault="00CC6987" w:rsidP="00CC6987">
      <w:pPr>
        <w:ind w:left="1701" w:hanging="1701"/>
        <w:rPr>
          <w:rFonts w:ascii="Times New Roman" w:hAnsi="Times New Roman" w:cs="Times New Roman"/>
          <w:b w:val="0"/>
          <w:bCs/>
          <w:sz w:val="22"/>
        </w:rPr>
      </w:pPr>
    </w:p>
    <w:p w14:paraId="78A058E1" w14:textId="77777777" w:rsidR="00D4009A" w:rsidRPr="001A53F6" w:rsidRDefault="00D4009A" w:rsidP="00D4009A">
      <w:pPr>
        <w:ind w:left="1701" w:hanging="1701"/>
        <w:rPr>
          <w:rFonts w:ascii="Times New Roman" w:hAnsi="Times New Roman" w:cs="Times New Roman"/>
          <w:b w:val="0"/>
          <w:bCs/>
          <w:sz w:val="22"/>
        </w:rPr>
      </w:pPr>
    </w:p>
    <w:p w14:paraId="415E7FA4" w14:textId="77777777" w:rsidR="00D4009A" w:rsidRPr="001A53F6" w:rsidRDefault="00D4009A" w:rsidP="00D4009A">
      <w:pPr>
        <w:ind w:left="1701" w:hanging="1701"/>
        <w:rPr>
          <w:rFonts w:ascii="Times New Roman" w:hAnsi="Times New Roman" w:cs="Times New Roman"/>
          <w:b w:val="0"/>
          <w:bCs/>
          <w:sz w:val="22"/>
        </w:rPr>
      </w:pPr>
    </w:p>
    <w:p w14:paraId="4EB191A4" w14:textId="2A2AA73C" w:rsidR="008E50DC" w:rsidRPr="001A53F6" w:rsidRDefault="00CC6987" w:rsidP="00D4009A">
      <w:pPr>
        <w:ind w:left="1701" w:hanging="1701"/>
        <w:rPr>
          <w:rFonts w:ascii="Times New Roman" w:hAnsi="Times New Roman" w:cs="Times New Roman"/>
          <w:b w:val="0"/>
          <w:bCs/>
          <w:sz w:val="22"/>
        </w:rPr>
      </w:pPr>
      <w:r w:rsidRPr="001A53F6">
        <w:rPr>
          <w:rFonts w:ascii="Times New Roman" w:hAnsi="Times New Roman" w:cs="Times New Roman"/>
          <w:b w:val="0"/>
          <w:bCs/>
          <w:sz w:val="22"/>
        </w:rPr>
        <w:t xml:space="preserve">12- </w:t>
      </w:r>
      <w:r w:rsidRPr="001A53F6">
        <w:rPr>
          <w:rFonts w:ascii="Times New Roman" w:hAnsi="Times New Roman" w:cs="Times New Roman"/>
          <w:b w:val="0"/>
          <w:bCs/>
          <w:i/>
          <w:iCs/>
          <w:sz w:val="22"/>
        </w:rPr>
        <w:t>Retour de la puissance impériale russe : vers l’éclatement de l’Europe mé</w:t>
      </w:r>
      <w:r w:rsidRPr="001A53F6">
        <w:rPr>
          <w:rFonts w:ascii="Times New Roman" w:hAnsi="Times New Roman" w:cs="Times New Roman"/>
          <w:b w:val="0"/>
          <w:bCs/>
          <w:i/>
          <w:iCs/>
          <w:sz w:val="22"/>
        </w:rPr>
        <w:softHyphen/>
        <w:t xml:space="preserve">diane et centrale ? L’Europe centrale comme laboratoire du populisme accapareur et de la légitimation par la religion. </w:t>
      </w:r>
    </w:p>
    <w:p w14:paraId="1F663974" w14:textId="77777777" w:rsidR="00D4009A" w:rsidRPr="001A53F6" w:rsidRDefault="00D4009A" w:rsidP="008E50DC">
      <w:pPr>
        <w:tabs>
          <w:tab w:val="left" w:pos="993"/>
        </w:tabs>
        <w:jc w:val="both"/>
        <w:rPr>
          <w:rFonts w:ascii="Times New Roman" w:eastAsia="Times New Roman" w:hAnsi="Times New Roman" w:cs="Times New Roman"/>
          <w:i/>
          <w:sz w:val="22"/>
          <w:lang w:eastAsia="fr-FR"/>
        </w:rPr>
      </w:pPr>
    </w:p>
    <w:p w14:paraId="5453DC41" w14:textId="57A99281" w:rsidR="008E50DC" w:rsidRPr="001A53F6" w:rsidRDefault="008E50DC" w:rsidP="008E50DC">
      <w:pPr>
        <w:tabs>
          <w:tab w:val="left" w:pos="993"/>
        </w:tabs>
        <w:jc w:val="both"/>
        <w:rPr>
          <w:rFonts w:ascii="Times New Roman" w:eastAsia="Times New Roman" w:hAnsi="Times New Roman" w:cs="Times New Roman"/>
          <w:i/>
          <w:sz w:val="22"/>
          <w:lang w:eastAsia="fr-FR"/>
        </w:rPr>
      </w:pPr>
      <w:r w:rsidRPr="001A53F6">
        <w:rPr>
          <w:rFonts w:ascii="Times New Roman" w:eastAsia="Times New Roman" w:hAnsi="Times New Roman" w:cs="Times New Roman"/>
          <w:i/>
          <w:sz w:val="22"/>
          <w:lang w:eastAsia="fr-FR"/>
        </w:rPr>
        <w:t>Orientation bibliographique succincte</w:t>
      </w:r>
    </w:p>
    <w:p w14:paraId="496DF682" w14:textId="4821D0CB" w:rsidR="008E50DC" w:rsidRPr="001A53F6" w:rsidRDefault="008E50DC" w:rsidP="008E50DC">
      <w:pPr>
        <w:widowControl w:val="0"/>
        <w:autoSpaceDE w:val="0"/>
        <w:autoSpaceDN w:val="0"/>
        <w:adjustRightInd w:val="0"/>
        <w:jc w:val="both"/>
        <w:rPr>
          <w:rFonts w:ascii="Times New Roman" w:eastAsia="Times New Roman" w:hAnsi="Times New Roman" w:cs="Times New Roman"/>
          <w:i/>
          <w:sz w:val="22"/>
          <w:lang w:eastAsia="fr-FR"/>
        </w:rPr>
      </w:pPr>
      <w:r w:rsidRPr="001A53F6">
        <w:rPr>
          <w:rFonts w:ascii="Times New Roman" w:eastAsia="Times New Roman" w:hAnsi="Times New Roman" w:cs="Times New Roman"/>
          <w:i/>
          <w:sz w:val="22"/>
          <w:lang w:eastAsia="fr-FR" w:bidi="fr-FR"/>
        </w:rPr>
        <w:t>Généralités</w:t>
      </w:r>
    </w:p>
    <w:p w14:paraId="1A96C61A" w14:textId="77777777" w:rsidR="008E50DC" w:rsidRPr="001A53F6" w:rsidRDefault="008E50DC" w:rsidP="008E50DC">
      <w:pPr>
        <w:widowControl w:val="0"/>
        <w:autoSpaceDE w:val="0"/>
        <w:autoSpaceDN w:val="0"/>
        <w:adjustRightInd w:val="0"/>
        <w:jc w:val="both"/>
        <w:rPr>
          <w:rFonts w:ascii="Times New Roman" w:eastAsia="Times New Roman" w:hAnsi="Times New Roman" w:cs="Times New Roman"/>
          <w:b w:val="0"/>
          <w:bCs/>
          <w:i/>
          <w:sz w:val="22"/>
          <w:lang w:eastAsia="fr-FR"/>
        </w:rPr>
      </w:pPr>
      <w:r w:rsidRPr="001A53F6">
        <w:rPr>
          <w:rFonts w:ascii="Times New Roman" w:eastAsia="Times New Roman" w:hAnsi="Times New Roman" w:cs="Times New Roman"/>
          <w:b w:val="0"/>
          <w:bCs/>
          <w:i/>
          <w:sz w:val="22"/>
          <w:lang w:eastAsia="fr-FR" w:bidi="fr-FR"/>
        </w:rPr>
        <w:t>- SELLIER Jean et André, Atlas des peuples d'Europe centrale, Paris, La Découverte, 2013.</w:t>
      </w:r>
    </w:p>
    <w:p w14:paraId="253A8400" w14:textId="77777777" w:rsidR="008E50DC" w:rsidRPr="001A53F6" w:rsidRDefault="008E50DC" w:rsidP="008E50DC">
      <w:pPr>
        <w:jc w:val="both"/>
        <w:rPr>
          <w:rFonts w:ascii="Times New Roman" w:eastAsia="Times New Roman" w:hAnsi="Times New Roman" w:cs="Times New Roman"/>
          <w:b w:val="0"/>
          <w:bCs/>
          <w:i/>
          <w:sz w:val="22"/>
          <w:lang w:eastAsia="fr-FR" w:bidi="fr-FR"/>
        </w:rPr>
      </w:pPr>
      <w:r w:rsidRPr="001A53F6">
        <w:rPr>
          <w:rFonts w:ascii="Times New Roman" w:eastAsia="Times New Roman" w:hAnsi="Times New Roman" w:cs="Times New Roman"/>
          <w:b w:val="0"/>
          <w:bCs/>
          <w:i/>
          <w:sz w:val="22"/>
          <w:lang w:eastAsia="fr-FR" w:bidi="fr-FR"/>
        </w:rPr>
        <w:t>- MAR</w:t>
      </w:r>
      <w:r w:rsidRPr="001A53F6">
        <w:rPr>
          <w:rFonts w:ascii="Times New Roman" w:eastAsia="Times New Roman" w:hAnsi="Times New Roman" w:cs="Times New Roman"/>
          <w:b w:val="0"/>
          <w:bCs/>
          <w:i/>
          <w:sz w:val="22"/>
          <w:lang w:eastAsia="fr-FR"/>
        </w:rPr>
        <w:t>È</w:t>
      </w:r>
      <w:r w:rsidRPr="001A53F6">
        <w:rPr>
          <w:rFonts w:ascii="Times New Roman" w:eastAsia="Times New Roman" w:hAnsi="Times New Roman" w:cs="Times New Roman"/>
          <w:b w:val="0"/>
          <w:bCs/>
          <w:i/>
          <w:sz w:val="22"/>
          <w:lang w:eastAsia="fr-FR" w:bidi="fr-FR"/>
        </w:rPr>
        <w:t>S Antoine et SOUBIGOU Alain, L’Europe centrale/médiane dans l’Europe du XX</w:t>
      </w:r>
      <w:r w:rsidRPr="001A53F6">
        <w:rPr>
          <w:rFonts w:ascii="Times New Roman" w:eastAsia="Times New Roman" w:hAnsi="Times New Roman" w:cs="Times New Roman"/>
          <w:b w:val="0"/>
          <w:bCs/>
          <w:i/>
          <w:iCs/>
          <w:sz w:val="22"/>
          <w:vertAlign w:val="superscript"/>
          <w:lang w:eastAsia="fr-FR" w:bidi="fr-FR"/>
        </w:rPr>
        <w:t>e</w:t>
      </w:r>
      <w:r w:rsidRPr="001A53F6">
        <w:rPr>
          <w:rFonts w:ascii="Times New Roman" w:eastAsia="Times New Roman" w:hAnsi="Times New Roman" w:cs="Times New Roman"/>
          <w:b w:val="0"/>
          <w:bCs/>
          <w:i/>
          <w:sz w:val="22"/>
          <w:lang w:eastAsia="fr-FR" w:bidi="fr-FR"/>
        </w:rPr>
        <w:t xml:space="preserve"> siècle, Paris, Ellipses, 2017.</w:t>
      </w:r>
    </w:p>
    <w:p w14:paraId="50E6C273" w14:textId="77777777" w:rsidR="008E50DC" w:rsidRPr="001A53F6" w:rsidRDefault="008E50DC" w:rsidP="008E50DC">
      <w:pPr>
        <w:jc w:val="both"/>
        <w:rPr>
          <w:rFonts w:ascii="Times New Roman" w:eastAsia="Times New Roman" w:hAnsi="Times New Roman" w:cs="Times New Roman"/>
          <w:b w:val="0"/>
          <w:bCs/>
          <w:i/>
          <w:sz w:val="22"/>
          <w:lang w:eastAsia="fr-FR" w:bidi="fr-FR"/>
        </w:rPr>
      </w:pPr>
      <w:r w:rsidRPr="001A53F6">
        <w:rPr>
          <w:rFonts w:ascii="Times New Roman" w:eastAsia="Times New Roman" w:hAnsi="Times New Roman" w:cs="Times New Roman"/>
          <w:b w:val="0"/>
          <w:bCs/>
          <w:i/>
          <w:sz w:val="22"/>
          <w:lang w:eastAsia="fr-FR" w:bidi="fr-FR"/>
        </w:rPr>
        <w:t>- JUDSON Pieter M. L’empire des Habsbourg. Une histoire inédite</w:t>
      </w:r>
      <w:r w:rsidRPr="001A53F6">
        <w:rPr>
          <w:rFonts w:ascii="Times New Roman" w:eastAsia="Times New Roman" w:hAnsi="Times New Roman" w:cs="Times New Roman"/>
          <w:b w:val="0"/>
          <w:bCs/>
          <w:iCs/>
          <w:sz w:val="22"/>
          <w:lang w:eastAsia="fr-FR" w:bidi="fr-FR"/>
        </w:rPr>
        <w:t xml:space="preserve">, </w:t>
      </w:r>
      <w:r w:rsidRPr="001A53F6">
        <w:rPr>
          <w:rFonts w:ascii="Times New Roman" w:eastAsia="Times New Roman" w:hAnsi="Times New Roman" w:cs="Times New Roman"/>
          <w:b w:val="0"/>
          <w:bCs/>
          <w:i/>
          <w:sz w:val="22"/>
          <w:lang w:eastAsia="fr-FR" w:bidi="fr-FR"/>
        </w:rPr>
        <w:t>Paris, Perrin, 2021</w:t>
      </w:r>
    </w:p>
    <w:p w14:paraId="3FBE966F" w14:textId="77777777" w:rsidR="008E50DC" w:rsidRPr="001A53F6" w:rsidRDefault="008E50DC" w:rsidP="008E50DC">
      <w:pPr>
        <w:jc w:val="both"/>
        <w:rPr>
          <w:rFonts w:ascii="Times New Roman" w:eastAsia="Times New Roman" w:hAnsi="Times New Roman" w:cs="Times New Roman"/>
          <w:b w:val="0"/>
          <w:bCs/>
          <w:i/>
          <w:kern w:val="36"/>
          <w:sz w:val="22"/>
          <w:lang w:eastAsia="fr-FR"/>
        </w:rPr>
      </w:pPr>
      <w:r w:rsidRPr="001A53F6">
        <w:rPr>
          <w:rFonts w:ascii="Times New Roman" w:eastAsia="Times New Roman" w:hAnsi="Times New Roman" w:cs="Times New Roman"/>
          <w:b w:val="0"/>
          <w:bCs/>
          <w:i/>
          <w:sz w:val="22"/>
          <w:lang w:eastAsia="fr-FR" w:bidi="fr-FR"/>
        </w:rPr>
        <w:t xml:space="preserve">- KRAKOVSKY Roman, </w:t>
      </w:r>
      <w:r w:rsidRPr="001A53F6">
        <w:rPr>
          <w:rFonts w:ascii="Times New Roman" w:eastAsia="Times New Roman" w:hAnsi="Times New Roman" w:cs="Times New Roman"/>
          <w:b w:val="0"/>
          <w:bCs/>
          <w:i/>
          <w:kern w:val="36"/>
          <w:sz w:val="22"/>
          <w:lang w:eastAsia="fr-FR"/>
        </w:rPr>
        <w:t>L'Europe centrale et orientale - De 1918 à la chute du mur de Berlin, Paris, Armand Colin, 2017.</w:t>
      </w:r>
    </w:p>
    <w:p w14:paraId="0D9E064E" w14:textId="77777777" w:rsidR="008E50DC" w:rsidRPr="001A53F6" w:rsidRDefault="008E50DC" w:rsidP="008E50DC">
      <w:pPr>
        <w:jc w:val="both"/>
        <w:rPr>
          <w:rFonts w:ascii="Times New Roman" w:eastAsia="Times New Roman" w:hAnsi="Times New Roman" w:cs="Times New Roman"/>
          <w:b w:val="0"/>
          <w:bCs/>
          <w:iCs/>
          <w:kern w:val="36"/>
          <w:sz w:val="22"/>
          <w:lang w:val="en-US" w:eastAsia="fr-FR"/>
        </w:rPr>
      </w:pPr>
      <w:r w:rsidRPr="001A53F6">
        <w:rPr>
          <w:rFonts w:ascii="Times New Roman" w:eastAsia="Times New Roman" w:hAnsi="Times New Roman" w:cs="Times New Roman"/>
          <w:b w:val="0"/>
          <w:bCs/>
          <w:i/>
          <w:kern w:val="36"/>
          <w:sz w:val="22"/>
          <w:lang w:val="en-US" w:eastAsia="fr-FR"/>
        </w:rPr>
        <w:t>- RADY Martyn</w:t>
      </w:r>
      <w:r w:rsidRPr="001A53F6">
        <w:rPr>
          <w:rFonts w:ascii="Times New Roman" w:eastAsia="Times New Roman" w:hAnsi="Times New Roman" w:cs="Times New Roman"/>
          <w:b w:val="0"/>
          <w:bCs/>
          <w:iCs/>
          <w:kern w:val="36"/>
          <w:sz w:val="22"/>
          <w:lang w:val="en-US" w:eastAsia="fr-FR"/>
        </w:rPr>
        <w:t xml:space="preserve">, </w:t>
      </w:r>
      <w:r w:rsidRPr="001A53F6">
        <w:rPr>
          <w:rFonts w:ascii="Times New Roman" w:eastAsia="Times New Roman" w:hAnsi="Times New Roman" w:cs="Times New Roman"/>
          <w:b w:val="0"/>
          <w:bCs/>
          <w:i/>
          <w:kern w:val="36"/>
          <w:sz w:val="22"/>
          <w:lang w:val="en-US" w:eastAsia="fr-FR"/>
        </w:rPr>
        <w:t>The Middle Kingdoms. A New History of Central Europe</w:t>
      </w:r>
      <w:r w:rsidRPr="001A53F6">
        <w:rPr>
          <w:rFonts w:ascii="Times New Roman" w:eastAsia="Times New Roman" w:hAnsi="Times New Roman" w:cs="Times New Roman"/>
          <w:b w:val="0"/>
          <w:bCs/>
          <w:iCs/>
          <w:kern w:val="36"/>
          <w:sz w:val="22"/>
          <w:lang w:val="en-US" w:eastAsia="fr-FR"/>
        </w:rPr>
        <w:t>, [Londres], Allen Lane/ Penguin, 2023</w:t>
      </w:r>
    </w:p>
    <w:p w14:paraId="026499FC" w14:textId="77777777" w:rsidR="008E50DC" w:rsidRPr="001A53F6" w:rsidRDefault="008E50DC" w:rsidP="008E50DC">
      <w:pPr>
        <w:jc w:val="both"/>
        <w:rPr>
          <w:rFonts w:ascii="Times New Roman" w:eastAsia="Times New Roman" w:hAnsi="Times New Roman" w:cs="Times New Roman"/>
          <w:b w:val="0"/>
          <w:bCs/>
          <w:i/>
          <w:sz w:val="22"/>
          <w:lang w:val="en-US" w:eastAsia="fr-FR"/>
        </w:rPr>
      </w:pPr>
    </w:p>
    <w:p w14:paraId="6873FC23" w14:textId="77777777" w:rsidR="008E50DC" w:rsidRPr="001A53F6" w:rsidRDefault="008E50DC" w:rsidP="008E50DC">
      <w:pPr>
        <w:jc w:val="both"/>
        <w:rPr>
          <w:rFonts w:ascii="Times New Roman" w:eastAsia="Times New Roman" w:hAnsi="Times New Roman" w:cs="Times New Roman"/>
          <w:i/>
          <w:sz w:val="22"/>
          <w:lang w:eastAsia="fr-FR"/>
        </w:rPr>
      </w:pPr>
      <w:r w:rsidRPr="001A53F6">
        <w:rPr>
          <w:rFonts w:ascii="Times New Roman" w:eastAsia="Times New Roman" w:hAnsi="Times New Roman" w:cs="Times New Roman"/>
          <w:i/>
          <w:sz w:val="22"/>
          <w:lang w:eastAsia="fr-FR"/>
        </w:rPr>
        <w:t>Histoires nationales</w:t>
      </w:r>
    </w:p>
    <w:p w14:paraId="449CAF45" w14:textId="77777777" w:rsidR="008E50DC" w:rsidRPr="001A53F6" w:rsidRDefault="008E50DC" w:rsidP="008E50DC">
      <w:pPr>
        <w:jc w:val="both"/>
        <w:rPr>
          <w:rFonts w:ascii="Times New Roman" w:eastAsia="Times New Roman" w:hAnsi="Times New Roman" w:cs="Times New Roman"/>
          <w:b w:val="0"/>
          <w:bCs/>
          <w:i/>
          <w:sz w:val="22"/>
          <w:lang w:eastAsia="fr-FR"/>
        </w:rPr>
      </w:pPr>
      <w:r w:rsidRPr="001A53F6">
        <w:rPr>
          <w:rFonts w:ascii="Times New Roman" w:eastAsia="Times New Roman" w:hAnsi="Times New Roman" w:cs="Times New Roman"/>
          <w:b w:val="0"/>
          <w:bCs/>
          <w:i/>
          <w:sz w:val="22"/>
          <w:lang w:eastAsia="fr-FR" w:bidi="fr-FR"/>
        </w:rPr>
        <w:t>BEAUVOIS Daniel, Histoire de la Pologne, Paris, La Martinière, 2004.</w:t>
      </w:r>
    </w:p>
    <w:p w14:paraId="49FCD1C4" w14:textId="77777777" w:rsidR="008E50DC" w:rsidRPr="001A53F6" w:rsidRDefault="008E50DC" w:rsidP="008E50DC">
      <w:pPr>
        <w:widowControl w:val="0"/>
        <w:autoSpaceDE w:val="0"/>
        <w:autoSpaceDN w:val="0"/>
        <w:adjustRightInd w:val="0"/>
        <w:jc w:val="both"/>
        <w:rPr>
          <w:rFonts w:ascii="Times New Roman" w:eastAsia="Times New Roman" w:hAnsi="Times New Roman" w:cs="Times New Roman"/>
          <w:b w:val="0"/>
          <w:bCs/>
          <w:i/>
          <w:sz w:val="22"/>
          <w:lang w:eastAsia="fr-FR"/>
        </w:rPr>
      </w:pPr>
      <w:r w:rsidRPr="001A53F6">
        <w:rPr>
          <w:rFonts w:ascii="Times New Roman" w:eastAsia="Times New Roman" w:hAnsi="Times New Roman" w:cs="Times New Roman"/>
          <w:b w:val="0"/>
          <w:bCs/>
          <w:i/>
          <w:caps/>
          <w:sz w:val="22"/>
          <w:lang w:eastAsia="fr-FR" w:bidi="fr-FR"/>
        </w:rPr>
        <w:t>Lukowski</w:t>
      </w:r>
      <w:r w:rsidRPr="001A53F6">
        <w:rPr>
          <w:rFonts w:ascii="Times New Roman" w:eastAsia="Times New Roman" w:hAnsi="Times New Roman" w:cs="Times New Roman"/>
          <w:b w:val="0"/>
          <w:bCs/>
          <w:i/>
          <w:sz w:val="22"/>
          <w:lang w:eastAsia="fr-FR" w:bidi="fr-FR"/>
        </w:rPr>
        <w:t xml:space="preserve"> Jerzy, </w:t>
      </w:r>
      <w:r w:rsidRPr="001A53F6">
        <w:rPr>
          <w:rFonts w:ascii="Times New Roman" w:eastAsia="Times New Roman" w:hAnsi="Times New Roman" w:cs="Times New Roman"/>
          <w:b w:val="0"/>
          <w:bCs/>
          <w:i/>
          <w:caps/>
          <w:sz w:val="22"/>
          <w:lang w:eastAsia="fr-FR" w:bidi="fr-FR"/>
        </w:rPr>
        <w:t>Zawadski</w:t>
      </w:r>
      <w:r w:rsidRPr="001A53F6">
        <w:rPr>
          <w:rFonts w:ascii="Times New Roman" w:eastAsia="Times New Roman" w:hAnsi="Times New Roman" w:cs="Times New Roman"/>
          <w:b w:val="0"/>
          <w:bCs/>
          <w:i/>
          <w:sz w:val="22"/>
          <w:lang w:eastAsia="fr-FR" w:bidi="fr-FR"/>
        </w:rPr>
        <w:t xml:space="preserve"> Hubert, Histoire de la Pologne, Paris, Perrin, 2006. </w:t>
      </w:r>
    </w:p>
    <w:p w14:paraId="03083508" w14:textId="77777777" w:rsidR="008E50DC" w:rsidRPr="001A53F6" w:rsidRDefault="008E50DC" w:rsidP="008E50DC">
      <w:pPr>
        <w:jc w:val="both"/>
        <w:rPr>
          <w:rFonts w:ascii="Times New Roman" w:eastAsia="Times New Roman" w:hAnsi="Times New Roman" w:cs="Times New Roman"/>
          <w:b w:val="0"/>
          <w:bCs/>
          <w:i/>
          <w:sz w:val="22"/>
          <w:lang w:eastAsia="fr-FR"/>
        </w:rPr>
      </w:pPr>
      <w:r w:rsidRPr="001A53F6">
        <w:rPr>
          <w:rFonts w:ascii="Times New Roman" w:eastAsia="Times New Roman" w:hAnsi="Times New Roman" w:cs="Times New Roman"/>
          <w:b w:val="0"/>
          <w:bCs/>
          <w:i/>
          <w:sz w:val="22"/>
          <w:lang w:eastAsia="fr-FR"/>
        </w:rPr>
        <w:t>MARÈS Antoine, Histoire des Tchèques et des Slovaques, Paris, Perrin, coll. Tempus, 2005.</w:t>
      </w:r>
    </w:p>
    <w:p w14:paraId="6CE72BCD" w14:textId="77777777" w:rsidR="008E50DC" w:rsidRPr="001A53F6" w:rsidRDefault="008E50DC" w:rsidP="008E50DC">
      <w:pPr>
        <w:jc w:val="both"/>
        <w:rPr>
          <w:rFonts w:ascii="Times New Roman" w:eastAsia="Times New Roman" w:hAnsi="Times New Roman" w:cs="Times New Roman"/>
          <w:b w:val="0"/>
          <w:bCs/>
          <w:i/>
          <w:sz w:val="22"/>
          <w:lang w:eastAsia="fr-FR"/>
        </w:rPr>
      </w:pPr>
      <w:r w:rsidRPr="001A53F6">
        <w:rPr>
          <w:rFonts w:ascii="Times New Roman" w:eastAsia="Times New Roman" w:hAnsi="Times New Roman" w:cs="Times New Roman"/>
          <w:b w:val="0"/>
          <w:bCs/>
          <w:i/>
          <w:sz w:val="22"/>
          <w:lang w:eastAsia="fr-FR"/>
        </w:rPr>
        <w:t>MOLNÁR Miklós, Histoire de la Hongrie, Paris, Perrin, coll. Tempus, 2004.</w:t>
      </w:r>
    </w:p>
    <w:p w14:paraId="7B8844A4" w14:textId="77777777" w:rsidR="008E50DC" w:rsidRPr="001A53F6" w:rsidRDefault="008E50DC" w:rsidP="008E50DC">
      <w:pPr>
        <w:jc w:val="both"/>
        <w:rPr>
          <w:rFonts w:ascii="Times New Roman" w:eastAsia="Times New Roman" w:hAnsi="Times New Roman" w:cs="Times New Roman"/>
          <w:b w:val="0"/>
          <w:bCs/>
          <w:i/>
          <w:sz w:val="22"/>
          <w:lang w:eastAsia="fr-FR"/>
        </w:rPr>
      </w:pPr>
      <w:r w:rsidRPr="001A53F6">
        <w:rPr>
          <w:rFonts w:ascii="Times New Roman" w:eastAsia="Times New Roman" w:hAnsi="Times New Roman" w:cs="Times New Roman"/>
          <w:b w:val="0"/>
          <w:bCs/>
          <w:i/>
          <w:sz w:val="22"/>
          <w:lang w:eastAsia="fr-FR"/>
        </w:rPr>
        <w:t>PASTEUR Paul, Histoire de l’Autriche. De l’empire multinational à la nation autrichienne (</w:t>
      </w:r>
      <w:r w:rsidRPr="001A53F6">
        <w:rPr>
          <w:rFonts w:ascii="Times New Roman" w:eastAsia="Times New Roman" w:hAnsi="Times New Roman" w:cs="Times New Roman"/>
          <w:b w:val="0"/>
          <w:bCs/>
          <w:i/>
          <w:smallCaps/>
          <w:sz w:val="22"/>
          <w:lang w:eastAsia="fr-FR"/>
        </w:rPr>
        <w:t>XVIII</w:t>
      </w:r>
      <w:r w:rsidRPr="001A53F6">
        <w:rPr>
          <w:rFonts w:ascii="Times New Roman" w:eastAsia="Times New Roman" w:hAnsi="Times New Roman" w:cs="Times New Roman"/>
          <w:b w:val="0"/>
          <w:bCs/>
          <w:i/>
          <w:sz w:val="22"/>
          <w:vertAlign w:val="superscript"/>
          <w:lang w:eastAsia="fr-FR"/>
        </w:rPr>
        <w:t>e</w:t>
      </w:r>
      <w:r w:rsidRPr="001A53F6">
        <w:rPr>
          <w:rFonts w:ascii="Times New Roman" w:eastAsia="Times New Roman" w:hAnsi="Times New Roman" w:cs="Times New Roman"/>
          <w:b w:val="0"/>
          <w:bCs/>
          <w:i/>
          <w:sz w:val="22"/>
          <w:lang w:eastAsia="fr-FR"/>
        </w:rPr>
        <w:t xml:space="preserve"> -XX</w:t>
      </w:r>
      <w:r w:rsidRPr="001A53F6">
        <w:rPr>
          <w:rFonts w:ascii="Times New Roman" w:eastAsia="Times New Roman" w:hAnsi="Times New Roman" w:cs="Times New Roman"/>
          <w:b w:val="0"/>
          <w:bCs/>
          <w:i/>
          <w:sz w:val="22"/>
          <w:vertAlign w:val="superscript"/>
          <w:lang w:eastAsia="fr-FR"/>
        </w:rPr>
        <w:t>e</w:t>
      </w:r>
      <w:r w:rsidRPr="001A53F6">
        <w:rPr>
          <w:rFonts w:ascii="Times New Roman" w:eastAsia="Times New Roman" w:hAnsi="Times New Roman" w:cs="Times New Roman"/>
          <w:b w:val="0"/>
          <w:bCs/>
          <w:i/>
          <w:sz w:val="22"/>
          <w:lang w:eastAsia="fr-FR"/>
        </w:rPr>
        <w:t> s.), Paris, Armand Colin, 2011.</w:t>
      </w:r>
    </w:p>
    <w:p w14:paraId="614484D9" w14:textId="2755B075" w:rsidR="008E50DC" w:rsidRPr="001A53F6" w:rsidRDefault="008E50DC" w:rsidP="00D4009A">
      <w:pPr>
        <w:widowControl w:val="0"/>
        <w:autoSpaceDE w:val="0"/>
        <w:autoSpaceDN w:val="0"/>
        <w:adjustRightInd w:val="0"/>
        <w:jc w:val="both"/>
        <w:rPr>
          <w:rFonts w:ascii="Times New Roman" w:eastAsia="Times New Roman" w:hAnsi="Times New Roman" w:cs="Times New Roman"/>
          <w:b w:val="0"/>
          <w:bCs/>
          <w:i/>
          <w:sz w:val="22"/>
          <w:lang w:eastAsia="fr-FR"/>
        </w:rPr>
      </w:pPr>
      <w:r w:rsidRPr="001A53F6">
        <w:rPr>
          <w:rFonts w:ascii="Times New Roman" w:eastAsia="Times New Roman" w:hAnsi="Times New Roman" w:cs="Times New Roman"/>
          <w:b w:val="0"/>
          <w:bCs/>
          <w:i/>
          <w:sz w:val="22"/>
          <w:lang w:eastAsia="fr-FR"/>
        </w:rPr>
        <w:t>SANDU Traian, Histoire de la Roumanie, Paris, Perrin, 2008.</w:t>
      </w:r>
    </w:p>
    <w:p w14:paraId="1CA962C8" w14:textId="77777777" w:rsidR="008E50DC" w:rsidRPr="001A53F6" w:rsidRDefault="008E50DC" w:rsidP="008E50DC">
      <w:pPr>
        <w:jc w:val="both"/>
        <w:rPr>
          <w:rFonts w:ascii="Times New Roman" w:eastAsia="Times New Roman" w:hAnsi="Times New Roman" w:cs="Times New Roman"/>
          <w:b w:val="0"/>
          <w:bCs/>
          <w:i/>
          <w:sz w:val="22"/>
          <w:lang w:eastAsia="fr-FR"/>
        </w:rPr>
      </w:pPr>
    </w:p>
    <w:p w14:paraId="293F665A" w14:textId="77777777" w:rsidR="008E50DC" w:rsidRPr="001A53F6" w:rsidRDefault="008E50DC" w:rsidP="008E50DC">
      <w:pPr>
        <w:jc w:val="both"/>
        <w:rPr>
          <w:rFonts w:ascii="Times New Roman" w:hAnsi="Times New Roman" w:cs="Times New Roman"/>
          <w:i/>
          <w:iCs/>
          <w:sz w:val="22"/>
        </w:rPr>
      </w:pPr>
      <w:r w:rsidRPr="001A53F6">
        <w:rPr>
          <w:rFonts w:ascii="Times New Roman" w:hAnsi="Times New Roman" w:cs="Times New Roman"/>
          <w:i/>
          <w:iCs/>
          <w:sz w:val="22"/>
        </w:rPr>
        <w:t xml:space="preserve">La nation au-delà de la nation </w:t>
      </w:r>
    </w:p>
    <w:p w14:paraId="0046606B" w14:textId="77777777" w:rsidR="008E50DC" w:rsidRPr="001A53F6" w:rsidRDefault="008E50DC" w:rsidP="008E50DC">
      <w:pPr>
        <w:jc w:val="both"/>
        <w:rPr>
          <w:rFonts w:ascii="Times New Roman" w:hAnsi="Times New Roman" w:cs="Times New Roman"/>
          <w:b w:val="0"/>
          <w:bCs/>
          <w:i/>
          <w:sz w:val="22"/>
        </w:rPr>
      </w:pPr>
      <w:r w:rsidRPr="001A53F6">
        <w:rPr>
          <w:rFonts w:ascii="Times New Roman" w:hAnsi="Times New Roman" w:cs="Times New Roman"/>
          <w:b w:val="0"/>
          <w:bCs/>
          <w:i/>
          <w:sz w:val="22"/>
        </w:rPr>
        <w:lastRenderedPageBreak/>
        <w:t>ABLONCZY Bal</w:t>
      </w:r>
      <w:r w:rsidRPr="001A53F6">
        <w:rPr>
          <w:rFonts w:ascii="Times New Roman" w:hAnsi="Times New Roman" w:cs="Times New Roman"/>
          <w:b w:val="0"/>
          <w:bCs/>
          <w:i/>
          <w:sz w:val="22"/>
          <w:lang w:val="hu-HU"/>
        </w:rPr>
        <w:t>á</w:t>
      </w:r>
      <w:r w:rsidRPr="001A53F6">
        <w:rPr>
          <w:rFonts w:ascii="Times New Roman" w:hAnsi="Times New Roman" w:cs="Times New Roman"/>
          <w:b w:val="0"/>
          <w:bCs/>
          <w:i/>
          <w:sz w:val="22"/>
        </w:rPr>
        <w:t>zs,</w:t>
      </w:r>
      <w:r w:rsidRPr="001A53F6">
        <w:rPr>
          <w:rFonts w:ascii="Times New Roman" w:hAnsi="Times New Roman" w:cs="Times New Roman"/>
          <w:b w:val="0"/>
          <w:bCs/>
          <w:i/>
          <w:iCs/>
          <w:sz w:val="22"/>
        </w:rPr>
        <w:t>Vers l’Est Magyar ! Histoire du touranisme hongrois</w:t>
      </w:r>
      <w:r w:rsidRPr="001A53F6">
        <w:rPr>
          <w:rFonts w:ascii="Times New Roman" w:hAnsi="Times New Roman" w:cs="Times New Roman"/>
          <w:b w:val="0"/>
          <w:bCs/>
          <w:i/>
          <w:sz w:val="22"/>
        </w:rPr>
        <w:t xml:space="preserve">, Paris, Éditions de l’EHESS, 2021 (avec une présentation générale et une explication des défis de la transposition en français par le traducteur, Benoît Grévin). </w:t>
      </w:r>
    </w:p>
    <w:p w14:paraId="26ED948E" w14:textId="77777777" w:rsidR="008E50DC" w:rsidRPr="001A53F6" w:rsidRDefault="008E50DC" w:rsidP="008E50DC">
      <w:pPr>
        <w:jc w:val="both"/>
        <w:rPr>
          <w:rFonts w:ascii="Times New Roman" w:hAnsi="Times New Roman" w:cs="Times New Roman"/>
          <w:b w:val="0"/>
          <w:bCs/>
          <w:i/>
          <w:sz w:val="22"/>
        </w:rPr>
      </w:pPr>
      <w:r w:rsidRPr="001A53F6">
        <w:rPr>
          <w:rFonts w:ascii="Times New Roman" w:hAnsi="Times New Roman" w:cs="Times New Roman"/>
          <w:b w:val="0"/>
          <w:bCs/>
          <w:i/>
          <w:sz w:val="22"/>
        </w:rPr>
        <w:t xml:space="preserve">DUCANGE Jean-Numa, </w:t>
      </w:r>
      <w:r w:rsidRPr="001A53F6">
        <w:rPr>
          <w:rFonts w:ascii="Times New Roman" w:hAnsi="Times New Roman" w:cs="Times New Roman"/>
          <w:b w:val="0"/>
          <w:bCs/>
          <w:i/>
          <w:iCs/>
          <w:sz w:val="22"/>
        </w:rPr>
        <w:t>Quand la gauche pensait la nation. Nationalités et socialismes à la Belle Époque</w:t>
      </w:r>
      <w:r w:rsidRPr="001A53F6">
        <w:rPr>
          <w:rFonts w:ascii="Times New Roman" w:hAnsi="Times New Roman" w:cs="Times New Roman"/>
          <w:b w:val="0"/>
          <w:bCs/>
          <w:i/>
          <w:sz w:val="22"/>
        </w:rPr>
        <w:t>, Paris, Fayard, Histoire, 2021.</w:t>
      </w:r>
    </w:p>
    <w:p w14:paraId="0368E176" w14:textId="77777777" w:rsidR="008E50DC" w:rsidRPr="001A53F6" w:rsidRDefault="008E50DC" w:rsidP="008E50DC">
      <w:pPr>
        <w:jc w:val="both"/>
        <w:rPr>
          <w:rFonts w:ascii="Times New Roman" w:hAnsi="Times New Roman" w:cs="Times New Roman"/>
          <w:b w:val="0"/>
          <w:bCs/>
          <w:i/>
          <w:iCs/>
          <w:sz w:val="22"/>
        </w:rPr>
      </w:pPr>
    </w:p>
    <w:p w14:paraId="699E0D82" w14:textId="77777777" w:rsidR="008E50DC" w:rsidRPr="001A53F6" w:rsidRDefault="008E50DC" w:rsidP="008E50DC">
      <w:pPr>
        <w:jc w:val="both"/>
        <w:rPr>
          <w:rFonts w:ascii="Times New Roman" w:hAnsi="Times New Roman" w:cs="Times New Roman"/>
          <w:i/>
          <w:iCs/>
          <w:sz w:val="22"/>
        </w:rPr>
      </w:pPr>
      <w:r w:rsidRPr="001A53F6">
        <w:rPr>
          <w:rFonts w:ascii="Times New Roman" w:hAnsi="Times New Roman" w:cs="Times New Roman"/>
          <w:i/>
          <w:iCs/>
          <w:sz w:val="22"/>
        </w:rPr>
        <w:t>Effets de loupe et d’image satellite</w:t>
      </w:r>
    </w:p>
    <w:p w14:paraId="6F79236B" w14:textId="77777777" w:rsidR="008E50DC" w:rsidRPr="001A53F6" w:rsidRDefault="008E50DC" w:rsidP="008E50DC">
      <w:pPr>
        <w:jc w:val="both"/>
        <w:rPr>
          <w:rFonts w:ascii="Times New Roman" w:hAnsi="Times New Roman" w:cs="Times New Roman"/>
          <w:b w:val="0"/>
          <w:bCs/>
          <w:i/>
          <w:sz w:val="22"/>
        </w:rPr>
      </w:pPr>
      <w:r w:rsidRPr="001A53F6">
        <w:rPr>
          <w:rFonts w:ascii="Times New Roman" w:hAnsi="Times New Roman" w:cs="Times New Roman"/>
          <w:b w:val="0"/>
          <w:bCs/>
          <w:i/>
          <w:sz w:val="22"/>
        </w:rPr>
        <w:t xml:space="preserve">BOISSERIE Étienne, </w:t>
      </w:r>
      <w:r w:rsidRPr="001A53F6">
        <w:rPr>
          <w:rFonts w:ascii="Times New Roman" w:hAnsi="Times New Roman" w:cs="Times New Roman"/>
          <w:b w:val="0"/>
          <w:bCs/>
          <w:i/>
          <w:iCs/>
          <w:sz w:val="22"/>
        </w:rPr>
        <w:t>Les Tchèques dans l’Autriche-Hongrie en guerre (1914-1918)</w:t>
      </w:r>
      <w:r w:rsidRPr="001A53F6">
        <w:rPr>
          <w:rFonts w:ascii="Times New Roman" w:hAnsi="Times New Roman" w:cs="Times New Roman"/>
          <w:b w:val="0"/>
          <w:bCs/>
          <w:i/>
          <w:sz w:val="22"/>
        </w:rPr>
        <w:t>, Paris, Eur’Orbem Éditions, 2017.</w:t>
      </w:r>
    </w:p>
    <w:p w14:paraId="1550AEFE" w14:textId="77777777" w:rsidR="008E50DC" w:rsidRPr="001A53F6" w:rsidRDefault="008E50DC" w:rsidP="008E50DC">
      <w:pPr>
        <w:jc w:val="both"/>
        <w:rPr>
          <w:rFonts w:ascii="Times New Roman" w:hAnsi="Times New Roman" w:cs="Times New Roman"/>
          <w:b w:val="0"/>
          <w:bCs/>
          <w:i/>
          <w:sz w:val="22"/>
        </w:rPr>
      </w:pPr>
      <w:r w:rsidRPr="001A53F6">
        <w:rPr>
          <w:rFonts w:ascii="Times New Roman" w:hAnsi="Times New Roman" w:cs="Times New Roman"/>
          <w:b w:val="0"/>
          <w:bCs/>
          <w:i/>
          <w:sz w:val="22"/>
        </w:rPr>
        <w:t xml:space="preserve">LABBÉ Morgane, </w:t>
      </w:r>
      <w:r w:rsidRPr="001A53F6">
        <w:rPr>
          <w:rFonts w:ascii="Times New Roman" w:hAnsi="Times New Roman" w:cs="Times New Roman"/>
          <w:b w:val="0"/>
          <w:bCs/>
          <w:i/>
          <w:iCs/>
          <w:sz w:val="22"/>
        </w:rPr>
        <w:t>La nationalité, une histoire de chiffres. Politique et statistiques en Europe centrale (1848-1919)</w:t>
      </w:r>
      <w:r w:rsidRPr="001A53F6">
        <w:rPr>
          <w:rFonts w:ascii="Times New Roman" w:hAnsi="Times New Roman" w:cs="Times New Roman"/>
          <w:b w:val="0"/>
          <w:bCs/>
          <w:i/>
          <w:sz w:val="22"/>
        </w:rPr>
        <w:t>, Paris, Presses de Science Po, 2019.</w:t>
      </w:r>
    </w:p>
    <w:p w14:paraId="53560822" w14:textId="77777777" w:rsidR="008E50DC" w:rsidRPr="001A53F6" w:rsidRDefault="008E50DC" w:rsidP="008E50DC">
      <w:pPr>
        <w:jc w:val="both"/>
        <w:rPr>
          <w:rFonts w:ascii="Times New Roman" w:hAnsi="Times New Roman" w:cs="Times New Roman"/>
          <w:b w:val="0"/>
          <w:bCs/>
          <w:i/>
          <w:sz w:val="22"/>
          <w:lang w:val="en-US"/>
        </w:rPr>
      </w:pPr>
      <w:r w:rsidRPr="001A53F6">
        <w:rPr>
          <w:rFonts w:ascii="Times New Roman" w:hAnsi="Times New Roman" w:cs="Times New Roman"/>
          <w:b w:val="0"/>
          <w:bCs/>
          <w:i/>
          <w:sz w:val="22"/>
          <w:lang w:val="en-US"/>
        </w:rPr>
        <w:t xml:space="preserve">MILLER Paul et MORELON Claire, </w:t>
      </w:r>
      <w:r w:rsidRPr="001A53F6">
        <w:rPr>
          <w:rFonts w:ascii="Times New Roman" w:hAnsi="Times New Roman" w:cs="Times New Roman"/>
          <w:b w:val="0"/>
          <w:bCs/>
          <w:i/>
          <w:iCs/>
          <w:sz w:val="22"/>
          <w:lang w:val="en-US"/>
        </w:rPr>
        <w:t>Embers of Empire: Continuity and Rupture in the Habsburg Successor States after 1918</w:t>
      </w:r>
      <w:r w:rsidRPr="001A53F6">
        <w:rPr>
          <w:rFonts w:ascii="Times New Roman" w:hAnsi="Times New Roman" w:cs="Times New Roman"/>
          <w:b w:val="0"/>
          <w:bCs/>
          <w:i/>
          <w:sz w:val="22"/>
          <w:lang w:val="en-US"/>
        </w:rPr>
        <w:t>, New York et Oxford, Berghahn, 2019</w:t>
      </w:r>
    </w:p>
    <w:p w14:paraId="2682F398" w14:textId="77777777" w:rsidR="008E50DC" w:rsidRPr="001A53F6" w:rsidRDefault="008E50DC" w:rsidP="008E50DC">
      <w:pPr>
        <w:jc w:val="both"/>
        <w:rPr>
          <w:rFonts w:ascii="Times New Roman" w:eastAsia="Times New Roman" w:hAnsi="Times New Roman" w:cs="Times New Roman"/>
          <w:b w:val="0"/>
          <w:bCs/>
          <w:i/>
          <w:sz w:val="22"/>
          <w:lang w:eastAsia="fr-FR"/>
        </w:rPr>
      </w:pPr>
      <w:r w:rsidRPr="001A53F6">
        <w:rPr>
          <w:rFonts w:ascii="Times New Roman" w:hAnsi="Times New Roman" w:cs="Times New Roman"/>
          <w:b w:val="0"/>
          <w:bCs/>
          <w:i/>
          <w:sz w:val="22"/>
        </w:rPr>
        <w:t xml:space="preserve">RAGARU Nadège, </w:t>
      </w:r>
      <w:r w:rsidRPr="001A53F6">
        <w:rPr>
          <w:rFonts w:ascii="Times New Roman" w:eastAsia="Times New Roman" w:hAnsi="Times New Roman" w:cs="Times New Roman"/>
          <w:b w:val="0"/>
          <w:bCs/>
          <w:i/>
          <w:iCs/>
          <w:sz w:val="22"/>
          <w:lang w:eastAsia="fr-FR"/>
        </w:rPr>
        <w:t>« Et les Juifs bulgares furent sauvés… ». Une histoire des savoirs sur la Shoah en Bulgarie</w:t>
      </w:r>
      <w:r w:rsidRPr="001A53F6">
        <w:rPr>
          <w:rFonts w:ascii="Times New Roman" w:eastAsia="Times New Roman" w:hAnsi="Times New Roman" w:cs="Times New Roman"/>
          <w:b w:val="0"/>
          <w:bCs/>
          <w:i/>
          <w:sz w:val="22"/>
          <w:lang w:eastAsia="fr-FR"/>
        </w:rPr>
        <w:t>, Paris, Sciences Po Les Presses, 2020 (pour comprendre les multiples acteurs et enjeux qui s’entremêlent).</w:t>
      </w:r>
    </w:p>
    <w:p w14:paraId="08C7CFA3" w14:textId="77777777" w:rsidR="008E50DC" w:rsidRPr="00CC6987" w:rsidRDefault="008E50DC" w:rsidP="008E50DC">
      <w:pPr>
        <w:jc w:val="both"/>
        <w:rPr>
          <w:rFonts w:ascii="Times New Roman" w:eastAsia="Times New Roman" w:hAnsi="Times New Roman" w:cs="Times New Roman"/>
          <w:bCs/>
          <w:iCs/>
          <w:sz w:val="22"/>
          <w:lang w:val="en-US" w:eastAsia="fr-FR"/>
        </w:rPr>
      </w:pPr>
      <w:r w:rsidRPr="001A53F6">
        <w:rPr>
          <w:rFonts w:ascii="Times New Roman" w:eastAsia="Times New Roman" w:hAnsi="Times New Roman" w:cs="Times New Roman"/>
          <w:b w:val="0"/>
          <w:bCs/>
          <w:i/>
          <w:sz w:val="22"/>
          <w:lang w:val="hu-HU" w:eastAsia="fr-FR"/>
        </w:rPr>
        <w:t>RIGÓ Máté</w:t>
      </w:r>
      <w:r w:rsidRPr="001A53F6">
        <w:rPr>
          <w:rFonts w:ascii="Times New Roman" w:eastAsia="Times New Roman" w:hAnsi="Times New Roman" w:cs="Times New Roman"/>
          <w:b w:val="0"/>
          <w:bCs/>
          <w:iCs/>
          <w:sz w:val="22"/>
          <w:lang w:val="hu-HU" w:eastAsia="fr-FR"/>
        </w:rPr>
        <w:t xml:space="preserve">, </w:t>
      </w:r>
      <w:r w:rsidRPr="001A53F6">
        <w:rPr>
          <w:rFonts w:ascii="Times New Roman" w:eastAsia="Times New Roman" w:hAnsi="Times New Roman" w:cs="Times New Roman"/>
          <w:b w:val="0"/>
          <w:bCs/>
          <w:i/>
          <w:sz w:val="22"/>
          <w:lang w:val="hu-HU" w:eastAsia="fr-FR"/>
        </w:rPr>
        <w:t>Capitalism in Chaos. How the Business Elites of Europe prospered in the Era of the Great War</w:t>
      </w:r>
      <w:r w:rsidRPr="001A53F6">
        <w:rPr>
          <w:rFonts w:ascii="Times New Roman" w:eastAsia="Times New Roman" w:hAnsi="Times New Roman" w:cs="Times New Roman"/>
          <w:b w:val="0"/>
          <w:bCs/>
          <w:iCs/>
          <w:sz w:val="22"/>
          <w:lang w:val="hu-HU" w:eastAsia="fr-FR"/>
        </w:rPr>
        <w:t>, Ithace et Londres, Cornell University Press, 2022</w:t>
      </w:r>
    </w:p>
    <w:p w14:paraId="74754347" w14:textId="77777777" w:rsidR="008E50DC" w:rsidRPr="00CC6987" w:rsidRDefault="008E50DC" w:rsidP="008E50DC">
      <w:pPr>
        <w:rPr>
          <w:rFonts w:ascii="Times New Roman" w:hAnsi="Times New Roman" w:cs="Times New Roman"/>
          <w:sz w:val="22"/>
          <w:lang w:val="en-US"/>
        </w:rPr>
      </w:pPr>
    </w:p>
    <w:p w14:paraId="6794D9E8" w14:textId="77777777" w:rsidR="00286088" w:rsidRPr="008E50DC" w:rsidRDefault="00286088" w:rsidP="00286088">
      <w:pPr>
        <w:contextualSpacing/>
        <w:jc w:val="both"/>
        <w:rPr>
          <w:rFonts w:ascii="Times New Roman" w:eastAsia="Times New Roman" w:hAnsi="Times New Roman" w:cs="Times New Roman"/>
          <w:b w:val="0"/>
          <w:sz w:val="22"/>
          <w:lang w:val="en-US" w:eastAsia="fr-FR"/>
        </w:rPr>
      </w:pPr>
    </w:p>
    <w:p w14:paraId="5478748B" w14:textId="77777777" w:rsidR="00286088" w:rsidRPr="008E50DC" w:rsidRDefault="00286088" w:rsidP="00286088">
      <w:pPr>
        <w:contextualSpacing/>
        <w:jc w:val="both"/>
        <w:rPr>
          <w:rFonts w:ascii="Times New Roman" w:eastAsia="Times New Roman" w:hAnsi="Times New Roman" w:cs="Times New Roman"/>
          <w:b w:val="0"/>
          <w:sz w:val="22"/>
          <w:lang w:val="en-US" w:eastAsia="fr-FR"/>
        </w:rPr>
      </w:pPr>
    </w:p>
    <w:p w14:paraId="4925EB22" w14:textId="77777777" w:rsidR="005C5BF0" w:rsidRPr="00D4009A" w:rsidRDefault="005C5BF0" w:rsidP="001A6F46">
      <w:pPr>
        <w:tabs>
          <w:tab w:val="left" w:pos="993"/>
        </w:tabs>
        <w:rPr>
          <w:rFonts w:ascii="Times New Roman" w:eastAsia="Times New Roman" w:hAnsi="Times New Roman" w:cs="Times New Roman"/>
          <w:b w:val="0"/>
          <w:kern w:val="0"/>
          <w:sz w:val="22"/>
          <w:lang w:val="en-US" w:eastAsia="fr-FR"/>
        </w:rPr>
      </w:pPr>
    </w:p>
    <w:p w14:paraId="0BB12979" w14:textId="77777777" w:rsidR="00C4725E" w:rsidRPr="00D4009A" w:rsidRDefault="00C4725E" w:rsidP="001A6F46">
      <w:pPr>
        <w:tabs>
          <w:tab w:val="left" w:pos="993"/>
        </w:tabs>
        <w:rPr>
          <w:rFonts w:ascii="Times New Roman" w:eastAsia="Times New Roman" w:hAnsi="Times New Roman" w:cs="Times New Roman"/>
          <w:b w:val="0"/>
          <w:kern w:val="0"/>
          <w:sz w:val="22"/>
          <w:lang w:val="en-US" w:eastAsia="fr-FR"/>
        </w:rPr>
      </w:pPr>
    </w:p>
    <w:p w14:paraId="4EBA5CF4" w14:textId="77777777" w:rsidR="005C5BF0" w:rsidRPr="00D4009A" w:rsidRDefault="005C5BF0" w:rsidP="001A6F46">
      <w:pPr>
        <w:tabs>
          <w:tab w:val="left" w:pos="993"/>
        </w:tabs>
        <w:rPr>
          <w:rFonts w:ascii="Times New Roman" w:eastAsia="Times New Roman" w:hAnsi="Times New Roman" w:cs="Times New Roman"/>
          <w:b w:val="0"/>
          <w:kern w:val="0"/>
          <w:sz w:val="22"/>
          <w:lang w:val="en-US" w:eastAsia="fr-FR"/>
        </w:rPr>
      </w:pPr>
    </w:p>
    <w:p w14:paraId="39C79903" w14:textId="77777777" w:rsidR="008E50DC" w:rsidRPr="00D4009A" w:rsidRDefault="008E50DC" w:rsidP="0041702A">
      <w:pPr>
        <w:jc w:val="center"/>
        <w:rPr>
          <w:i/>
          <w:color w:val="C00000"/>
          <w:sz w:val="28"/>
          <w:szCs w:val="28"/>
          <w:lang w:val="en-US"/>
        </w:rPr>
      </w:pPr>
    </w:p>
    <w:p w14:paraId="47AEA801" w14:textId="77777777" w:rsidR="008E50DC" w:rsidRPr="00D4009A" w:rsidRDefault="008E50DC" w:rsidP="0041702A">
      <w:pPr>
        <w:jc w:val="center"/>
        <w:rPr>
          <w:i/>
          <w:color w:val="C00000"/>
          <w:sz w:val="28"/>
          <w:szCs w:val="28"/>
          <w:lang w:val="en-US"/>
        </w:rPr>
      </w:pPr>
    </w:p>
    <w:p w14:paraId="70EE8DEE" w14:textId="77777777" w:rsidR="008E50DC" w:rsidRPr="00D4009A" w:rsidRDefault="008E50DC" w:rsidP="0041702A">
      <w:pPr>
        <w:jc w:val="center"/>
        <w:rPr>
          <w:i/>
          <w:color w:val="C00000"/>
          <w:sz w:val="28"/>
          <w:szCs w:val="28"/>
          <w:lang w:val="en-US"/>
        </w:rPr>
      </w:pPr>
    </w:p>
    <w:p w14:paraId="2CCCD81A" w14:textId="77777777" w:rsidR="008E50DC" w:rsidRPr="00D4009A" w:rsidRDefault="008E50DC" w:rsidP="0041702A">
      <w:pPr>
        <w:jc w:val="center"/>
        <w:rPr>
          <w:i/>
          <w:color w:val="C00000"/>
          <w:sz w:val="28"/>
          <w:szCs w:val="28"/>
          <w:lang w:val="en-US"/>
        </w:rPr>
      </w:pPr>
    </w:p>
    <w:p w14:paraId="7A5979C5" w14:textId="77777777" w:rsidR="008E50DC" w:rsidRPr="00D4009A" w:rsidRDefault="008E50DC" w:rsidP="0041702A">
      <w:pPr>
        <w:jc w:val="center"/>
        <w:rPr>
          <w:i/>
          <w:color w:val="C00000"/>
          <w:sz w:val="28"/>
          <w:szCs w:val="28"/>
          <w:lang w:val="en-US"/>
        </w:rPr>
      </w:pPr>
    </w:p>
    <w:p w14:paraId="2D601B37" w14:textId="77777777" w:rsidR="008E50DC" w:rsidRPr="00D4009A" w:rsidRDefault="008E50DC" w:rsidP="0041702A">
      <w:pPr>
        <w:jc w:val="center"/>
        <w:rPr>
          <w:i/>
          <w:color w:val="C00000"/>
          <w:sz w:val="28"/>
          <w:szCs w:val="28"/>
          <w:lang w:val="en-US"/>
        </w:rPr>
      </w:pPr>
    </w:p>
    <w:p w14:paraId="4C2DFD43" w14:textId="77777777" w:rsidR="008E50DC" w:rsidRPr="00D4009A" w:rsidRDefault="008E50DC" w:rsidP="0041702A">
      <w:pPr>
        <w:jc w:val="center"/>
        <w:rPr>
          <w:i/>
          <w:color w:val="C00000"/>
          <w:sz w:val="28"/>
          <w:szCs w:val="28"/>
          <w:lang w:val="en-US"/>
        </w:rPr>
      </w:pPr>
    </w:p>
    <w:p w14:paraId="6162F563" w14:textId="77777777" w:rsidR="008E50DC" w:rsidRPr="00D4009A" w:rsidRDefault="008E50DC" w:rsidP="0041702A">
      <w:pPr>
        <w:jc w:val="center"/>
        <w:rPr>
          <w:i/>
          <w:color w:val="C00000"/>
          <w:sz w:val="28"/>
          <w:szCs w:val="28"/>
          <w:lang w:val="en-US"/>
        </w:rPr>
      </w:pPr>
    </w:p>
    <w:p w14:paraId="630F2641" w14:textId="77777777" w:rsidR="008E50DC" w:rsidRPr="00D4009A" w:rsidRDefault="008E50DC" w:rsidP="0041702A">
      <w:pPr>
        <w:jc w:val="center"/>
        <w:rPr>
          <w:i/>
          <w:color w:val="C00000"/>
          <w:sz w:val="28"/>
          <w:szCs w:val="28"/>
          <w:lang w:val="en-US"/>
        </w:rPr>
      </w:pPr>
    </w:p>
    <w:p w14:paraId="1DBB38CA" w14:textId="77777777" w:rsidR="008E50DC" w:rsidRPr="00D4009A" w:rsidRDefault="008E50DC" w:rsidP="0041702A">
      <w:pPr>
        <w:jc w:val="center"/>
        <w:rPr>
          <w:i/>
          <w:color w:val="C00000"/>
          <w:sz w:val="28"/>
          <w:szCs w:val="28"/>
          <w:lang w:val="en-US"/>
        </w:rPr>
      </w:pPr>
    </w:p>
    <w:p w14:paraId="32EDF9B9" w14:textId="77777777" w:rsidR="008E50DC" w:rsidRPr="00D4009A" w:rsidRDefault="008E50DC" w:rsidP="0041702A">
      <w:pPr>
        <w:jc w:val="center"/>
        <w:rPr>
          <w:i/>
          <w:color w:val="C00000"/>
          <w:sz w:val="28"/>
          <w:szCs w:val="28"/>
          <w:lang w:val="en-US"/>
        </w:rPr>
      </w:pPr>
    </w:p>
    <w:p w14:paraId="73D85FB1" w14:textId="77777777" w:rsidR="008E50DC" w:rsidRPr="00D4009A" w:rsidRDefault="008E50DC" w:rsidP="0041702A">
      <w:pPr>
        <w:jc w:val="center"/>
        <w:rPr>
          <w:i/>
          <w:color w:val="C00000"/>
          <w:sz w:val="28"/>
          <w:szCs w:val="28"/>
          <w:lang w:val="en-US"/>
        </w:rPr>
      </w:pPr>
    </w:p>
    <w:p w14:paraId="68D2FDB7" w14:textId="77777777" w:rsidR="008E50DC" w:rsidRPr="00D4009A" w:rsidRDefault="008E50DC" w:rsidP="0041702A">
      <w:pPr>
        <w:jc w:val="center"/>
        <w:rPr>
          <w:i/>
          <w:color w:val="C00000"/>
          <w:sz w:val="28"/>
          <w:szCs w:val="28"/>
          <w:lang w:val="en-US"/>
        </w:rPr>
      </w:pPr>
    </w:p>
    <w:p w14:paraId="49C3C09F" w14:textId="77777777" w:rsidR="008E50DC" w:rsidRPr="00D4009A" w:rsidRDefault="008E50DC" w:rsidP="0041702A">
      <w:pPr>
        <w:jc w:val="center"/>
        <w:rPr>
          <w:i/>
          <w:color w:val="C00000"/>
          <w:sz w:val="28"/>
          <w:szCs w:val="28"/>
          <w:lang w:val="en-US"/>
        </w:rPr>
      </w:pPr>
    </w:p>
    <w:p w14:paraId="1B6DC95D" w14:textId="77777777" w:rsidR="008E50DC" w:rsidRPr="00D4009A" w:rsidRDefault="008E50DC" w:rsidP="0041702A">
      <w:pPr>
        <w:jc w:val="center"/>
        <w:rPr>
          <w:i/>
          <w:color w:val="C00000"/>
          <w:sz w:val="28"/>
          <w:szCs w:val="28"/>
          <w:lang w:val="en-US"/>
        </w:rPr>
      </w:pPr>
    </w:p>
    <w:p w14:paraId="79033C2D" w14:textId="77777777" w:rsidR="008E50DC" w:rsidRPr="00D4009A" w:rsidRDefault="008E50DC" w:rsidP="0041702A">
      <w:pPr>
        <w:jc w:val="center"/>
        <w:rPr>
          <w:i/>
          <w:color w:val="C00000"/>
          <w:sz w:val="28"/>
          <w:szCs w:val="28"/>
          <w:lang w:val="en-US"/>
        </w:rPr>
      </w:pPr>
    </w:p>
    <w:p w14:paraId="56CBD81B" w14:textId="77777777" w:rsidR="008E50DC" w:rsidRDefault="008E50DC" w:rsidP="00D4009A">
      <w:pPr>
        <w:rPr>
          <w:i/>
          <w:color w:val="C00000"/>
          <w:sz w:val="28"/>
          <w:szCs w:val="28"/>
          <w:lang w:val="en-US"/>
        </w:rPr>
      </w:pPr>
    </w:p>
    <w:p w14:paraId="13649874" w14:textId="77777777" w:rsidR="0006566E" w:rsidRDefault="0006566E" w:rsidP="00D4009A">
      <w:pPr>
        <w:rPr>
          <w:i/>
          <w:color w:val="C00000"/>
          <w:sz w:val="28"/>
          <w:szCs w:val="28"/>
          <w:lang w:val="en-US"/>
        </w:rPr>
      </w:pPr>
    </w:p>
    <w:p w14:paraId="52C253CD" w14:textId="77777777" w:rsidR="0006566E" w:rsidRDefault="0006566E" w:rsidP="00D4009A">
      <w:pPr>
        <w:rPr>
          <w:i/>
          <w:color w:val="C00000"/>
          <w:sz w:val="28"/>
          <w:szCs w:val="28"/>
          <w:lang w:val="en-US"/>
        </w:rPr>
      </w:pPr>
    </w:p>
    <w:p w14:paraId="52FF8660" w14:textId="77777777" w:rsidR="0006566E" w:rsidRDefault="0006566E" w:rsidP="00D4009A">
      <w:pPr>
        <w:rPr>
          <w:i/>
          <w:color w:val="C00000"/>
          <w:sz w:val="28"/>
          <w:szCs w:val="28"/>
          <w:lang w:val="en-US"/>
        </w:rPr>
      </w:pPr>
    </w:p>
    <w:p w14:paraId="4CFB7831" w14:textId="77777777" w:rsidR="0006566E" w:rsidRPr="00D4009A" w:rsidRDefault="0006566E" w:rsidP="00D4009A">
      <w:pPr>
        <w:rPr>
          <w:i/>
          <w:color w:val="C00000"/>
          <w:sz w:val="28"/>
          <w:szCs w:val="28"/>
          <w:lang w:val="en-US"/>
        </w:rPr>
      </w:pPr>
    </w:p>
    <w:p w14:paraId="40218B96" w14:textId="77777777" w:rsidR="008E50DC" w:rsidRPr="00D4009A" w:rsidRDefault="008E50DC" w:rsidP="0041702A">
      <w:pPr>
        <w:jc w:val="center"/>
        <w:rPr>
          <w:i/>
          <w:color w:val="C00000"/>
          <w:sz w:val="28"/>
          <w:szCs w:val="28"/>
          <w:lang w:val="en-US"/>
        </w:rPr>
      </w:pPr>
    </w:p>
    <w:p w14:paraId="5E8CE22B" w14:textId="652E6690" w:rsidR="00286088" w:rsidRPr="00F8007E" w:rsidRDefault="00095B67" w:rsidP="0041702A">
      <w:pPr>
        <w:jc w:val="center"/>
        <w:rPr>
          <w:i/>
          <w:color w:val="C00000"/>
          <w:sz w:val="28"/>
          <w:szCs w:val="28"/>
        </w:rPr>
      </w:pPr>
      <w:r w:rsidRPr="00F8007E">
        <w:rPr>
          <w:i/>
          <w:color w:val="C00000"/>
          <w:sz w:val="28"/>
          <w:szCs w:val="28"/>
        </w:rPr>
        <w:lastRenderedPageBreak/>
        <w:t>J3042119/J3042219</w:t>
      </w:r>
      <w:r w:rsidR="00246E08" w:rsidRPr="00F8007E">
        <w:rPr>
          <w:i/>
          <w:color w:val="C00000"/>
          <w:sz w:val="28"/>
          <w:szCs w:val="28"/>
        </w:rPr>
        <w:t xml:space="preserve"> </w:t>
      </w:r>
      <w:r w:rsidR="004D4E2A" w:rsidRPr="00F8007E">
        <w:rPr>
          <w:i/>
          <w:color w:val="C00000"/>
          <w:sz w:val="28"/>
          <w:szCs w:val="28"/>
        </w:rPr>
        <w:t xml:space="preserve">: </w:t>
      </w:r>
      <w:r w:rsidR="00B31D7F" w:rsidRPr="00F8007E">
        <w:rPr>
          <w:i/>
          <w:color w:val="C00000"/>
          <w:sz w:val="28"/>
          <w:szCs w:val="28"/>
        </w:rPr>
        <w:t>Histoire</w:t>
      </w:r>
      <w:r w:rsidR="004D4E2A" w:rsidRPr="00F8007E">
        <w:rPr>
          <w:i/>
          <w:color w:val="C00000"/>
          <w:sz w:val="28"/>
          <w:szCs w:val="28"/>
        </w:rPr>
        <w:t xml:space="preserve"> économique et sociale contemporaine</w:t>
      </w:r>
    </w:p>
    <w:p w14:paraId="5DCD6A2E" w14:textId="16B70973" w:rsidR="004D4E2A" w:rsidRPr="00F8007E" w:rsidRDefault="004D4E2A" w:rsidP="00421016">
      <w:pPr>
        <w:spacing w:after="200" w:line="240" w:lineRule="auto"/>
        <w:jc w:val="center"/>
        <w:rPr>
          <w:rFonts w:ascii="Times New Roman" w:eastAsia="Calibri" w:hAnsi="Times New Roman" w:cs="Times New Roman"/>
          <w:kern w:val="0"/>
          <w:sz w:val="22"/>
          <w:lang w:eastAsia="en-US"/>
        </w:rPr>
      </w:pPr>
      <w:r w:rsidRPr="00F8007E">
        <w:rPr>
          <w:rFonts w:ascii="Times New Roman" w:eastAsia="Calibri" w:hAnsi="Times New Roman" w:cs="Times New Roman"/>
          <w:kern w:val="0"/>
          <w:sz w:val="22"/>
          <w:lang w:eastAsia="en-US"/>
        </w:rPr>
        <w:t>Frédéric Tristram</w:t>
      </w:r>
      <w:r w:rsidR="00773487" w:rsidRPr="00F8007E">
        <w:rPr>
          <w:rFonts w:ascii="Times New Roman" w:eastAsia="Calibri" w:hAnsi="Times New Roman" w:cs="Times New Roman"/>
          <w:kern w:val="0"/>
          <w:sz w:val="22"/>
          <w:lang w:eastAsia="en-US"/>
        </w:rPr>
        <w:t xml:space="preserve">  </w:t>
      </w:r>
    </w:p>
    <w:p w14:paraId="2C6F4965" w14:textId="77777777" w:rsidR="00286088" w:rsidRPr="00F8007E" w:rsidRDefault="00286088" w:rsidP="00421016">
      <w:pPr>
        <w:spacing w:after="200" w:line="240" w:lineRule="auto"/>
        <w:jc w:val="center"/>
        <w:rPr>
          <w:rFonts w:eastAsia="Calibri" w:cs="Times New Roman"/>
          <w:kern w:val="0"/>
          <w:szCs w:val="24"/>
          <w:lang w:eastAsia="en-US"/>
        </w:rPr>
      </w:pPr>
    </w:p>
    <w:p w14:paraId="6ACE6683" w14:textId="5C01E5C2" w:rsidR="0006566E" w:rsidRDefault="004D4E2A" w:rsidP="00885101">
      <w:pPr>
        <w:spacing w:after="200" w:line="240" w:lineRule="auto"/>
        <w:jc w:val="center"/>
        <w:rPr>
          <w:rFonts w:ascii="Times New Roman" w:hAnsi="Times New Roman" w:cs="Times New Roman"/>
          <w:b w:val="0"/>
          <w:sz w:val="22"/>
        </w:rPr>
      </w:pPr>
      <w:r w:rsidRPr="00F8007E">
        <w:rPr>
          <w:rFonts w:ascii="Times New Roman" w:eastAsia="Calibri" w:hAnsi="Times New Roman" w:cs="Times New Roman"/>
          <w:color w:val="C00000"/>
          <w:kern w:val="0"/>
          <w:sz w:val="22"/>
          <w:u w:val="single"/>
          <w:lang w:eastAsia="en-US"/>
        </w:rPr>
        <w:t>Sujet du cours</w:t>
      </w:r>
      <w:r w:rsidRPr="00F8007E">
        <w:rPr>
          <w:rFonts w:ascii="Times New Roman" w:eastAsia="Calibri" w:hAnsi="Times New Roman" w:cs="Times New Roman"/>
          <w:color w:val="C00000"/>
          <w:kern w:val="0"/>
          <w:sz w:val="22"/>
          <w:lang w:eastAsia="en-US"/>
        </w:rPr>
        <w:t xml:space="preserve"> : </w:t>
      </w:r>
      <w:r w:rsidR="00885101">
        <w:rPr>
          <w:rFonts w:ascii="Times New Roman" w:eastAsia="Calibri" w:hAnsi="Times New Roman" w:cs="Times New Roman"/>
          <w:color w:val="C00000"/>
          <w:kern w:val="0"/>
          <w:sz w:val="22"/>
          <w:lang w:eastAsia="en-US"/>
        </w:rPr>
        <w:t>En attente</w:t>
      </w:r>
      <w:r w:rsidR="00B66147">
        <w:rPr>
          <w:rFonts w:ascii="Times New Roman" w:eastAsia="Calibri" w:hAnsi="Times New Roman" w:cs="Times New Roman"/>
          <w:color w:val="C00000"/>
          <w:kern w:val="0"/>
          <w:sz w:val="22"/>
          <w:lang w:eastAsia="en-US"/>
        </w:rPr>
        <w:t xml:space="preserve"> de la mise à jour</w:t>
      </w:r>
    </w:p>
    <w:p w14:paraId="2117A0CF" w14:textId="77777777" w:rsidR="0006566E" w:rsidRDefault="0006566E" w:rsidP="00605C4A">
      <w:pPr>
        <w:spacing w:after="0" w:line="276" w:lineRule="auto"/>
        <w:contextualSpacing/>
        <w:rPr>
          <w:rFonts w:ascii="Times New Roman" w:hAnsi="Times New Roman" w:cs="Times New Roman"/>
          <w:b w:val="0"/>
          <w:sz w:val="22"/>
        </w:rPr>
      </w:pPr>
    </w:p>
    <w:p w14:paraId="466F3AB7" w14:textId="77777777" w:rsidR="0006566E" w:rsidRDefault="0006566E" w:rsidP="00605C4A">
      <w:pPr>
        <w:spacing w:after="0" w:line="276" w:lineRule="auto"/>
        <w:contextualSpacing/>
        <w:rPr>
          <w:rFonts w:ascii="Times New Roman" w:hAnsi="Times New Roman" w:cs="Times New Roman"/>
          <w:b w:val="0"/>
          <w:sz w:val="22"/>
        </w:rPr>
      </w:pPr>
    </w:p>
    <w:p w14:paraId="23A6FA93" w14:textId="77777777" w:rsidR="0006566E" w:rsidRDefault="0006566E" w:rsidP="00605C4A">
      <w:pPr>
        <w:spacing w:after="0" w:line="276" w:lineRule="auto"/>
        <w:contextualSpacing/>
        <w:rPr>
          <w:rFonts w:ascii="Times New Roman" w:hAnsi="Times New Roman" w:cs="Times New Roman"/>
          <w:b w:val="0"/>
          <w:sz w:val="22"/>
        </w:rPr>
      </w:pPr>
    </w:p>
    <w:p w14:paraId="6E3BCA0C" w14:textId="77777777" w:rsidR="0006566E" w:rsidRDefault="0006566E" w:rsidP="00605C4A">
      <w:pPr>
        <w:spacing w:after="0" w:line="276" w:lineRule="auto"/>
        <w:contextualSpacing/>
        <w:rPr>
          <w:rFonts w:ascii="Times New Roman" w:hAnsi="Times New Roman" w:cs="Times New Roman"/>
          <w:b w:val="0"/>
          <w:sz w:val="22"/>
        </w:rPr>
      </w:pPr>
    </w:p>
    <w:p w14:paraId="603194D2" w14:textId="77777777" w:rsidR="00885101" w:rsidRDefault="00885101" w:rsidP="00605C4A">
      <w:pPr>
        <w:spacing w:after="0" w:line="276" w:lineRule="auto"/>
        <w:contextualSpacing/>
        <w:rPr>
          <w:rFonts w:ascii="Times New Roman" w:hAnsi="Times New Roman" w:cs="Times New Roman"/>
          <w:b w:val="0"/>
          <w:sz w:val="22"/>
        </w:rPr>
      </w:pPr>
    </w:p>
    <w:p w14:paraId="20BBA5C9" w14:textId="77777777" w:rsidR="00885101" w:rsidRDefault="00885101" w:rsidP="00605C4A">
      <w:pPr>
        <w:spacing w:after="0" w:line="276" w:lineRule="auto"/>
        <w:contextualSpacing/>
        <w:rPr>
          <w:rFonts w:ascii="Times New Roman" w:hAnsi="Times New Roman" w:cs="Times New Roman"/>
          <w:b w:val="0"/>
          <w:sz w:val="22"/>
        </w:rPr>
      </w:pPr>
    </w:p>
    <w:p w14:paraId="2D728021" w14:textId="77777777" w:rsidR="00885101" w:rsidRDefault="00885101" w:rsidP="00605C4A">
      <w:pPr>
        <w:spacing w:after="0" w:line="276" w:lineRule="auto"/>
        <w:contextualSpacing/>
        <w:rPr>
          <w:rFonts w:ascii="Times New Roman" w:hAnsi="Times New Roman" w:cs="Times New Roman"/>
          <w:b w:val="0"/>
          <w:sz w:val="22"/>
        </w:rPr>
      </w:pPr>
    </w:p>
    <w:p w14:paraId="472CAF3D" w14:textId="77777777" w:rsidR="00885101" w:rsidRDefault="00885101" w:rsidP="00605C4A">
      <w:pPr>
        <w:spacing w:after="0" w:line="276" w:lineRule="auto"/>
        <w:contextualSpacing/>
        <w:rPr>
          <w:rFonts w:ascii="Times New Roman" w:hAnsi="Times New Roman" w:cs="Times New Roman"/>
          <w:b w:val="0"/>
          <w:sz w:val="22"/>
        </w:rPr>
      </w:pPr>
    </w:p>
    <w:p w14:paraId="24D2EC83" w14:textId="77777777" w:rsidR="00885101" w:rsidRDefault="00885101" w:rsidP="00605C4A">
      <w:pPr>
        <w:spacing w:after="0" w:line="276" w:lineRule="auto"/>
        <w:contextualSpacing/>
        <w:rPr>
          <w:rFonts w:ascii="Times New Roman" w:hAnsi="Times New Roman" w:cs="Times New Roman"/>
          <w:b w:val="0"/>
          <w:sz w:val="22"/>
        </w:rPr>
      </w:pPr>
    </w:p>
    <w:p w14:paraId="7B098AE7" w14:textId="77777777" w:rsidR="00885101" w:rsidRDefault="00885101" w:rsidP="00605C4A">
      <w:pPr>
        <w:spacing w:after="0" w:line="276" w:lineRule="auto"/>
        <w:contextualSpacing/>
        <w:rPr>
          <w:rFonts w:ascii="Times New Roman" w:hAnsi="Times New Roman" w:cs="Times New Roman"/>
          <w:b w:val="0"/>
          <w:sz w:val="22"/>
        </w:rPr>
      </w:pPr>
    </w:p>
    <w:p w14:paraId="250F3B04" w14:textId="77777777" w:rsidR="00885101" w:rsidRDefault="00885101" w:rsidP="00605C4A">
      <w:pPr>
        <w:spacing w:after="0" w:line="276" w:lineRule="auto"/>
        <w:contextualSpacing/>
        <w:rPr>
          <w:rFonts w:ascii="Times New Roman" w:hAnsi="Times New Roman" w:cs="Times New Roman"/>
          <w:b w:val="0"/>
          <w:sz w:val="22"/>
        </w:rPr>
      </w:pPr>
    </w:p>
    <w:p w14:paraId="4A54CBA2" w14:textId="77777777" w:rsidR="00885101" w:rsidRDefault="00885101" w:rsidP="00605C4A">
      <w:pPr>
        <w:spacing w:after="0" w:line="276" w:lineRule="auto"/>
        <w:contextualSpacing/>
        <w:rPr>
          <w:rFonts w:ascii="Times New Roman" w:hAnsi="Times New Roman" w:cs="Times New Roman"/>
          <w:b w:val="0"/>
          <w:sz w:val="22"/>
        </w:rPr>
      </w:pPr>
    </w:p>
    <w:p w14:paraId="673DAACE" w14:textId="77777777" w:rsidR="00885101" w:rsidRDefault="00885101" w:rsidP="00605C4A">
      <w:pPr>
        <w:spacing w:after="0" w:line="276" w:lineRule="auto"/>
        <w:contextualSpacing/>
        <w:rPr>
          <w:rFonts w:ascii="Times New Roman" w:hAnsi="Times New Roman" w:cs="Times New Roman"/>
          <w:b w:val="0"/>
          <w:sz w:val="22"/>
        </w:rPr>
      </w:pPr>
    </w:p>
    <w:p w14:paraId="667E0B67" w14:textId="77777777" w:rsidR="00885101" w:rsidRDefault="00885101" w:rsidP="00605C4A">
      <w:pPr>
        <w:spacing w:after="0" w:line="276" w:lineRule="auto"/>
        <w:contextualSpacing/>
        <w:rPr>
          <w:rFonts w:ascii="Times New Roman" w:hAnsi="Times New Roman" w:cs="Times New Roman"/>
          <w:b w:val="0"/>
          <w:sz w:val="22"/>
        </w:rPr>
      </w:pPr>
    </w:p>
    <w:p w14:paraId="6431B32C" w14:textId="77777777" w:rsidR="00885101" w:rsidRDefault="00885101" w:rsidP="00605C4A">
      <w:pPr>
        <w:spacing w:after="0" w:line="276" w:lineRule="auto"/>
        <w:contextualSpacing/>
        <w:rPr>
          <w:rFonts w:ascii="Times New Roman" w:hAnsi="Times New Roman" w:cs="Times New Roman"/>
          <w:b w:val="0"/>
          <w:sz w:val="22"/>
        </w:rPr>
      </w:pPr>
    </w:p>
    <w:p w14:paraId="3ED59550" w14:textId="77777777" w:rsidR="00885101" w:rsidRDefault="00885101" w:rsidP="00605C4A">
      <w:pPr>
        <w:spacing w:after="0" w:line="276" w:lineRule="auto"/>
        <w:contextualSpacing/>
        <w:rPr>
          <w:rFonts w:ascii="Times New Roman" w:hAnsi="Times New Roman" w:cs="Times New Roman"/>
          <w:b w:val="0"/>
          <w:sz w:val="22"/>
        </w:rPr>
      </w:pPr>
    </w:p>
    <w:p w14:paraId="53CE7D87" w14:textId="77777777" w:rsidR="00885101" w:rsidRDefault="00885101" w:rsidP="00605C4A">
      <w:pPr>
        <w:spacing w:after="0" w:line="276" w:lineRule="auto"/>
        <w:contextualSpacing/>
        <w:rPr>
          <w:rFonts w:ascii="Times New Roman" w:hAnsi="Times New Roman" w:cs="Times New Roman"/>
          <w:b w:val="0"/>
          <w:sz w:val="22"/>
        </w:rPr>
      </w:pPr>
    </w:p>
    <w:p w14:paraId="62602F97" w14:textId="77777777" w:rsidR="00885101" w:rsidRDefault="00885101" w:rsidP="00605C4A">
      <w:pPr>
        <w:spacing w:after="0" w:line="276" w:lineRule="auto"/>
        <w:contextualSpacing/>
        <w:rPr>
          <w:rFonts w:ascii="Times New Roman" w:hAnsi="Times New Roman" w:cs="Times New Roman"/>
          <w:b w:val="0"/>
          <w:sz w:val="22"/>
        </w:rPr>
      </w:pPr>
    </w:p>
    <w:p w14:paraId="0E727F6A" w14:textId="77777777" w:rsidR="00885101" w:rsidRDefault="00885101" w:rsidP="00605C4A">
      <w:pPr>
        <w:spacing w:after="0" w:line="276" w:lineRule="auto"/>
        <w:contextualSpacing/>
        <w:rPr>
          <w:rFonts w:ascii="Times New Roman" w:hAnsi="Times New Roman" w:cs="Times New Roman"/>
          <w:b w:val="0"/>
          <w:sz w:val="22"/>
        </w:rPr>
      </w:pPr>
    </w:p>
    <w:p w14:paraId="54050596" w14:textId="77777777" w:rsidR="00885101" w:rsidRDefault="00885101" w:rsidP="00605C4A">
      <w:pPr>
        <w:spacing w:after="0" w:line="276" w:lineRule="auto"/>
        <w:contextualSpacing/>
        <w:rPr>
          <w:rFonts w:ascii="Times New Roman" w:hAnsi="Times New Roman" w:cs="Times New Roman"/>
          <w:b w:val="0"/>
          <w:sz w:val="22"/>
        </w:rPr>
      </w:pPr>
    </w:p>
    <w:p w14:paraId="20C6347D" w14:textId="77777777" w:rsidR="00885101" w:rsidRDefault="00885101" w:rsidP="00605C4A">
      <w:pPr>
        <w:spacing w:after="0" w:line="276" w:lineRule="auto"/>
        <w:contextualSpacing/>
        <w:rPr>
          <w:rFonts w:ascii="Times New Roman" w:hAnsi="Times New Roman" w:cs="Times New Roman"/>
          <w:b w:val="0"/>
          <w:sz w:val="22"/>
        </w:rPr>
      </w:pPr>
    </w:p>
    <w:p w14:paraId="7D2FB1C7" w14:textId="77777777" w:rsidR="00885101" w:rsidRDefault="00885101" w:rsidP="00605C4A">
      <w:pPr>
        <w:spacing w:after="0" w:line="276" w:lineRule="auto"/>
        <w:contextualSpacing/>
        <w:rPr>
          <w:rFonts w:ascii="Times New Roman" w:hAnsi="Times New Roman" w:cs="Times New Roman"/>
          <w:b w:val="0"/>
          <w:sz w:val="22"/>
        </w:rPr>
      </w:pPr>
    </w:p>
    <w:p w14:paraId="645AD87C" w14:textId="77777777" w:rsidR="00885101" w:rsidRDefault="00885101" w:rsidP="00605C4A">
      <w:pPr>
        <w:spacing w:after="0" w:line="276" w:lineRule="auto"/>
        <w:contextualSpacing/>
        <w:rPr>
          <w:rFonts w:ascii="Times New Roman" w:hAnsi="Times New Roman" w:cs="Times New Roman"/>
          <w:b w:val="0"/>
          <w:sz w:val="22"/>
        </w:rPr>
      </w:pPr>
    </w:p>
    <w:p w14:paraId="27B321DE" w14:textId="77777777" w:rsidR="00885101" w:rsidRDefault="00885101" w:rsidP="00605C4A">
      <w:pPr>
        <w:spacing w:after="0" w:line="276" w:lineRule="auto"/>
        <w:contextualSpacing/>
        <w:rPr>
          <w:rFonts w:ascii="Times New Roman" w:hAnsi="Times New Roman" w:cs="Times New Roman"/>
          <w:b w:val="0"/>
          <w:sz w:val="22"/>
        </w:rPr>
      </w:pPr>
    </w:p>
    <w:p w14:paraId="5A961BC4" w14:textId="77777777" w:rsidR="00885101" w:rsidRDefault="00885101" w:rsidP="00605C4A">
      <w:pPr>
        <w:spacing w:after="0" w:line="276" w:lineRule="auto"/>
        <w:contextualSpacing/>
        <w:rPr>
          <w:rFonts w:ascii="Times New Roman" w:hAnsi="Times New Roman" w:cs="Times New Roman"/>
          <w:b w:val="0"/>
          <w:sz w:val="22"/>
        </w:rPr>
      </w:pPr>
    </w:p>
    <w:p w14:paraId="5668AB5D" w14:textId="77777777" w:rsidR="00885101" w:rsidRDefault="00885101" w:rsidP="00605C4A">
      <w:pPr>
        <w:spacing w:after="0" w:line="276" w:lineRule="auto"/>
        <w:contextualSpacing/>
        <w:rPr>
          <w:rFonts w:ascii="Times New Roman" w:hAnsi="Times New Roman" w:cs="Times New Roman"/>
          <w:b w:val="0"/>
          <w:sz w:val="22"/>
        </w:rPr>
      </w:pPr>
    </w:p>
    <w:p w14:paraId="21D82BA7" w14:textId="77777777" w:rsidR="00885101" w:rsidRDefault="00885101" w:rsidP="00605C4A">
      <w:pPr>
        <w:spacing w:after="0" w:line="276" w:lineRule="auto"/>
        <w:contextualSpacing/>
        <w:rPr>
          <w:rFonts w:ascii="Times New Roman" w:hAnsi="Times New Roman" w:cs="Times New Roman"/>
          <w:b w:val="0"/>
          <w:sz w:val="22"/>
        </w:rPr>
      </w:pPr>
    </w:p>
    <w:p w14:paraId="52208380" w14:textId="77777777" w:rsidR="00885101" w:rsidRDefault="00885101" w:rsidP="00605C4A">
      <w:pPr>
        <w:spacing w:after="0" w:line="276" w:lineRule="auto"/>
        <w:contextualSpacing/>
        <w:rPr>
          <w:rFonts w:ascii="Times New Roman" w:hAnsi="Times New Roman" w:cs="Times New Roman"/>
          <w:b w:val="0"/>
          <w:sz w:val="22"/>
        </w:rPr>
      </w:pPr>
    </w:p>
    <w:p w14:paraId="6F50281A" w14:textId="77777777" w:rsidR="00885101" w:rsidRDefault="00885101" w:rsidP="00605C4A">
      <w:pPr>
        <w:spacing w:after="0" w:line="276" w:lineRule="auto"/>
        <w:contextualSpacing/>
        <w:rPr>
          <w:rFonts w:ascii="Times New Roman" w:hAnsi="Times New Roman" w:cs="Times New Roman"/>
          <w:b w:val="0"/>
          <w:sz w:val="22"/>
        </w:rPr>
      </w:pPr>
    </w:p>
    <w:p w14:paraId="5E9E80F6" w14:textId="77777777" w:rsidR="00885101" w:rsidRDefault="00885101" w:rsidP="00605C4A">
      <w:pPr>
        <w:spacing w:after="0" w:line="276" w:lineRule="auto"/>
        <w:contextualSpacing/>
        <w:rPr>
          <w:rFonts w:ascii="Times New Roman" w:hAnsi="Times New Roman" w:cs="Times New Roman"/>
          <w:b w:val="0"/>
          <w:sz w:val="22"/>
        </w:rPr>
      </w:pPr>
    </w:p>
    <w:p w14:paraId="30CFC96C" w14:textId="77777777" w:rsidR="00885101" w:rsidRDefault="00885101" w:rsidP="00605C4A">
      <w:pPr>
        <w:spacing w:after="0" w:line="276" w:lineRule="auto"/>
        <w:contextualSpacing/>
        <w:rPr>
          <w:rFonts w:ascii="Times New Roman" w:hAnsi="Times New Roman" w:cs="Times New Roman"/>
          <w:b w:val="0"/>
          <w:sz w:val="22"/>
        </w:rPr>
      </w:pPr>
    </w:p>
    <w:p w14:paraId="71E400F5" w14:textId="77777777" w:rsidR="00885101" w:rsidRDefault="00885101" w:rsidP="00605C4A">
      <w:pPr>
        <w:spacing w:after="0" w:line="276" w:lineRule="auto"/>
        <w:contextualSpacing/>
        <w:rPr>
          <w:rFonts w:ascii="Times New Roman" w:hAnsi="Times New Roman" w:cs="Times New Roman"/>
          <w:b w:val="0"/>
          <w:sz w:val="22"/>
        </w:rPr>
      </w:pPr>
    </w:p>
    <w:p w14:paraId="1E0D1586" w14:textId="77777777" w:rsidR="00885101" w:rsidRDefault="00885101" w:rsidP="00605C4A">
      <w:pPr>
        <w:spacing w:after="0" w:line="276" w:lineRule="auto"/>
        <w:contextualSpacing/>
        <w:rPr>
          <w:rFonts w:ascii="Times New Roman" w:hAnsi="Times New Roman" w:cs="Times New Roman"/>
          <w:b w:val="0"/>
          <w:sz w:val="22"/>
        </w:rPr>
      </w:pPr>
    </w:p>
    <w:p w14:paraId="3F7A94D1" w14:textId="77777777" w:rsidR="00885101" w:rsidRDefault="00885101" w:rsidP="00605C4A">
      <w:pPr>
        <w:spacing w:after="0" w:line="276" w:lineRule="auto"/>
        <w:contextualSpacing/>
        <w:rPr>
          <w:rFonts w:ascii="Times New Roman" w:hAnsi="Times New Roman" w:cs="Times New Roman"/>
          <w:b w:val="0"/>
          <w:sz w:val="22"/>
        </w:rPr>
      </w:pPr>
    </w:p>
    <w:p w14:paraId="493159DC" w14:textId="77777777" w:rsidR="00885101" w:rsidRDefault="00885101" w:rsidP="00605C4A">
      <w:pPr>
        <w:spacing w:after="0" w:line="276" w:lineRule="auto"/>
        <w:contextualSpacing/>
        <w:rPr>
          <w:rFonts w:ascii="Times New Roman" w:hAnsi="Times New Roman" w:cs="Times New Roman"/>
          <w:b w:val="0"/>
          <w:sz w:val="22"/>
        </w:rPr>
      </w:pPr>
    </w:p>
    <w:p w14:paraId="16B8C7F6" w14:textId="77777777" w:rsidR="00885101" w:rsidRDefault="00885101" w:rsidP="00605C4A">
      <w:pPr>
        <w:spacing w:after="0" w:line="276" w:lineRule="auto"/>
        <w:contextualSpacing/>
        <w:rPr>
          <w:rFonts w:ascii="Times New Roman" w:hAnsi="Times New Roman" w:cs="Times New Roman"/>
          <w:b w:val="0"/>
          <w:sz w:val="22"/>
        </w:rPr>
      </w:pPr>
    </w:p>
    <w:p w14:paraId="13EC6F5E" w14:textId="77777777" w:rsidR="00885101" w:rsidRDefault="00885101" w:rsidP="00605C4A">
      <w:pPr>
        <w:spacing w:after="0" w:line="276" w:lineRule="auto"/>
        <w:contextualSpacing/>
        <w:rPr>
          <w:rFonts w:ascii="Times New Roman" w:hAnsi="Times New Roman" w:cs="Times New Roman"/>
          <w:b w:val="0"/>
          <w:sz w:val="22"/>
        </w:rPr>
      </w:pPr>
    </w:p>
    <w:p w14:paraId="709F7F8E" w14:textId="77777777" w:rsidR="00885101" w:rsidRDefault="00885101" w:rsidP="00605C4A">
      <w:pPr>
        <w:spacing w:after="0" w:line="276" w:lineRule="auto"/>
        <w:contextualSpacing/>
        <w:rPr>
          <w:rFonts w:ascii="Times New Roman" w:hAnsi="Times New Roman" w:cs="Times New Roman"/>
          <w:b w:val="0"/>
          <w:sz w:val="22"/>
        </w:rPr>
      </w:pPr>
    </w:p>
    <w:p w14:paraId="78EABE5F" w14:textId="77777777" w:rsidR="00885101" w:rsidRDefault="00885101" w:rsidP="00605C4A">
      <w:pPr>
        <w:spacing w:after="0" w:line="276" w:lineRule="auto"/>
        <w:contextualSpacing/>
        <w:rPr>
          <w:rFonts w:ascii="Times New Roman" w:hAnsi="Times New Roman" w:cs="Times New Roman"/>
          <w:b w:val="0"/>
          <w:sz w:val="22"/>
        </w:rPr>
      </w:pPr>
    </w:p>
    <w:p w14:paraId="00285132" w14:textId="77777777" w:rsidR="00885101" w:rsidRDefault="00885101" w:rsidP="00605C4A">
      <w:pPr>
        <w:spacing w:after="0" w:line="276" w:lineRule="auto"/>
        <w:contextualSpacing/>
        <w:rPr>
          <w:rFonts w:ascii="Times New Roman" w:hAnsi="Times New Roman" w:cs="Times New Roman"/>
          <w:b w:val="0"/>
          <w:sz w:val="22"/>
        </w:rPr>
      </w:pPr>
    </w:p>
    <w:p w14:paraId="4002901C" w14:textId="77777777" w:rsidR="00885101" w:rsidRDefault="00885101" w:rsidP="00605C4A">
      <w:pPr>
        <w:spacing w:after="0" w:line="276" w:lineRule="auto"/>
        <w:contextualSpacing/>
        <w:rPr>
          <w:rFonts w:ascii="Times New Roman" w:hAnsi="Times New Roman" w:cs="Times New Roman"/>
          <w:b w:val="0"/>
          <w:sz w:val="22"/>
        </w:rPr>
      </w:pPr>
    </w:p>
    <w:p w14:paraId="0E3A1230" w14:textId="77777777" w:rsidR="00885101" w:rsidRDefault="00885101" w:rsidP="00605C4A">
      <w:pPr>
        <w:spacing w:after="0" w:line="276" w:lineRule="auto"/>
        <w:contextualSpacing/>
        <w:rPr>
          <w:rFonts w:ascii="Times New Roman" w:hAnsi="Times New Roman" w:cs="Times New Roman"/>
          <w:b w:val="0"/>
          <w:sz w:val="22"/>
        </w:rPr>
      </w:pPr>
    </w:p>
    <w:p w14:paraId="5F1DED6D" w14:textId="77777777" w:rsidR="00885101" w:rsidRDefault="00885101" w:rsidP="00605C4A">
      <w:pPr>
        <w:spacing w:after="0" w:line="276" w:lineRule="auto"/>
        <w:contextualSpacing/>
        <w:rPr>
          <w:rFonts w:ascii="Times New Roman" w:hAnsi="Times New Roman" w:cs="Times New Roman"/>
          <w:b w:val="0"/>
          <w:sz w:val="22"/>
        </w:rPr>
      </w:pPr>
    </w:p>
    <w:p w14:paraId="66DB77CF" w14:textId="77777777" w:rsidR="00885101" w:rsidRDefault="00885101" w:rsidP="00605C4A">
      <w:pPr>
        <w:spacing w:after="0" w:line="276" w:lineRule="auto"/>
        <w:contextualSpacing/>
        <w:rPr>
          <w:rFonts w:ascii="Times New Roman" w:hAnsi="Times New Roman" w:cs="Times New Roman"/>
          <w:b w:val="0"/>
          <w:sz w:val="22"/>
        </w:rPr>
      </w:pPr>
    </w:p>
    <w:p w14:paraId="12FB3880" w14:textId="77777777" w:rsidR="00885101" w:rsidRDefault="00885101" w:rsidP="00605C4A">
      <w:pPr>
        <w:spacing w:after="0" w:line="276" w:lineRule="auto"/>
        <w:contextualSpacing/>
        <w:rPr>
          <w:rFonts w:ascii="Times New Roman" w:hAnsi="Times New Roman" w:cs="Times New Roman"/>
          <w:b w:val="0"/>
          <w:sz w:val="22"/>
        </w:rPr>
      </w:pPr>
    </w:p>
    <w:p w14:paraId="5B3F40E9" w14:textId="77777777" w:rsidR="00885101" w:rsidRDefault="00885101" w:rsidP="00605C4A">
      <w:pPr>
        <w:spacing w:after="0" w:line="276" w:lineRule="auto"/>
        <w:contextualSpacing/>
        <w:rPr>
          <w:rFonts w:ascii="Times New Roman" w:hAnsi="Times New Roman" w:cs="Times New Roman"/>
          <w:b w:val="0"/>
          <w:sz w:val="22"/>
        </w:rPr>
      </w:pPr>
    </w:p>
    <w:p w14:paraId="2AE7EA4C" w14:textId="77777777" w:rsidR="00885101" w:rsidRDefault="00885101" w:rsidP="00605C4A">
      <w:pPr>
        <w:spacing w:after="0" w:line="276" w:lineRule="auto"/>
        <w:contextualSpacing/>
        <w:rPr>
          <w:rFonts w:ascii="Times New Roman" w:hAnsi="Times New Roman" w:cs="Times New Roman"/>
          <w:b w:val="0"/>
          <w:sz w:val="22"/>
        </w:rPr>
      </w:pPr>
    </w:p>
    <w:p w14:paraId="060FFBC7" w14:textId="77777777" w:rsidR="00885101" w:rsidRDefault="00885101" w:rsidP="00605C4A">
      <w:pPr>
        <w:spacing w:after="0" w:line="276" w:lineRule="auto"/>
        <w:contextualSpacing/>
        <w:rPr>
          <w:rFonts w:ascii="Times New Roman" w:hAnsi="Times New Roman" w:cs="Times New Roman"/>
          <w:b w:val="0"/>
          <w:sz w:val="22"/>
        </w:rPr>
      </w:pPr>
    </w:p>
    <w:p w14:paraId="1D105CEC" w14:textId="77777777" w:rsidR="00885101" w:rsidRDefault="00885101" w:rsidP="00605C4A">
      <w:pPr>
        <w:spacing w:after="0" w:line="276" w:lineRule="auto"/>
        <w:contextualSpacing/>
        <w:rPr>
          <w:rFonts w:ascii="Times New Roman" w:hAnsi="Times New Roman" w:cs="Times New Roman"/>
          <w:b w:val="0"/>
          <w:sz w:val="22"/>
        </w:rPr>
      </w:pPr>
    </w:p>
    <w:p w14:paraId="2A0B98D0" w14:textId="77777777" w:rsidR="00885101" w:rsidRDefault="00885101" w:rsidP="00605C4A">
      <w:pPr>
        <w:spacing w:after="0" w:line="276" w:lineRule="auto"/>
        <w:contextualSpacing/>
        <w:rPr>
          <w:rFonts w:ascii="Times New Roman" w:hAnsi="Times New Roman" w:cs="Times New Roman"/>
          <w:b w:val="0"/>
          <w:sz w:val="22"/>
        </w:rPr>
      </w:pPr>
    </w:p>
    <w:p w14:paraId="7C2A9599" w14:textId="77777777" w:rsidR="00885101" w:rsidRDefault="00885101" w:rsidP="00605C4A">
      <w:pPr>
        <w:spacing w:after="0" w:line="276" w:lineRule="auto"/>
        <w:contextualSpacing/>
        <w:rPr>
          <w:rFonts w:ascii="Times New Roman" w:hAnsi="Times New Roman" w:cs="Times New Roman"/>
          <w:b w:val="0"/>
          <w:sz w:val="22"/>
        </w:rPr>
      </w:pPr>
    </w:p>
    <w:p w14:paraId="623E0490" w14:textId="77777777" w:rsidR="00885101" w:rsidRDefault="00885101" w:rsidP="00605C4A">
      <w:pPr>
        <w:spacing w:after="0" w:line="276" w:lineRule="auto"/>
        <w:contextualSpacing/>
        <w:rPr>
          <w:rFonts w:ascii="Times New Roman" w:hAnsi="Times New Roman" w:cs="Times New Roman"/>
          <w:b w:val="0"/>
          <w:sz w:val="22"/>
        </w:rPr>
      </w:pPr>
    </w:p>
    <w:p w14:paraId="7F2B2EAF" w14:textId="77777777" w:rsidR="00885101" w:rsidRDefault="00885101" w:rsidP="00605C4A">
      <w:pPr>
        <w:spacing w:after="0" w:line="276" w:lineRule="auto"/>
        <w:contextualSpacing/>
        <w:rPr>
          <w:rFonts w:ascii="Times New Roman" w:hAnsi="Times New Roman" w:cs="Times New Roman"/>
          <w:b w:val="0"/>
          <w:sz w:val="22"/>
        </w:rPr>
      </w:pPr>
    </w:p>
    <w:p w14:paraId="55CEF016" w14:textId="77777777" w:rsidR="00885101" w:rsidRDefault="00885101" w:rsidP="00605C4A">
      <w:pPr>
        <w:spacing w:after="0" w:line="276" w:lineRule="auto"/>
        <w:contextualSpacing/>
        <w:rPr>
          <w:rFonts w:ascii="Times New Roman" w:hAnsi="Times New Roman" w:cs="Times New Roman"/>
          <w:b w:val="0"/>
          <w:sz w:val="22"/>
        </w:rPr>
      </w:pPr>
    </w:p>
    <w:p w14:paraId="0AEDCCAB" w14:textId="77777777" w:rsidR="00885101" w:rsidRDefault="00885101" w:rsidP="00605C4A">
      <w:pPr>
        <w:spacing w:after="0" w:line="276" w:lineRule="auto"/>
        <w:contextualSpacing/>
        <w:rPr>
          <w:rFonts w:ascii="Times New Roman" w:hAnsi="Times New Roman" w:cs="Times New Roman"/>
          <w:b w:val="0"/>
          <w:sz w:val="22"/>
        </w:rPr>
      </w:pPr>
    </w:p>
    <w:p w14:paraId="0170C9B9" w14:textId="77777777" w:rsidR="00885101" w:rsidRDefault="00885101" w:rsidP="00605C4A">
      <w:pPr>
        <w:spacing w:after="0" w:line="276" w:lineRule="auto"/>
        <w:contextualSpacing/>
        <w:rPr>
          <w:rFonts w:ascii="Times New Roman" w:hAnsi="Times New Roman" w:cs="Times New Roman"/>
          <w:b w:val="0"/>
          <w:sz w:val="22"/>
        </w:rPr>
      </w:pPr>
    </w:p>
    <w:p w14:paraId="553B9EF9" w14:textId="77777777" w:rsidR="00885101" w:rsidRDefault="00885101" w:rsidP="00605C4A">
      <w:pPr>
        <w:spacing w:after="0" w:line="276" w:lineRule="auto"/>
        <w:contextualSpacing/>
        <w:rPr>
          <w:rFonts w:ascii="Times New Roman" w:hAnsi="Times New Roman" w:cs="Times New Roman"/>
          <w:b w:val="0"/>
          <w:sz w:val="22"/>
        </w:rPr>
      </w:pPr>
    </w:p>
    <w:p w14:paraId="3F47ADB0" w14:textId="77777777" w:rsidR="00885101" w:rsidRDefault="00885101" w:rsidP="00605C4A">
      <w:pPr>
        <w:spacing w:after="0" w:line="276" w:lineRule="auto"/>
        <w:contextualSpacing/>
        <w:rPr>
          <w:rFonts w:ascii="Times New Roman" w:hAnsi="Times New Roman" w:cs="Times New Roman"/>
          <w:b w:val="0"/>
          <w:sz w:val="22"/>
        </w:rPr>
      </w:pPr>
    </w:p>
    <w:p w14:paraId="77B7EFC6" w14:textId="77777777" w:rsidR="00885101" w:rsidRDefault="00885101" w:rsidP="00605C4A">
      <w:pPr>
        <w:spacing w:after="0" w:line="276" w:lineRule="auto"/>
        <w:contextualSpacing/>
        <w:rPr>
          <w:rFonts w:ascii="Times New Roman" w:hAnsi="Times New Roman" w:cs="Times New Roman"/>
          <w:b w:val="0"/>
          <w:sz w:val="22"/>
        </w:rPr>
      </w:pPr>
    </w:p>
    <w:p w14:paraId="680CAEB9" w14:textId="77777777" w:rsidR="00885101" w:rsidRPr="00F8007E" w:rsidRDefault="00885101" w:rsidP="00605C4A">
      <w:pPr>
        <w:spacing w:after="0" w:line="276" w:lineRule="auto"/>
        <w:contextualSpacing/>
        <w:rPr>
          <w:rFonts w:ascii="Times New Roman" w:hAnsi="Times New Roman" w:cs="Times New Roman"/>
          <w:b w:val="0"/>
          <w:sz w:val="22"/>
        </w:rPr>
      </w:pPr>
    </w:p>
    <w:p w14:paraId="5DA504FB" w14:textId="77777777" w:rsidR="00CB729D" w:rsidRPr="00F8007E" w:rsidRDefault="00CB729D" w:rsidP="00245DAC">
      <w:pPr>
        <w:spacing w:after="0" w:line="276" w:lineRule="auto"/>
        <w:contextualSpacing/>
        <w:rPr>
          <w:b w:val="0"/>
          <w:sz w:val="22"/>
        </w:rPr>
      </w:pPr>
    </w:p>
    <w:p w14:paraId="1EBCF3B7" w14:textId="77777777" w:rsidR="00D3701C" w:rsidRPr="00F8007E" w:rsidRDefault="00D3701C" w:rsidP="00AE3BC7">
      <w:pPr>
        <w:spacing w:after="0" w:line="276" w:lineRule="auto"/>
        <w:contextualSpacing/>
        <w:jc w:val="both"/>
        <w:rPr>
          <w:b w:val="0"/>
          <w:sz w:val="22"/>
        </w:rPr>
      </w:pPr>
    </w:p>
    <w:p w14:paraId="51DE87D9" w14:textId="77777777" w:rsidR="006B242D" w:rsidRPr="001A53F6" w:rsidRDefault="00CF77D6" w:rsidP="006B2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lang w:eastAsia="fr-FR"/>
        </w:rPr>
      </w:pPr>
      <w:r w:rsidRPr="001A53F6">
        <w:rPr>
          <w:i/>
          <w:color w:val="C00000"/>
          <w:sz w:val="28"/>
          <w:szCs w:val="28"/>
          <w:lang w:eastAsia="fr-FR"/>
        </w:rPr>
        <w:lastRenderedPageBreak/>
        <w:t>J304231</w:t>
      </w:r>
      <w:r w:rsidR="00CD2379" w:rsidRPr="001A53F6">
        <w:rPr>
          <w:i/>
          <w:color w:val="C00000"/>
          <w:sz w:val="28"/>
          <w:szCs w:val="28"/>
          <w:lang w:eastAsia="fr-FR"/>
        </w:rPr>
        <w:t>9</w:t>
      </w:r>
      <w:r w:rsidRPr="001A53F6">
        <w:rPr>
          <w:i/>
          <w:color w:val="C00000"/>
          <w:sz w:val="28"/>
          <w:szCs w:val="28"/>
          <w:lang w:eastAsia="fr-FR"/>
        </w:rPr>
        <w:t>/J304241</w:t>
      </w:r>
      <w:r w:rsidR="00CD2379" w:rsidRPr="001A53F6">
        <w:rPr>
          <w:i/>
          <w:color w:val="C00000"/>
          <w:sz w:val="28"/>
          <w:szCs w:val="28"/>
          <w:lang w:eastAsia="fr-FR"/>
        </w:rPr>
        <w:t xml:space="preserve">9 </w:t>
      </w:r>
      <w:r w:rsidRPr="001A53F6">
        <w:rPr>
          <w:i/>
          <w:color w:val="C00000"/>
          <w:sz w:val="28"/>
          <w:szCs w:val="28"/>
          <w:lang w:eastAsia="fr-FR"/>
        </w:rPr>
        <w:t xml:space="preserve">: </w:t>
      </w:r>
      <w:r w:rsidR="006B242D" w:rsidRPr="001A53F6">
        <w:rPr>
          <w:i/>
          <w:color w:val="C00000"/>
          <w:sz w:val="28"/>
          <w:szCs w:val="28"/>
          <w:lang w:eastAsia="fr-FR"/>
        </w:rPr>
        <w:t>Histoire de la Russie contemporaine</w:t>
      </w:r>
    </w:p>
    <w:p w14:paraId="610E7DE6" w14:textId="77777777" w:rsidR="006B242D" w:rsidRPr="001A53F6" w:rsidRDefault="006B242D" w:rsidP="006B24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Times New Roman"/>
          <w:b w:val="0"/>
          <w:kern w:val="0"/>
          <w:szCs w:val="20"/>
          <w:lang w:eastAsia="fr-FR"/>
        </w:rPr>
      </w:pPr>
    </w:p>
    <w:p w14:paraId="4A54A117" w14:textId="523628FD" w:rsidR="005E1DE7" w:rsidRPr="00885E16" w:rsidRDefault="005E1DE7" w:rsidP="00885E16">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center"/>
        <w:rPr>
          <w:rFonts w:ascii="Times New Roman" w:hAnsi="Times New Roman" w:cs="Times New Roman"/>
          <w:b/>
          <w:bCs/>
          <w:sz w:val="22"/>
          <w:szCs w:val="22"/>
        </w:rPr>
      </w:pPr>
      <w:r w:rsidRPr="001A53F6">
        <w:rPr>
          <w:rFonts w:ascii="Times New Roman" w:hAnsi="Times New Roman" w:cs="Times New Roman"/>
          <w:b/>
          <w:bCs/>
          <w:sz w:val="22"/>
          <w:szCs w:val="22"/>
        </w:rPr>
        <w:t xml:space="preserve">François-Xavier Nérard </w:t>
      </w:r>
      <w:r w:rsidR="00C36694" w:rsidRPr="001A53F6">
        <w:rPr>
          <w:rFonts w:ascii="Times New Roman" w:hAnsi="Times New Roman" w:cs="Times New Roman"/>
          <w:b/>
          <w:bCs/>
          <w:sz w:val="22"/>
          <w:szCs w:val="22"/>
        </w:rPr>
        <w:t>(CM),</w:t>
      </w:r>
      <w:r w:rsidR="00885E16">
        <w:rPr>
          <w:rFonts w:ascii="Times New Roman" w:hAnsi="Times New Roman" w:cs="Times New Roman"/>
          <w:b/>
          <w:bCs/>
          <w:sz w:val="22"/>
          <w:szCs w:val="22"/>
        </w:rPr>
        <w:t xml:space="preserve"> </w:t>
      </w:r>
      <w:r w:rsidR="00C36694" w:rsidRPr="001A53F6">
        <w:rPr>
          <w:rFonts w:ascii="Times New Roman" w:hAnsi="Times New Roman" w:cs="Times New Roman"/>
          <w:b/>
          <w:bCs/>
          <w:sz w:val="22"/>
          <w:szCs w:val="22"/>
        </w:rPr>
        <w:t>Meryl Lavenant et Jean-Paul Gagey (TD)</w:t>
      </w:r>
    </w:p>
    <w:p w14:paraId="2BB4CA18" w14:textId="77777777" w:rsidR="005E1DE7" w:rsidRPr="001A53F6" w:rsidRDefault="005E1DE7" w:rsidP="005E1DE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center"/>
        <w:rPr>
          <w:rFonts w:ascii="Times New Roman" w:eastAsia="Arial Narrow" w:hAnsi="Times New Roman" w:cs="Times New Roman"/>
          <w:b/>
          <w:bCs/>
          <w:sz w:val="22"/>
          <w:szCs w:val="22"/>
        </w:rPr>
      </w:pPr>
    </w:p>
    <w:p w14:paraId="51B9D349" w14:textId="77777777" w:rsidR="005E1DE7" w:rsidRPr="001A53F6" w:rsidRDefault="005E1DE7" w:rsidP="005E1DE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center"/>
        <w:rPr>
          <w:rFonts w:ascii="Times New Roman" w:eastAsia="Arial Narrow" w:hAnsi="Times New Roman" w:cs="Times New Roman"/>
          <w:b/>
          <w:bCs/>
          <w:color w:val="C00000"/>
          <w:sz w:val="22"/>
          <w:szCs w:val="22"/>
        </w:rPr>
      </w:pPr>
      <w:r w:rsidRPr="001A53F6">
        <w:rPr>
          <w:rFonts w:ascii="Times New Roman" w:hAnsi="Times New Roman" w:cs="Times New Roman"/>
          <w:b/>
          <w:bCs/>
          <w:color w:val="C00000"/>
          <w:sz w:val="22"/>
          <w:szCs w:val="22"/>
          <w:u w:val="single"/>
        </w:rPr>
        <w:t>Sujet du cours</w:t>
      </w:r>
      <w:r w:rsidRPr="001A53F6">
        <w:rPr>
          <w:rFonts w:ascii="Times New Roman" w:hAnsi="Times New Roman" w:cs="Times New Roman"/>
          <w:b/>
          <w:bCs/>
          <w:color w:val="C00000"/>
          <w:sz w:val="22"/>
          <w:szCs w:val="22"/>
        </w:rPr>
        <w:t> : L</w:t>
      </w:r>
      <w:r w:rsidRPr="001A53F6">
        <w:rPr>
          <w:rFonts w:ascii="Times New Roman" w:hAnsi="Times New Roman" w:cs="Times New Roman"/>
          <w:b/>
          <w:bCs/>
          <w:color w:val="C00000"/>
          <w:sz w:val="22"/>
          <w:szCs w:val="22"/>
          <w:rtl/>
        </w:rPr>
        <w:t>’</w:t>
      </w:r>
      <w:r w:rsidRPr="001A53F6">
        <w:rPr>
          <w:rFonts w:ascii="Times New Roman" w:hAnsi="Times New Roman" w:cs="Times New Roman"/>
          <w:b/>
          <w:bCs/>
          <w:color w:val="C00000"/>
          <w:sz w:val="22"/>
          <w:szCs w:val="22"/>
        </w:rPr>
        <w:t>immensité russe : l</w:t>
      </w:r>
      <w:r w:rsidRPr="001A53F6">
        <w:rPr>
          <w:rFonts w:ascii="Times New Roman" w:hAnsi="Times New Roman" w:cs="Times New Roman"/>
          <w:b/>
          <w:bCs/>
          <w:color w:val="C00000"/>
          <w:sz w:val="22"/>
          <w:szCs w:val="22"/>
          <w:rtl/>
        </w:rPr>
        <w:t>’</w:t>
      </w:r>
      <w:r w:rsidRPr="001A53F6">
        <w:rPr>
          <w:rFonts w:ascii="Times New Roman" w:hAnsi="Times New Roman" w:cs="Times New Roman"/>
          <w:b/>
          <w:bCs/>
          <w:color w:val="C00000"/>
          <w:sz w:val="22"/>
          <w:szCs w:val="22"/>
        </w:rPr>
        <w:t xml:space="preserve">espace, le pouvoir et les hommes   </w:t>
      </w:r>
    </w:p>
    <w:p w14:paraId="60EB65D1" w14:textId="77777777" w:rsidR="005E1DE7" w:rsidRPr="001A53F6" w:rsidRDefault="005E1DE7" w:rsidP="005E1DE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center"/>
        <w:rPr>
          <w:rFonts w:ascii="Times New Roman" w:eastAsia="Arial Narrow" w:hAnsi="Times New Roman" w:cs="Times New Roman"/>
          <w:b/>
          <w:bCs/>
          <w:color w:val="C00000"/>
          <w:sz w:val="22"/>
          <w:szCs w:val="22"/>
        </w:rPr>
      </w:pPr>
    </w:p>
    <w:p w14:paraId="47234F6C" w14:textId="77777777" w:rsidR="002B3197" w:rsidRPr="001A53F6" w:rsidRDefault="002B3197" w:rsidP="005E1DE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center"/>
        <w:rPr>
          <w:rFonts w:ascii="Times New Roman" w:hAnsi="Times New Roman" w:cs="Times New Roman"/>
          <w:b/>
          <w:bCs/>
          <w:color w:val="C00000"/>
          <w:sz w:val="22"/>
          <w:szCs w:val="22"/>
          <w:u w:val="single"/>
        </w:rPr>
      </w:pPr>
    </w:p>
    <w:p w14:paraId="41ADFC03" w14:textId="70069231" w:rsidR="005E1DE7" w:rsidRPr="001A53F6" w:rsidRDefault="005E1DE7" w:rsidP="005E1DE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center"/>
        <w:rPr>
          <w:rFonts w:ascii="Times New Roman" w:eastAsia="Arial Narrow" w:hAnsi="Times New Roman" w:cs="Times New Roman"/>
          <w:b/>
          <w:bCs/>
          <w:color w:val="C00000"/>
          <w:sz w:val="22"/>
          <w:szCs w:val="22"/>
        </w:rPr>
      </w:pPr>
      <w:r w:rsidRPr="001A53F6">
        <w:rPr>
          <w:rFonts w:ascii="Times New Roman" w:hAnsi="Times New Roman" w:cs="Times New Roman"/>
          <w:b/>
          <w:bCs/>
          <w:color w:val="C00000"/>
          <w:sz w:val="22"/>
          <w:szCs w:val="22"/>
          <w:u w:val="single"/>
        </w:rPr>
        <w:t>Semestre 1</w:t>
      </w:r>
      <w:r w:rsidRPr="001A53F6">
        <w:rPr>
          <w:rFonts w:ascii="Times New Roman" w:hAnsi="Times New Roman" w:cs="Times New Roman"/>
          <w:b/>
          <w:bCs/>
          <w:color w:val="C00000"/>
          <w:sz w:val="22"/>
          <w:szCs w:val="22"/>
        </w:rPr>
        <w:t> : De l’invasion napoléonienne à la chute de l’Empire des Romanov (1812-1917)</w:t>
      </w:r>
    </w:p>
    <w:p w14:paraId="4AA9C6F2" w14:textId="77777777" w:rsidR="005E1DE7" w:rsidRPr="001A53F6" w:rsidRDefault="005E1DE7" w:rsidP="005E1DE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eastAsia="Times New Roman" w:hAnsi="Times New Roman" w:cs="Times New Roman"/>
          <w:color w:val="3C96AB"/>
          <w:sz w:val="22"/>
          <w:szCs w:val="22"/>
        </w:rPr>
      </w:pPr>
    </w:p>
    <w:p w14:paraId="72A2F76D" w14:textId="77777777" w:rsidR="00C36694" w:rsidRPr="001A53F6" w:rsidRDefault="00C36694"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eastAsia="Times New Roman" w:hAnsi="Times New Roman" w:cs="Times New Roman"/>
          <w:sz w:val="22"/>
          <w:szCs w:val="22"/>
        </w:rPr>
      </w:pPr>
      <w:r w:rsidRPr="001A53F6">
        <w:rPr>
          <w:rFonts w:ascii="Times New Roman" w:hAnsi="Times New Roman"/>
          <w:sz w:val="22"/>
          <w:szCs w:val="22"/>
        </w:rPr>
        <w:t>À la veille de la Première Guerre mondiale, la Russie est le plus grand pays du monde, elle couvre une surface de 21,8 millions de km2, à cheval entre deux continents. L’Empire des Romanov s’étend ainsi de la mer Baltique à l’Ouest à l’océan Pacifique à l’Est, de la mer de Barents au Nord, aux mers noire et Caspienne au Sud.</w:t>
      </w:r>
    </w:p>
    <w:p w14:paraId="70FB03FC" w14:textId="77777777" w:rsidR="00C36694" w:rsidRPr="001A53F6" w:rsidRDefault="00C36694"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eastAsia="Times New Roman" w:hAnsi="Times New Roman" w:cs="Times New Roman"/>
          <w:sz w:val="22"/>
          <w:szCs w:val="22"/>
        </w:rPr>
      </w:pPr>
    </w:p>
    <w:p w14:paraId="68D4D042" w14:textId="77777777" w:rsidR="00C36694" w:rsidRPr="001A53F6" w:rsidRDefault="00C36694"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eastAsia="Times New Roman" w:hAnsi="Times New Roman" w:cs="Times New Roman"/>
          <w:sz w:val="22"/>
          <w:szCs w:val="22"/>
        </w:rPr>
      </w:pPr>
      <w:r w:rsidRPr="001A53F6">
        <w:rPr>
          <w:rFonts w:ascii="Times New Roman" w:hAnsi="Times New Roman"/>
          <w:sz w:val="22"/>
          <w:szCs w:val="22"/>
        </w:rPr>
        <w:t>Ce territoire est le fruit de conquêtes successives depuis le XVIe siècle. Elles se poursuivent au XIXe siècle. Le Grand-Duché de Finlande (en 1809), puis le Royaume de Pologne (en 1815) sont intégrés dans l’Empire russe. Mais c’est surtout sur les marges orientales (vers le Pacifique) et méridionales que l’Empire s’élargit. Il mène dans le Caucase et en Asie centrale des guerres coloniales brutales. Nous étudierons les étapes et les formes de cette expansion impériale.</w:t>
      </w:r>
    </w:p>
    <w:p w14:paraId="47465B9A" w14:textId="77777777" w:rsidR="00C36694" w:rsidRPr="001A53F6" w:rsidRDefault="00C36694"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eastAsia="Times New Roman" w:hAnsi="Times New Roman" w:cs="Times New Roman"/>
          <w:sz w:val="22"/>
          <w:szCs w:val="22"/>
        </w:rPr>
      </w:pPr>
    </w:p>
    <w:p w14:paraId="713504CD" w14:textId="77777777" w:rsidR="00C36694" w:rsidRPr="001A53F6" w:rsidRDefault="00C36694"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eastAsia="Times New Roman" w:hAnsi="Times New Roman" w:cs="Times New Roman"/>
          <w:sz w:val="22"/>
          <w:szCs w:val="22"/>
        </w:rPr>
      </w:pPr>
      <w:r w:rsidRPr="001A53F6">
        <w:rPr>
          <w:rFonts w:ascii="Times New Roman" w:hAnsi="Times New Roman"/>
          <w:sz w:val="22"/>
          <w:szCs w:val="22"/>
        </w:rPr>
        <w:t>Cet espace gigantesque pose de nombreuses questions. Celle, d’abord, de la maîtrise et de la protection du territoire : comment gérer et administrer un pays-continent ? Comment s’assurer du contrôle et de la stabilité des régions, notamment celles qui sont nouvellement conquises ? Les barrières naturelles de l’Empire sont peu dissuasives : comment protéger le pays ? L’invasion napoléonienne de 1812 en rappelle, dans un premier temps, la fragilité.</w:t>
      </w:r>
    </w:p>
    <w:p w14:paraId="1A060EDB" w14:textId="77777777" w:rsidR="00C36694" w:rsidRPr="001A53F6" w:rsidRDefault="00C36694"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eastAsia="Times New Roman" w:hAnsi="Times New Roman" w:cs="Times New Roman"/>
          <w:sz w:val="22"/>
          <w:szCs w:val="22"/>
        </w:rPr>
      </w:pPr>
    </w:p>
    <w:p w14:paraId="0D6D026B" w14:textId="77777777" w:rsidR="002B3197" w:rsidRPr="001A53F6" w:rsidRDefault="00C36694"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hAnsi="Times New Roman"/>
          <w:sz w:val="22"/>
          <w:szCs w:val="22"/>
        </w:rPr>
      </w:pPr>
      <w:r w:rsidRPr="001A53F6">
        <w:rPr>
          <w:rFonts w:ascii="Times New Roman" w:hAnsi="Times New Roman"/>
          <w:sz w:val="22"/>
          <w:szCs w:val="22"/>
        </w:rPr>
        <w:t>Cette immensité est inégalement habitée, du fait d’une géographie bien souvent hostile à la présence humaine. La population russe se caractérise par une grande diversité, à la fois ethnique, culturelle et religieuse. Comment se fait l</w:t>
      </w:r>
      <w:r w:rsidRPr="001A53F6">
        <w:rPr>
          <w:rFonts w:ascii="Times New Roman" w:hAnsi="Times New Roman"/>
          <w:sz w:val="22"/>
          <w:szCs w:val="22"/>
          <w:rtl/>
        </w:rPr>
        <w:t>’</w:t>
      </w:r>
      <w:r w:rsidRPr="001A53F6">
        <w:rPr>
          <w:rFonts w:ascii="Times New Roman" w:hAnsi="Times New Roman"/>
          <w:sz w:val="22"/>
          <w:szCs w:val="22"/>
        </w:rPr>
        <w:t>intégration dans un même ensemble des populations aussi variées ? Observe-t-</w:t>
      </w:r>
    </w:p>
    <w:p w14:paraId="3EDB9F77" w14:textId="77777777" w:rsidR="002B3197" w:rsidRPr="001A53F6" w:rsidRDefault="002B3197"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hAnsi="Times New Roman"/>
          <w:sz w:val="22"/>
          <w:szCs w:val="22"/>
        </w:rPr>
      </w:pPr>
    </w:p>
    <w:p w14:paraId="22DF6FC4" w14:textId="77777777" w:rsidR="002B3197" w:rsidRPr="001A53F6" w:rsidRDefault="002B3197"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hAnsi="Times New Roman"/>
          <w:sz w:val="22"/>
          <w:szCs w:val="22"/>
        </w:rPr>
      </w:pPr>
    </w:p>
    <w:p w14:paraId="6114C384" w14:textId="77777777" w:rsidR="002B3197" w:rsidRPr="001A53F6" w:rsidRDefault="002B3197"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hAnsi="Times New Roman"/>
          <w:sz w:val="22"/>
          <w:szCs w:val="22"/>
        </w:rPr>
      </w:pPr>
    </w:p>
    <w:p w14:paraId="07099111" w14:textId="77777777" w:rsidR="0006566E" w:rsidRPr="001A53F6" w:rsidRDefault="0006566E"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hAnsi="Times New Roman"/>
          <w:sz w:val="22"/>
          <w:szCs w:val="22"/>
        </w:rPr>
      </w:pPr>
    </w:p>
    <w:p w14:paraId="7B76935C" w14:textId="77777777" w:rsidR="0006566E" w:rsidRPr="001A53F6" w:rsidRDefault="0006566E"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hAnsi="Times New Roman"/>
          <w:sz w:val="22"/>
          <w:szCs w:val="22"/>
        </w:rPr>
      </w:pPr>
    </w:p>
    <w:p w14:paraId="7574AE10" w14:textId="150EFFC3" w:rsidR="00C36694" w:rsidRPr="001A53F6" w:rsidRDefault="00C36694"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eastAsia="Times New Roman" w:hAnsi="Times New Roman" w:cs="Times New Roman"/>
          <w:sz w:val="22"/>
          <w:szCs w:val="22"/>
        </w:rPr>
      </w:pPr>
      <w:r w:rsidRPr="001A53F6">
        <w:rPr>
          <w:rFonts w:ascii="Times New Roman" w:hAnsi="Times New Roman"/>
          <w:sz w:val="22"/>
          <w:szCs w:val="22"/>
        </w:rPr>
        <w:t>on des résistances à ce processus </w:t>
      </w:r>
      <w:r w:rsidRPr="001A53F6">
        <w:rPr>
          <w:rFonts w:ascii="Times New Roman" w:hAnsi="Times New Roman"/>
          <w:sz w:val="22"/>
          <w:szCs w:val="22"/>
          <w:lang w:eastAsia="zh-TW"/>
        </w:rPr>
        <w:t>?</w:t>
      </w:r>
      <w:r w:rsidRPr="001A53F6">
        <w:rPr>
          <w:rFonts w:ascii="Times New Roman" w:hAnsi="Times New Roman"/>
          <w:sz w:val="22"/>
          <w:szCs w:val="22"/>
        </w:rPr>
        <w:t xml:space="preserve"> L’empire était-il cette « prison des peuples » que dénonçait Lénine ?</w:t>
      </w:r>
    </w:p>
    <w:p w14:paraId="18469918" w14:textId="77777777" w:rsidR="00C36694" w:rsidRPr="001A53F6" w:rsidRDefault="00C36694"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eastAsia="Times New Roman" w:hAnsi="Times New Roman" w:cs="Times New Roman"/>
          <w:sz w:val="22"/>
          <w:szCs w:val="22"/>
        </w:rPr>
      </w:pPr>
    </w:p>
    <w:p w14:paraId="676BFC2B" w14:textId="77777777" w:rsidR="00C36694" w:rsidRPr="001A53F6" w:rsidRDefault="00C36694"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eastAsia="Times New Roman" w:hAnsi="Times New Roman" w:cs="Times New Roman"/>
          <w:sz w:val="22"/>
          <w:szCs w:val="22"/>
        </w:rPr>
      </w:pPr>
      <w:r w:rsidRPr="001A53F6">
        <w:rPr>
          <w:rFonts w:ascii="Times New Roman" w:hAnsi="Times New Roman"/>
          <w:sz w:val="22"/>
          <w:szCs w:val="22"/>
        </w:rPr>
        <w:t>La mise en valeur et l’aménagement d’un territoire sont, enfin, autant de questions qui se posent au moment où le développement économique de la Russie s’accélère. Les voies de communication restent notamment l’une des faiblesses d’un Empire qui perd en partie de ce fait deux guerres, celle de Crimée et celle contre le Japon.</w:t>
      </w:r>
    </w:p>
    <w:p w14:paraId="34B5DE48" w14:textId="77777777" w:rsidR="00C36694" w:rsidRPr="001A53F6" w:rsidRDefault="00C36694"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eastAsia="Times New Roman" w:hAnsi="Times New Roman" w:cs="Times New Roman"/>
          <w:sz w:val="22"/>
          <w:szCs w:val="22"/>
        </w:rPr>
      </w:pPr>
    </w:p>
    <w:p w14:paraId="401D2FC5" w14:textId="77777777" w:rsidR="00C36694" w:rsidRPr="001A53F6" w:rsidRDefault="00C36694"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eastAsia="Times New Roman" w:hAnsi="Times New Roman" w:cs="Times New Roman"/>
          <w:sz w:val="22"/>
          <w:szCs w:val="22"/>
        </w:rPr>
      </w:pPr>
      <w:r w:rsidRPr="001A53F6">
        <w:rPr>
          <w:rFonts w:ascii="Times New Roman" w:hAnsi="Times New Roman"/>
          <w:sz w:val="22"/>
          <w:szCs w:val="22"/>
        </w:rPr>
        <w:t>C’est l’histoire de ce pays, « empêtré dans son immensité » pour reprendre l’expression de l’écrivain Sylvain Tesson, que nous étudierons.</w:t>
      </w:r>
    </w:p>
    <w:p w14:paraId="3ABE7A93" w14:textId="77777777" w:rsidR="00C36694" w:rsidRPr="001A53F6" w:rsidRDefault="00C36694" w:rsidP="00C3669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center"/>
        <w:rPr>
          <w:rFonts w:ascii="Times New Roman" w:eastAsia="Times New Roman" w:hAnsi="Times New Roman" w:cs="Times New Roman"/>
          <w:b/>
          <w:bCs/>
          <w:sz w:val="22"/>
          <w:szCs w:val="22"/>
        </w:rPr>
      </w:pPr>
    </w:p>
    <w:p w14:paraId="3871235B" w14:textId="77777777" w:rsidR="00C36694" w:rsidRPr="001A53F6" w:rsidRDefault="00C36694"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eastAsia="Times New Roman" w:hAnsi="Times New Roman" w:cs="Times New Roman"/>
          <w:b/>
          <w:bCs/>
          <w:sz w:val="22"/>
          <w:szCs w:val="22"/>
        </w:rPr>
      </w:pPr>
      <w:r w:rsidRPr="001A53F6">
        <w:rPr>
          <w:rFonts w:ascii="Times New Roman" w:hAnsi="Times New Roman"/>
          <w:b/>
          <w:bCs/>
          <w:sz w:val="22"/>
          <w:szCs w:val="22"/>
        </w:rPr>
        <w:t>Éléments de bibliographie</w:t>
      </w:r>
    </w:p>
    <w:p w14:paraId="67663E9C" w14:textId="77777777" w:rsidR="00C36694" w:rsidRPr="001A53F6" w:rsidRDefault="00C36694"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eastAsia="Times New Roman" w:hAnsi="Times New Roman" w:cs="Times New Roman"/>
          <w:sz w:val="22"/>
          <w:szCs w:val="22"/>
        </w:rPr>
      </w:pPr>
    </w:p>
    <w:p w14:paraId="587CDDBB" w14:textId="77777777" w:rsidR="00C36694" w:rsidRPr="001A53F6" w:rsidRDefault="00C36694"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Style w:val="Aucun"/>
          <w:rFonts w:ascii="Times New Roman" w:hAnsi="Times New Roman" w:cs="Times New Roman"/>
          <w:sz w:val="22"/>
          <w:szCs w:val="22"/>
        </w:rPr>
      </w:pPr>
      <w:r w:rsidRPr="001A53F6">
        <w:rPr>
          <w:rStyle w:val="Aucun"/>
          <w:rFonts w:ascii="Times New Roman" w:hAnsi="Times New Roman" w:cs="Times New Roman"/>
          <w:sz w:val="22"/>
          <w:szCs w:val="22"/>
        </w:rPr>
        <w:t xml:space="preserve">François-Xavier Nérard, Marie-Pierre Rey, </w:t>
      </w:r>
      <w:r w:rsidRPr="001A53F6">
        <w:rPr>
          <w:rFonts w:ascii="Times New Roman" w:hAnsi="Times New Roman" w:cs="Times New Roman"/>
          <w:i/>
          <w:iCs/>
          <w:sz w:val="22"/>
          <w:szCs w:val="22"/>
        </w:rPr>
        <w:t>Atlas historique de la Russie</w:t>
      </w:r>
      <w:r w:rsidRPr="001A53F6">
        <w:rPr>
          <w:rFonts w:ascii="Times New Roman" w:hAnsi="Times New Roman" w:cs="Times New Roman"/>
          <w:sz w:val="22"/>
          <w:szCs w:val="22"/>
        </w:rPr>
        <w:t xml:space="preserve">, </w:t>
      </w:r>
      <w:r w:rsidRPr="001A53F6">
        <w:rPr>
          <w:rStyle w:val="Aucun"/>
          <w:rFonts w:ascii="Times New Roman" w:hAnsi="Times New Roman" w:cs="Times New Roman"/>
          <w:sz w:val="22"/>
          <w:szCs w:val="22"/>
        </w:rPr>
        <w:t>3e édition, Autrement, 2024</w:t>
      </w:r>
    </w:p>
    <w:p w14:paraId="495340D3" w14:textId="77777777" w:rsidR="00C36694" w:rsidRPr="001A53F6" w:rsidRDefault="00C36694"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Style w:val="Aucun"/>
          <w:rFonts w:ascii="Times New Roman" w:hAnsi="Times New Roman" w:cs="Times New Roman"/>
          <w:sz w:val="22"/>
          <w:szCs w:val="22"/>
        </w:rPr>
      </w:pPr>
      <w:r w:rsidRPr="001A53F6">
        <w:rPr>
          <w:rStyle w:val="Aucun"/>
          <w:rFonts w:ascii="Times New Roman" w:hAnsi="Times New Roman" w:cs="Times New Roman"/>
          <w:sz w:val="22"/>
          <w:szCs w:val="22"/>
        </w:rPr>
        <w:t xml:space="preserve">Wladimir Berelowitch, </w:t>
      </w:r>
      <w:r w:rsidRPr="001A53F6">
        <w:rPr>
          <w:rFonts w:ascii="Times New Roman" w:hAnsi="Times New Roman" w:cs="Times New Roman"/>
          <w:i/>
          <w:iCs/>
          <w:sz w:val="22"/>
          <w:szCs w:val="22"/>
        </w:rPr>
        <w:t>Le grand siècle russe d</w:t>
      </w:r>
      <w:r w:rsidRPr="001A53F6">
        <w:rPr>
          <w:rFonts w:ascii="Times New Roman" w:hAnsi="Times New Roman" w:cs="Times New Roman"/>
          <w:i/>
          <w:iCs/>
          <w:sz w:val="22"/>
          <w:szCs w:val="22"/>
          <w:rtl/>
        </w:rPr>
        <w:t>’</w:t>
      </w:r>
      <w:r w:rsidRPr="001A53F6">
        <w:rPr>
          <w:rFonts w:ascii="Times New Roman" w:hAnsi="Times New Roman" w:cs="Times New Roman"/>
          <w:i/>
          <w:iCs/>
          <w:sz w:val="22"/>
          <w:szCs w:val="22"/>
        </w:rPr>
        <w:t>Alexandre I</w:t>
      </w:r>
      <w:r w:rsidRPr="001A53F6">
        <w:rPr>
          <w:rFonts w:ascii="Times New Roman" w:hAnsi="Times New Roman" w:cs="Times New Roman"/>
          <w:i/>
          <w:iCs/>
          <w:sz w:val="22"/>
          <w:szCs w:val="22"/>
          <w:vertAlign w:val="superscript"/>
        </w:rPr>
        <w:t>er</w:t>
      </w:r>
      <w:r w:rsidRPr="001A53F6">
        <w:rPr>
          <w:rFonts w:ascii="Times New Roman" w:hAnsi="Times New Roman" w:cs="Times New Roman"/>
          <w:i/>
          <w:iCs/>
          <w:sz w:val="22"/>
          <w:szCs w:val="22"/>
        </w:rPr>
        <w:t xml:space="preserve"> à Nicolas II</w:t>
      </w:r>
      <w:r w:rsidRPr="001A53F6">
        <w:rPr>
          <w:rStyle w:val="Aucun"/>
          <w:rFonts w:ascii="Times New Roman" w:hAnsi="Times New Roman" w:cs="Times New Roman"/>
          <w:sz w:val="22"/>
          <w:szCs w:val="22"/>
        </w:rPr>
        <w:t xml:space="preserve">, Paris, Gallimard, Découverte, 2005. </w:t>
      </w:r>
    </w:p>
    <w:p w14:paraId="19EABC17" w14:textId="77777777" w:rsidR="00C36694" w:rsidRPr="001A53F6" w:rsidRDefault="00C36694"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Style w:val="Aucun"/>
          <w:rFonts w:ascii="Times New Roman" w:hAnsi="Times New Roman" w:cs="Times New Roman"/>
          <w:sz w:val="22"/>
          <w:szCs w:val="22"/>
        </w:rPr>
      </w:pPr>
      <w:r w:rsidRPr="001A53F6">
        <w:rPr>
          <w:rStyle w:val="Aucun"/>
          <w:rFonts w:ascii="Times New Roman" w:hAnsi="Times New Roman" w:cs="Times New Roman"/>
          <w:sz w:val="22"/>
          <w:szCs w:val="22"/>
        </w:rPr>
        <w:t xml:space="preserve">Michel Heller, </w:t>
      </w:r>
      <w:r w:rsidRPr="001A53F6">
        <w:rPr>
          <w:rFonts w:ascii="Times New Roman" w:hAnsi="Times New Roman" w:cs="Times New Roman"/>
          <w:i/>
          <w:iCs/>
          <w:color w:val="313131"/>
          <w:sz w:val="22"/>
          <w:szCs w:val="22"/>
        </w:rPr>
        <w:t>Histoire de la Russie et de son empire</w:t>
      </w:r>
      <w:r w:rsidRPr="001A53F6">
        <w:rPr>
          <w:rStyle w:val="Aucun"/>
          <w:rFonts w:ascii="Times New Roman" w:hAnsi="Times New Roman" w:cs="Times New Roman"/>
          <w:color w:val="313131"/>
          <w:sz w:val="22"/>
          <w:szCs w:val="22"/>
        </w:rPr>
        <w:t>, Paris,</w:t>
      </w:r>
      <w:r w:rsidRPr="001A53F6">
        <w:rPr>
          <w:rStyle w:val="Aucun"/>
          <w:rFonts w:ascii="Times New Roman" w:hAnsi="Times New Roman" w:cs="Times New Roman"/>
          <w:sz w:val="22"/>
          <w:szCs w:val="22"/>
        </w:rPr>
        <w:t xml:space="preserve"> coll.</w:t>
      </w:r>
      <w:r w:rsidRPr="001A53F6">
        <w:rPr>
          <w:rStyle w:val="Aucun"/>
          <w:rFonts w:ascii="Times New Roman" w:hAnsi="Times New Roman" w:cs="Times New Roman"/>
          <w:color w:val="313131"/>
          <w:sz w:val="22"/>
          <w:szCs w:val="22"/>
        </w:rPr>
        <w:t> « Champs Histoire », 2009.</w:t>
      </w:r>
    </w:p>
    <w:p w14:paraId="5D3E853C" w14:textId="77777777" w:rsidR="00C36694" w:rsidRPr="001A53F6" w:rsidRDefault="00C36694" w:rsidP="00C3669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eastAsia="Times New Roman" w:hAnsi="Times New Roman" w:cs="Times New Roman"/>
          <w:sz w:val="22"/>
          <w:szCs w:val="22"/>
        </w:rPr>
      </w:pPr>
    </w:p>
    <w:p w14:paraId="2CA13A52" w14:textId="77777777" w:rsidR="005E1DE7" w:rsidRPr="001A53F6" w:rsidRDefault="005E1DE7" w:rsidP="005E1DE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232"/>
        <w:jc w:val="both"/>
        <w:rPr>
          <w:rFonts w:ascii="Times New Roman" w:eastAsia="Times New Roman" w:hAnsi="Times New Roman" w:cs="Times New Roman"/>
          <w:sz w:val="22"/>
          <w:szCs w:val="22"/>
        </w:rPr>
      </w:pPr>
    </w:p>
    <w:p w14:paraId="404731A8" w14:textId="77777777" w:rsidR="005E1DE7" w:rsidRPr="001A53F6" w:rsidRDefault="005E1DE7" w:rsidP="005E1DE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center"/>
        <w:rPr>
          <w:rFonts w:ascii="Times New Roman" w:eastAsia="Times New Roman" w:hAnsi="Times New Roman" w:cs="Times New Roman"/>
          <w:b/>
          <w:bCs/>
          <w:color w:val="C00000"/>
          <w:sz w:val="22"/>
          <w:szCs w:val="22"/>
        </w:rPr>
      </w:pPr>
      <w:r w:rsidRPr="001A53F6">
        <w:rPr>
          <w:rFonts w:ascii="Times New Roman" w:hAnsi="Times New Roman" w:cs="Times New Roman"/>
          <w:b/>
          <w:bCs/>
          <w:color w:val="C00000"/>
          <w:sz w:val="22"/>
          <w:szCs w:val="22"/>
          <w:u w:val="single"/>
        </w:rPr>
        <w:t>Semestre 2</w:t>
      </w:r>
      <w:r w:rsidRPr="001A53F6">
        <w:rPr>
          <w:rFonts w:ascii="Times New Roman" w:hAnsi="Times New Roman" w:cs="Times New Roman"/>
          <w:b/>
          <w:bCs/>
          <w:color w:val="C00000"/>
          <w:sz w:val="22"/>
          <w:szCs w:val="22"/>
        </w:rPr>
        <w:t> : De l’effondrement de l’Empire à celui de l</w:t>
      </w:r>
      <w:r w:rsidRPr="001A53F6">
        <w:rPr>
          <w:rFonts w:ascii="Times New Roman" w:hAnsi="Times New Roman" w:cs="Times New Roman"/>
          <w:b/>
          <w:bCs/>
          <w:color w:val="C00000"/>
          <w:sz w:val="22"/>
          <w:szCs w:val="22"/>
          <w:rtl/>
        </w:rPr>
        <w:t>’</w:t>
      </w:r>
      <w:r w:rsidRPr="001A53F6">
        <w:rPr>
          <w:rFonts w:ascii="Times New Roman" w:hAnsi="Times New Roman" w:cs="Times New Roman"/>
          <w:b/>
          <w:bCs/>
          <w:color w:val="C00000"/>
          <w:sz w:val="22"/>
          <w:szCs w:val="22"/>
        </w:rPr>
        <w:t>URSS (1917-1991)</w:t>
      </w:r>
    </w:p>
    <w:p w14:paraId="0648DA05" w14:textId="77777777" w:rsidR="005E1DE7" w:rsidRPr="001A53F6" w:rsidRDefault="005E1DE7" w:rsidP="005E1DE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both"/>
        <w:rPr>
          <w:rFonts w:ascii="Times New Roman" w:eastAsia="Times New Roman" w:hAnsi="Times New Roman" w:cs="Times New Roman"/>
          <w:color w:val="C00000"/>
          <w:sz w:val="22"/>
          <w:szCs w:val="22"/>
        </w:rPr>
      </w:pPr>
    </w:p>
    <w:p w14:paraId="4DAF945A" w14:textId="77777777" w:rsidR="002B3197" w:rsidRPr="001A53F6" w:rsidRDefault="002B3197" w:rsidP="002B319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both"/>
        <w:rPr>
          <w:rFonts w:ascii="Times New Roman" w:eastAsia="Times New Roman" w:hAnsi="Times New Roman" w:cs="Times New Roman"/>
          <w:sz w:val="22"/>
          <w:szCs w:val="22"/>
        </w:rPr>
      </w:pPr>
      <w:r w:rsidRPr="001A53F6">
        <w:rPr>
          <w:rFonts w:ascii="Times New Roman" w:hAnsi="Times New Roman"/>
          <w:sz w:val="22"/>
          <w:szCs w:val="22"/>
        </w:rPr>
        <w:t>La chute de l’Empire des Romanov réveille de nombreuses volontés d’autonomie et d’indépendance. La structure de l’ancien espace russe est alors remise en question. La ddéliquescence, puis la disparition, de l’État impérial ouvre en effet un espace pour l’émergence de multiples institutions (étatiques ou non) qui pouvaient aussi bien s</w:t>
      </w:r>
      <w:r w:rsidRPr="001A53F6">
        <w:rPr>
          <w:rFonts w:ascii="Times New Roman" w:hAnsi="Times New Roman"/>
          <w:sz w:val="22"/>
          <w:szCs w:val="22"/>
          <w:rtl/>
        </w:rPr>
        <w:t>’</w:t>
      </w:r>
      <w:r w:rsidRPr="001A53F6">
        <w:rPr>
          <w:rFonts w:ascii="Times New Roman" w:hAnsi="Times New Roman"/>
          <w:sz w:val="22"/>
          <w:szCs w:val="22"/>
        </w:rPr>
        <w:t>appuyer sur un territoire que sur un groupe politique, social ou ethnique...</w:t>
      </w:r>
    </w:p>
    <w:p w14:paraId="63DB3282" w14:textId="77777777" w:rsidR="002B3197" w:rsidRPr="001A53F6" w:rsidRDefault="002B3197" w:rsidP="002B319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both"/>
        <w:rPr>
          <w:rFonts w:ascii="Times New Roman" w:eastAsia="Times New Roman" w:hAnsi="Times New Roman" w:cs="Times New Roman"/>
          <w:sz w:val="22"/>
          <w:szCs w:val="22"/>
        </w:rPr>
      </w:pPr>
    </w:p>
    <w:p w14:paraId="6B2DA20E" w14:textId="77777777" w:rsidR="002B3197" w:rsidRPr="001A53F6" w:rsidRDefault="002B3197" w:rsidP="002B319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both"/>
        <w:rPr>
          <w:rFonts w:ascii="Times New Roman" w:eastAsia="Times New Roman" w:hAnsi="Times New Roman" w:cs="Times New Roman"/>
          <w:sz w:val="22"/>
          <w:szCs w:val="22"/>
        </w:rPr>
      </w:pPr>
      <w:r w:rsidRPr="001A53F6">
        <w:rPr>
          <w:rFonts w:ascii="Times New Roman" w:hAnsi="Times New Roman"/>
          <w:sz w:val="22"/>
          <w:szCs w:val="22"/>
        </w:rPr>
        <w:t xml:space="preserve">La création de l’URSS en 1922 ferme cette parenthèse. En effet, si l’URSS est un pays dont le nom ne fait référence à aucune réalité géographique, il rassemble néanmoins l’essentiel des anciens territoires impériaux. Les Bolcheviks doivent désormais traiter bien des problèmes qui se posaient déjà au XIXe siècle. La question de la place de la Russie, de sa langue, de son histoire, dans ce vaste ensemble est notamment posée. Comment permettre aux peuples qui composent l’URSS de s’affirmer ? </w:t>
      </w:r>
    </w:p>
    <w:p w14:paraId="50AEE474" w14:textId="77777777" w:rsidR="002B3197" w:rsidRPr="001A53F6" w:rsidRDefault="002B3197" w:rsidP="002B319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both"/>
        <w:rPr>
          <w:rFonts w:ascii="Times New Roman" w:eastAsia="Times New Roman" w:hAnsi="Times New Roman" w:cs="Times New Roman"/>
          <w:sz w:val="22"/>
          <w:szCs w:val="22"/>
        </w:rPr>
      </w:pPr>
    </w:p>
    <w:p w14:paraId="607F093C" w14:textId="77777777" w:rsidR="002B3197" w:rsidRPr="001A53F6" w:rsidRDefault="002B3197" w:rsidP="002B319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both"/>
        <w:rPr>
          <w:rFonts w:ascii="Times New Roman" w:eastAsia="Times New Roman" w:hAnsi="Times New Roman" w:cs="Times New Roman"/>
          <w:sz w:val="22"/>
          <w:szCs w:val="22"/>
        </w:rPr>
      </w:pPr>
      <w:r w:rsidRPr="001A53F6">
        <w:rPr>
          <w:rFonts w:ascii="Times New Roman" w:hAnsi="Times New Roman"/>
          <w:sz w:val="22"/>
          <w:szCs w:val="22"/>
        </w:rPr>
        <w:lastRenderedPageBreak/>
        <w:t>La maîtrise de l’espace et de la nature est au cœur des représentations des Bolcheviks et du siècle soviétique. L’ambition prométhéenne du bolchevisme, soutenue par les progrès techniques, permet un renouveau de l</w:t>
      </w:r>
      <w:r w:rsidRPr="001A53F6">
        <w:rPr>
          <w:rFonts w:ascii="Times New Roman" w:hAnsi="Times New Roman"/>
          <w:sz w:val="22"/>
          <w:szCs w:val="22"/>
          <w:rtl/>
        </w:rPr>
        <w:t>’</w:t>
      </w:r>
      <w:r w:rsidRPr="001A53F6">
        <w:rPr>
          <w:rFonts w:ascii="Times New Roman" w:hAnsi="Times New Roman"/>
          <w:sz w:val="22"/>
          <w:szCs w:val="22"/>
        </w:rPr>
        <w:t>occupation et la mise en valeur de l</w:t>
      </w:r>
      <w:r w:rsidRPr="001A53F6">
        <w:rPr>
          <w:rFonts w:ascii="Times New Roman" w:hAnsi="Times New Roman"/>
          <w:sz w:val="22"/>
          <w:szCs w:val="22"/>
          <w:rtl/>
        </w:rPr>
        <w:t>’</w:t>
      </w:r>
      <w:r w:rsidRPr="001A53F6">
        <w:rPr>
          <w:rFonts w:ascii="Times New Roman" w:hAnsi="Times New Roman"/>
          <w:sz w:val="22"/>
          <w:szCs w:val="22"/>
        </w:rPr>
        <w:t>espace soviétique, de la voie polaire arctique aux déserts méridionaux. Pendant l’époque stalinienne, cette maîtrise se fonde principalement sur le système concentrationnaire du Goulag. Le canal de la mer blanche à la Baltique, les mines d’or de la Kolyma, les ressources du Grand Nord sont notamment mis en valeur par l’exploitation du travail des prisonniers.</w:t>
      </w:r>
    </w:p>
    <w:p w14:paraId="04922D80" w14:textId="77777777" w:rsidR="002B3197" w:rsidRPr="001A53F6" w:rsidRDefault="002B3197" w:rsidP="002B319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both"/>
        <w:rPr>
          <w:rFonts w:ascii="Times New Roman" w:eastAsia="Times New Roman" w:hAnsi="Times New Roman" w:cs="Times New Roman"/>
          <w:sz w:val="22"/>
          <w:szCs w:val="22"/>
        </w:rPr>
      </w:pPr>
    </w:p>
    <w:p w14:paraId="76E82DC9" w14:textId="77777777" w:rsidR="002B3197" w:rsidRPr="001A53F6" w:rsidRDefault="002B3197" w:rsidP="002B319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both"/>
        <w:rPr>
          <w:rFonts w:ascii="Times New Roman" w:eastAsia="Times New Roman" w:hAnsi="Times New Roman" w:cs="Times New Roman"/>
          <w:sz w:val="22"/>
          <w:szCs w:val="22"/>
        </w:rPr>
      </w:pPr>
      <w:r w:rsidRPr="001A53F6">
        <w:rPr>
          <w:rFonts w:ascii="Times New Roman" w:hAnsi="Times New Roman"/>
          <w:sz w:val="22"/>
          <w:szCs w:val="22"/>
        </w:rPr>
        <w:t>Mais cette ambition ne disparaît pas avec la mort du dictateur et la fin de l’archipel du Goulag. Le développement des terres vierges, dans les steppes du Kazakhstan, est par exemple au cœur de la politique khrouchtchévienne. La conquête de l’espace dans les années 50, du premier satellite artificiel de la terre au premier homme dans l’espace, relève de cette même logique.</w:t>
      </w:r>
    </w:p>
    <w:p w14:paraId="44317141" w14:textId="77777777" w:rsidR="002B3197" w:rsidRPr="001A53F6" w:rsidRDefault="002B3197" w:rsidP="002B319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both"/>
        <w:rPr>
          <w:rFonts w:ascii="Times New Roman" w:eastAsia="Times New Roman" w:hAnsi="Times New Roman" w:cs="Times New Roman"/>
          <w:sz w:val="22"/>
          <w:szCs w:val="22"/>
        </w:rPr>
      </w:pPr>
    </w:p>
    <w:p w14:paraId="37D2A08F" w14:textId="77777777" w:rsidR="002B3197" w:rsidRPr="001A53F6" w:rsidRDefault="002B3197" w:rsidP="002B319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both"/>
        <w:rPr>
          <w:rFonts w:ascii="Times New Roman" w:eastAsia="Times New Roman" w:hAnsi="Times New Roman" w:cs="Times New Roman"/>
          <w:sz w:val="22"/>
          <w:szCs w:val="22"/>
        </w:rPr>
      </w:pPr>
      <w:r w:rsidRPr="001A53F6">
        <w:rPr>
          <w:rFonts w:ascii="Times New Roman" w:hAnsi="Times New Roman"/>
          <w:sz w:val="22"/>
          <w:szCs w:val="22"/>
        </w:rPr>
        <w:t>L’immensité russe pose tout autant qu’au XIXe siècle des questions politiques : quelle est la maîtrise de Moscou sur l’espace soviétique et quelles sont les marges de manœuvre régionales ? Comment assurer la protection des frontières ? Quelles conséquences cet espace a-t-il sur le mode de gouvernement ?</w:t>
      </w:r>
    </w:p>
    <w:p w14:paraId="26664E8A" w14:textId="77777777" w:rsidR="002B3197" w:rsidRPr="001A53F6" w:rsidRDefault="002B3197" w:rsidP="002B319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both"/>
        <w:rPr>
          <w:rFonts w:ascii="Times New Roman" w:eastAsia="Times New Roman" w:hAnsi="Times New Roman" w:cs="Times New Roman"/>
          <w:sz w:val="22"/>
          <w:szCs w:val="22"/>
        </w:rPr>
      </w:pPr>
    </w:p>
    <w:p w14:paraId="3DDFCDA3" w14:textId="77777777" w:rsidR="002B3197" w:rsidRPr="001A53F6" w:rsidRDefault="002B3197" w:rsidP="002B319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both"/>
        <w:rPr>
          <w:rFonts w:ascii="Times New Roman" w:eastAsia="Times New Roman" w:hAnsi="Times New Roman" w:cs="Times New Roman"/>
          <w:sz w:val="22"/>
          <w:szCs w:val="22"/>
        </w:rPr>
      </w:pPr>
      <w:r w:rsidRPr="001A53F6">
        <w:rPr>
          <w:rFonts w:ascii="Times New Roman" w:hAnsi="Times New Roman"/>
          <w:sz w:val="22"/>
          <w:szCs w:val="22"/>
        </w:rPr>
        <w:t>Cette immensité, source de puissance, est aussi le talon d’Achille de l’URSS. Ainsi, alors le pouvoir central se fragilise, la question de la cohésion du territoire est une nouvelle fois posée. Dès 1986, les tensions nationales renaissent au Kazakhstan, puis un peu plus tard en Arménie, en Azerbaïdjan et dans les républiques baltes. Les différentes Républiques socialistes soviétiques reprennent progressivement leur autonomie puis conquièrent leur indépendance.</w:t>
      </w:r>
    </w:p>
    <w:p w14:paraId="4DE0C752" w14:textId="77777777" w:rsidR="002B3197" w:rsidRPr="001A53F6" w:rsidRDefault="002B3197" w:rsidP="002B319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both"/>
        <w:rPr>
          <w:rFonts w:ascii="Times New Roman" w:eastAsia="Times New Roman" w:hAnsi="Times New Roman" w:cs="Times New Roman"/>
          <w:sz w:val="22"/>
          <w:szCs w:val="22"/>
        </w:rPr>
      </w:pPr>
    </w:p>
    <w:p w14:paraId="434B7E37" w14:textId="77777777" w:rsidR="002B3197" w:rsidRPr="001A53F6" w:rsidRDefault="002B3197" w:rsidP="002B319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both"/>
        <w:rPr>
          <w:rFonts w:ascii="Times New Roman" w:eastAsia="Times New Roman" w:hAnsi="Times New Roman" w:cs="Times New Roman"/>
          <w:sz w:val="22"/>
          <w:szCs w:val="22"/>
        </w:rPr>
      </w:pPr>
    </w:p>
    <w:p w14:paraId="74F3F8AB" w14:textId="564FB521" w:rsidR="002B3197" w:rsidRPr="001A53F6" w:rsidRDefault="002B3197" w:rsidP="002B319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both"/>
        <w:rPr>
          <w:rFonts w:ascii="Times New Roman" w:eastAsia="Times New Roman" w:hAnsi="Times New Roman" w:cs="Times New Roman"/>
          <w:sz w:val="22"/>
          <w:szCs w:val="22"/>
        </w:rPr>
      </w:pPr>
      <w:r w:rsidRPr="001A53F6">
        <w:rPr>
          <w:rFonts w:ascii="Times New Roman" w:hAnsi="Times New Roman"/>
          <w:sz w:val="22"/>
          <w:szCs w:val="22"/>
        </w:rPr>
        <w:t>Les passerelles entre les deux semestres seront nombreuses, mais rien n</w:t>
      </w:r>
      <w:r w:rsidRPr="001A53F6">
        <w:rPr>
          <w:rFonts w:ascii="Times New Roman" w:hAnsi="Times New Roman"/>
          <w:sz w:val="22"/>
          <w:szCs w:val="22"/>
          <w:rtl/>
        </w:rPr>
        <w:t>’</w:t>
      </w:r>
      <w:r w:rsidRPr="001A53F6">
        <w:rPr>
          <w:rFonts w:ascii="Times New Roman" w:hAnsi="Times New Roman"/>
          <w:sz w:val="22"/>
          <w:szCs w:val="22"/>
        </w:rPr>
        <w:t>empêche de suivre séparément chaque cours, conçu comme un ensemble autonome.</w:t>
      </w:r>
    </w:p>
    <w:p w14:paraId="4E97A5F7" w14:textId="77777777" w:rsidR="002B3197" w:rsidRDefault="002B3197" w:rsidP="002B319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both"/>
        <w:rPr>
          <w:rFonts w:ascii="Times New Roman" w:eastAsia="Times New Roman" w:hAnsi="Times New Roman" w:cs="Times New Roman"/>
          <w:sz w:val="22"/>
          <w:szCs w:val="22"/>
        </w:rPr>
      </w:pPr>
    </w:p>
    <w:p w14:paraId="304F1474" w14:textId="77777777" w:rsidR="004B55B0" w:rsidRDefault="004B55B0" w:rsidP="002B319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both"/>
        <w:rPr>
          <w:rFonts w:ascii="Times New Roman" w:eastAsia="Times New Roman" w:hAnsi="Times New Roman" w:cs="Times New Roman"/>
          <w:sz w:val="22"/>
          <w:szCs w:val="22"/>
        </w:rPr>
      </w:pPr>
    </w:p>
    <w:p w14:paraId="2D071AA7" w14:textId="77777777" w:rsidR="004B55B0" w:rsidRDefault="004B55B0" w:rsidP="002B319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both"/>
        <w:rPr>
          <w:rFonts w:ascii="Times New Roman" w:eastAsia="Times New Roman" w:hAnsi="Times New Roman" w:cs="Times New Roman"/>
          <w:sz w:val="22"/>
          <w:szCs w:val="22"/>
        </w:rPr>
      </w:pPr>
    </w:p>
    <w:p w14:paraId="11D785B8" w14:textId="77777777" w:rsidR="004B55B0" w:rsidRDefault="004B55B0" w:rsidP="002B319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both"/>
        <w:rPr>
          <w:rFonts w:ascii="Times New Roman" w:eastAsia="Times New Roman" w:hAnsi="Times New Roman" w:cs="Times New Roman"/>
          <w:sz w:val="22"/>
          <w:szCs w:val="22"/>
        </w:rPr>
      </w:pPr>
    </w:p>
    <w:p w14:paraId="4CCEFEBD" w14:textId="77777777" w:rsidR="004B55B0" w:rsidRDefault="004B55B0" w:rsidP="002B319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both"/>
        <w:rPr>
          <w:rFonts w:ascii="Times New Roman" w:eastAsia="Times New Roman" w:hAnsi="Times New Roman" w:cs="Times New Roman"/>
          <w:sz w:val="22"/>
          <w:szCs w:val="22"/>
        </w:rPr>
      </w:pPr>
    </w:p>
    <w:p w14:paraId="36DF333A" w14:textId="77777777" w:rsidR="004B55B0" w:rsidRPr="001A53F6" w:rsidRDefault="004B55B0" w:rsidP="002B3197">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line="240" w:lineRule="auto"/>
        <w:ind w:right="232"/>
        <w:jc w:val="both"/>
        <w:rPr>
          <w:rFonts w:ascii="Times New Roman" w:eastAsia="Times New Roman" w:hAnsi="Times New Roman" w:cs="Times New Roman"/>
          <w:sz w:val="22"/>
          <w:szCs w:val="22"/>
        </w:rPr>
      </w:pPr>
    </w:p>
    <w:p w14:paraId="2AC6D9A9" w14:textId="77777777" w:rsidR="002B3197" w:rsidRPr="001A53F6" w:rsidRDefault="002B3197" w:rsidP="002B319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eastAsia="Times New Roman" w:hAnsi="Times New Roman" w:cs="Times New Roman"/>
          <w:b/>
          <w:bCs/>
          <w:sz w:val="22"/>
          <w:szCs w:val="22"/>
        </w:rPr>
      </w:pPr>
      <w:r w:rsidRPr="001A53F6">
        <w:rPr>
          <w:rFonts w:ascii="Times New Roman" w:hAnsi="Times New Roman"/>
          <w:b/>
          <w:bCs/>
          <w:sz w:val="22"/>
          <w:szCs w:val="22"/>
        </w:rPr>
        <w:t>Éléments de bibliographie</w:t>
      </w:r>
    </w:p>
    <w:p w14:paraId="2998F593" w14:textId="77777777" w:rsidR="002B3197" w:rsidRPr="001A53F6" w:rsidRDefault="002B3197" w:rsidP="002B319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eastAsia="Times New Roman" w:hAnsi="Times New Roman" w:cs="Times New Roman"/>
          <w:b/>
          <w:bCs/>
          <w:sz w:val="22"/>
          <w:szCs w:val="22"/>
        </w:rPr>
      </w:pPr>
    </w:p>
    <w:p w14:paraId="6C11BF53" w14:textId="77777777" w:rsidR="002B3197" w:rsidRPr="001A53F6" w:rsidRDefault="002B3197" w:rsidP="002B319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Style w:val="Aucun"/>
          <w:rFonts w:ascii="Times New Roman" w:hAnsi="Times New Roman" w:cs="Times New Roman"/>
          <w:sz w:val="22"/>
          <w:szCs w:val="22"/>
        </w:rPr>
      </w:pPr>
      <w:r w:rsidRPr="001A53F6">
        <w:rPr>
          <w:rStyle w:val="Aucun"/>
          <w:rFonts w:ascii="Times New Roman" w:hAnsi="Times New Roman" w:cs="Times New Roman"/>
          <w:sz w:val="22"/>
          <w:szCs w:val="22"/>
        </w:rPr>
        <w:t>François-Xavier Nérard, Marie-Pierre Rey</w:t>
      </w:r>
      <w:r w:rsidRPr="001A53F6">
        <w:rPr>
          <w:rStyle w:val="Aucun"/>
          <w:rFonts w:ascii="Times New Roman" w:hAnsi="Times New Roman" w:cs="Times New Roman"/>
          <w:i/>
          <w:iCs/>
          <w:sz w:val="22"/>
          <w:szCs w:val="22"/>
        </w:rPr>
        <w:t xml:space="preserve">, </w:t>
      </w:r>
      <w:r w:rsidRPr="001A53F6">
        <w:rPr>
          <w:rFonts w:ascii="Times New Roman" w:hAnsi="Times New Roman" w:cs="Times New Roman"/>
          <w:i/>
          <w:iCs/>
          <w:sz w:val="22"/>
          <w:szCs w:val="22"/>
        </w:rPr>
        <w:t xml:space="preserve">Atlas historique de la Russie, </w:t>
      </w:r>
      <w:r w:rsidRPr="001A53F6">
        <w:rPr>
          <w:rStyle w:val="Aucun"/>
          <w:rFonts w:ascii="Times New Roman" w:hAnsi="Times New Roman" w:cs="Times New Roman"/>
          <w:sz w:val="22"/>
          <w:szCs w:val="22"/>
        </w:rPr>
        <w:t>3e édition, Autrement, 2024</w:t>
      </w:r>
    </w:p>
    <w:p w14:paraId="7FE5B275" w14:textId="77777777" w:rsidR="002B3197" w:rsidRPr="001A53F6" w:rsidRDefault="002B3197" w:rsidP="002B319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jc w:val="both"/>
        <w:rPr>
          <w:rFonts w:ascii="Times New Roman" w:eastAsia="Times New Roman" w:hAnsi="Times New Roman" w:cs="Times New Roman"/>
          <w:i/>
          <w:iCs/>
          <w:sz w:val="22"/>
          <w:szCs w:val="22"/>
        </w:rPr>
      </w:pPr>
      <w:r w:rsidRPr="001A53F6">
        <w:rPr>
          <w:rStyle w:val="Aucun"/>
          <w:rFonts w:ascii="Times New Roman" w:hAnsi="Times New Roman" w:cs="Times New Roman"/>
          <w:sz w:val="22"/>
          <w:szCs w:val="22"/>
        </w:rPr>
        <w:t>Pascal Marchand</w:t>
      </w:r>
      <w:r w:rsidRPr="001A53F6">
        <w:rPr>
          <w:rStyle w:val="Aucun"/>
          <w:rFonts w:ascii="Times New Roman" w:hAnsi="Times New Roman" w:cs="Times New Roman"/>
          <w:i/>
          <w:iCs/>
          <w:sz w:val="22"/>
          <w:szCs w:val="22"/>
        </w:rPr>
        <w:t xml:space="preserve">, </w:t>
      </w:r>
      <w:r w:rsidRPr="001A53F6">
        <w:rPr>
          <w:rFonts w:ascii="Times New Roman" w:hAnsi="Times New Roman" w:cs="Times New Roman"/>
          <w:i/>
          <w:iCs/>
          <w:sz w:val="22"/>
          <w:szCs w:val="22"/>
        </w:rPr>
        <w:t>Atlas géopolitique de la Russie</w:t>
      </w:r>
      <w:r w:rsidRPr="001A53F6">
        <w:rPr>
          <w:rStyle w:val="Aucun"/>
          <w:rFonts w:ascii="Times New Roman" w:hAnsi="Times New Roman" w:cs="Times New Roman"/>
          <w:i/>
          <w:iCs/>
          <w:sz w:val="22"/>
          <w:szCs w:val="22"/>
        </w:rPr>
        <w:t xml:space="preserve">, </w:t>
      </w:r>
      <w:r w:rsidRPr="001A53F6">
        <w:rPr>
          <w:rStyle w:val="Aucun"/>
          <w:rFonts w:ascii="Times New Roman" w:hAnsi="Times New Roman" w:cs="Times New Roman"/>
          <w:sz w:val="22"/>
          <w:szCs w:val="22"/>
        </w:rPr>
        <w:t>Autrement, 2015</w:t>
      </w:r>
    </w:p>
    <w:p w14:paraId="29FC3482" w14:textId="77777777" w:rsidR="002B3197" w:rsidRPr="001A53F6" w:rsidRDefault="002B3197" w:rsidP="002B319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rPr>
          <w:rFonts w:ascii="Times New Roman" w:eastAsia="Times New Roman" w:hAnsi="Times New Roman" w:cs="Times New Roman"/>
          <w:sz w:val="22"/>
          <w:szCs w:val="22"/>
        </w:rPr>
      </w:pPr>
      <w:r w:rsidRPr="001A53F6">
        <w:rPr>
          <w:rFonts w:ascii="Times New Roman" w:hAnsi="Times New Roman" w:cs="Times New Roman"/>
          <w:sz w:val="22"/>
          <w:szCs w:val="22"/>
        </w:rPr>
        <w:t xml:space="preserve">Gilles Favarel-Garrigues &amp; Kathy Rousselet, </w:t>
      </w:r>
      <w:r w:rsidRPr="001A53F6">
        <w:rPr>
          <w:rStyle w:val="Aucun"/>
          <w:rFonts w:ascii="Times New Roman" w:hAnsi="Times New Roman" w:cs="Times New Roman"/>
          <w:i/>
          <w:iCs/>
          <w:sz w:val="22"/>
          <w:szCs w:val="22"/>
        </w:rPr>
        <w:t>La Russie contemporaine</w:t>
      </w:r>
      <w:r w:rsidRPr="001A53F6">
        <w:rPr>
          <w:rFonts w:ascii="Times New Roman" w:hAnsi="Times New Roman" w:cs="Times New Roman"/>
          <w:sz w:val="22"/>
          <w:szCs w:val="22"/>
        </w:rPr>
        <w:t>,</w:t>
      </w:r>
      <w:r w:rsidRPr="001A53F6">
        <w:rPr>
          <w:rStyle w:val="Aucun"/>
          <w:rFonts w:ascii="Times New Roman" w:hAnsi="Times New Roman" w:cs="Times New Roman"/>
          <w:sz w:val="22"/>
          <w:szCs w:val="22"/>
        </w:rPr>
        <w:t xml:space="preserve"> </w:t>
      </w:r>
      <w:r w:rsidRPr="001A53F6">
        <w:rPr>
          <w:rFonts w:ascii="Times New Roman" w:hAnsi="Times New Roman" w:cs="Times New Roman"/>
          <w:sz w:val="22"/>
          <w:szCs w:val="22"/>
        </w:rPr>
        <w:t>Paris, Fayard, 2010</w:t>
      </w:r>
    </w:p>
    <w:p w14:paraId="4B771865" w14:textId="77777777" w:rsidR="002B3197" w:rsidRPr="001A53F6" w:rsidRDefault="002B3197" w:rsidP="002B319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232"/>
        <w:rPr>
          <w:rFonts w:ascii="Times New Roman" w:eastAsia="Times New Roman" w:hAnsi="Times New Roman" w:cs="Times New Roman"/>
          <w:sz w:val="22"/>
          <w:szCs w:val="22"/>
        </w:rPr>
      </w:pPr>
      <w:r w:rsidRPr="001A53F6">
        <w:rPr>
          <w:rFonts w:ascii="Times New Roman" w:hAnsi="Times New Roman" w:cs="Times New Roman"/>
          <w:sz w:val="22"/>
          <w:szCs w:val="22"/>
        </w:rPr>
        <w:t xml:space="preserve">Moshe Lewin, </w:t>
      </w:r>
      <w:r w:rsidRPr="001A53F6">
        <w:rPr>
          <w:rStyle w:val="Aucun"/>
          <w:rFonts w:ascii="Times New Roman" w:hAnsi="Times New Roman" w:cs="Times New Roman"/>
          <w:i/>
          <w:iCs/>
          <w:sz w:val="22"/>
          <w:szCs w:val="22"/>
        </w:rPr>
        <w:t>Le siècle soviétique</w:t>
      </w:r>
      <w:r w:rsidRPr="001A53F6">
        <w:rPr>
          <w:rFonts w:ascii="Times New Roman" w:hAnsi="Times New Roman" w:cs="Times New Roman"/>
          <w:sz w:val="22"/>
          <w:szCs w:val="22"/>
        </w:rPr>
        <w:t>, Paris, Fayard : Monde diplomatique, 2003</w:t>
      </w:r>
    </w:p>
    <w:p w14:paraId="32EFCB3C" w14:textId="77777777" w:rsidR="002B3197" w:rsidRPr="001A53F6" w:rsidRDefault="002B3197" w:rsidP="002B319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ind w:right="232"/>
        <w:rPr>
          <w:rFonts w:hint="eastAsia"/>
        </w:rPr>
      </w:pPr>
    </w:p>
    <w:p w14:paraId="3F3EEC39" w14:textId="77777777" w:rsidR="005E1DE7" w:rsidRPr="001A53F6" w:rsidRDefault="005E1DE7" w:rsidP="00484697">
      <w:pPr>
        <w:rPr>
          <w:rFonts w:ascii="Times New Roman" w:hAnsi="Times New Roman" w:cs="Times New Roman"/>
          <w:b w:val="0"/>
          <w:sz w:val="22"/>
        </w:rPr>
      </w:pPr>
    </w:p>
    <w:p w14:paraId="4F84EAFB" w14:textId="77777777" w:rsidR="005E1DE7" w:rsidRPr="001A53F6" w:rsidRDefault="005E1DE7" w:rsidP="00484697">
      <w:pPr>
        <w:rPr>
          <w:rFonts w:ascii="Times New Roman" w:hAnsi="Times New Roman" w:cs="Times New Roman"/>
          <w:b w:val="0"/>
          <w:sz w:val="22"/>
        </w:rPr>
      </w:pPr>
    </w:p>
    <w:p w14:paraId="6254A0CE" w14:textId="77777777" w:rsidR="005E1DE7" w:rsidRPr="001A53F6" w:rsidRDefault="005E1DE7" w:rsidP="00484697">
      <w:pPr>
        <w:rPr>
          <w:rFonts w:ascii="Times New Roman" w:hAnsi="Times New Roman" w:cs="Times New Roman"/>
          <w:b w:val="0"/>
          <w:sz w:val="22"/>
        </w:rPr>
      </w:pPr>
    </w:p>
    <w:p w14:paraId="40E2EB04" w14:textId="77777777" w:rsidR="00484697" w:rsidRPr="001A53F6" w:rsidRDefault="00484697" w:rsidP="00AE3BC7">
      <w:pPr>
        <w:spacing w:after="0" w:line="276" w:lineRule="auto"/>
        <w:contextualSpacing/>
        <w:jc w:val="both"/>
        <w:rPr>
          <w:b w:val="0"/>
          <w:sz w:val="22"/>
        </w:rPr>
      </w:pPr>
    </w:p>
    <w:p w14:paraId="09FA277E" w14:textId="77777777" w:rsidR="002B3197" w:rsidRPr="001A53F6" w:rsidRDefault="002B3197" w:rsidP="00AE3BC7">
      <w:pPr>
        <w:spacing w:after="0" w:line="276" w:lineRule="auto"/>
        <w:contextualSpacing/>
        <w:jc w:val="both"/>
        <w:rPr>
          <w:b w:val="0"/>
          <w:sz w:val="22"/>
        </w:rPr>
      </w:pPr>
    </w:p>
    <w:p w14:paraId="4337650B" w14:textId="77777777" w:rsidR="002B3197" w:rsidRPr="001A53F6" w:rsidRDefault="002B3197" w:rsidP="00AE3BC7">
      <w:pPr>
        <w:spacing w:after="0" w:line="276" w:lineRule="auto"/>
        <w:contextualSpacing/>
        <w:jc w:val="both"/>
        <w:rPr>
          <w:b w:val="0"/>
          <w:sz w:val="22"/>
        </w:rPr>
      </w:pPr>
    </w:p>
    <w:p w14:paraId="1C0162F0" w14:textId="77777777" w:rsidR="002B3197" w:rsidRPr="001A53F6" w:rsidRDefault="002B3197" w:rsidP="00AE3BC7">
      <w:pPr>
        <w:spacing w:after="0" w:line="276" w:lineRule="auto"/>
        <w:contextualSpacing/>
        <w:jc w:val="both"/>
        <w:rPr>
          <w:b w:val="0"/>
          <w:sz w:val="22"/>
        </w:rPr>
      </w:pPr>
    </w:p>
    <w:p w14:paraId="54CDC772" w14:textId="77777777" w:rsidR="002B3197" w:rsidRPr="001A53F6" w:rsidRDefault="002B3197" w:rsidP="00AE3BC7">
      <w:pPr>
        <w:spacing w:after="0" w:line="276" w:lineRule="auto"/>
        <w:contextualSpacing/>
        <w:jc w:val="both"/>
        <w:rPr>
          <w:b w:val="0"/>
          <w:sz w:val="22"/>
        </w:rPr>
      </w:pPr>
    </w:p>
    <w:p w14:paraId="64A6F659" w14:textId="77777777" w:rsidR="002B3197" w:rsidRPr="001A53F6" w:rsidRDefault="002B3197" w:rsidP="00AE3BC7">
      <w:pPr>
        <w:spacing w:after="0" w:line="276" w:lineRule="auto"/>
        <w:contextualSpacing/>
        <w:jc w:val="both"/>
        <w:rPr>
          <w:b w:val="0"/>
          <w:sz w:val="22"/>
        </w:rPr>
      </w:pPr>
    </w:p>
    <w:p w14:paraId="2D4EE9EE" w14:textId="77777777" w:rsidR="002B3197" w:rsidRPr="001A53F6" w:rsidRDefault="002B3197" w:rsidP="00AE3BC7">
      <w:pPr>
        <w:spacing w:after="0" w:line="276" w:lineRule="auto"/>
        <w:contextualSpacing/>
        <w:jc w:val="both"/>
        <w:rPr>
          <w:b w:val="0"/>
          <w:sz w:val="22"/>
        </w:rPr>
      </w:pPr>
    </w:p>
    <w:p w14:paraId="5AF9C444" w14:textId="77777777" w:rsidR="002B3197" w:rsidRPr="001A53F6" w:rsidRDefault="002B3197" w:rsidP="00AE3BC7">
      <w:pPr>
        <w:spacing w:after="0" w:line="276" w:lineRule="auto"/>
        <w:contextualSpacing/>
        <w:jc w:val="both"/>
        <w:rPr>
          <w:b w:val="0"/>
          <w:sz w:val="22"/>
        </w:rPr>
      </w:pPr>
    </w:p>
    <w:p w14:paraId="6DC56C6D" w14:textId="77777777" w:rsidR="002B3197" w:rsidRPr="001A53F6" w:rsidRDefault="002B3197" w:rsidP="00AE3BC7">
      <w:pPr>
        <w:spacing w:after="0" w:line="276" w:lineRule="auto"/>
        <w:contextualSpacing/>
        <w:jc w:val="both"/>
        <w:rPr>
          <w:b w:val="0"/>
          <w:sz w:val="22"/>
        </w:rPr>
      </w:pPr>
    </w:p>
    <w:p w14:paraId="4F9A6BFC" w14:textId="77777777" w:rsidR="002B3197" w:rsidRPr="001A53F6" w:rsidRDefault="002B3197" w:rsidP="00AE3BC7">
      <w:pPr>
        <w:spacing w:after="0" w:line="276" w:lineRule="auto"/>
        <w:contextualSpacing/>
        <w:jc w:val="both"/>
        <w:rPr>
          <w:b w:val="0"/>
          <w:sz w:val="22"/>
        </w:rPr>
      </w:pPr>
    </w:p>
    <w:p w14:paraId="5606D3C4" w14:textId="77777777" w:rsidR="002B3197" w:rsidRPr="001A53F6" w:rsidRDefault="002B3197" w:rsidP="00AE3BC7">
      <w:pPr>
        <w:spacing w:after="0" w:line="276" w:lineRule="auto"/>
        <w:contextualSpacing/>
        <w:jc w:val="both"/>
        <w:rPr>
          <w:b w:val="0"/>
          <w:sz w:val="22"/>
        </w:rPr>
      </w:pPr>
    </w:p>
    <w:p w14:paraId="3BBC610B" w14:textId="77777777" w:rsidR="002B3197" w:rsidRPr="001A53F6" w:rsidRDefault="002B3197" w:rsidP="00AE3BC7">
      <w:pPr>
        <w:spacing w:after="0" w:line="276" w:lineRule="auto"/>
        <w:contextualSpacing/>
        <w:jc w:val="both"/>
        <w:rPr>
          <w:b w:val="0"/>
          <w:sz w:val="22"/>
        </w:rPr>
      </w:pPr>
    </w:p>
    <w:p w14:paraId="6F4ED53B" w14:textId="77777777" w:rsidR="002B3197" w:rsidRPr="001A53F6" w:rsidRDefault="002B3197" w:rsidP="00AE3BC7">
      <w:pPr>
        <w:spacing w:after="0" w:line="276" w:lineRule="auto"/>
        <w:contextualSpacing/>
        <w:jc w:val="both"/>
        <w:rPr>
          <w:b w:val="0"/>
          <w:sz w:val="22"/>
        </w:rPr>
      </w:pPr>
    </w:p>
    <w:p w14:paraId="321F02A8" w14:textId="77777777" w:rsidR="002B3197" w:rsidRPr="001A53F6" w:rsidRDefault="002B3197" w:rsidP="00AE3BC7">
      <w:pPr>
        <w:spacing w:after="0" w:line="276" w:lineRule="auto"/>
        <w:contextualSpacing/>
        <w:jc w:val="both"/>
        <w:rPr>
          <w:b w:val="0"/>
          <w:sz w:val="22"/>
        </w:rPr>
      </w:pPr>
    </w:p>
    <w:p w14:paraId="58592C55" w14:textId="77777777" w:rsidR="002B3197" w:rsidRPr="001A53F6" w:rsidRDefault="002B3197" w:rsidP="00AE3BC7">
      <w:pPr>
        <w:spacing w:after="0" w:line="276" w:lineRule="auto"/>
        <w:contextualSpacing/>
        <w:jc w:val="both"/>
        <w:rPr>
          <w:b w:val="0"/>
          <w:sz w:val="22"/>
        </w:rPr>
      </w:pPr>
    </w:p>
    <w:p w14:paraId="055D700B" w14:textId="77777777" w:rsidR="00FB3728" w:rsidRPr="001A53F6" w:rsidRDefault="00FB3728" w:rsidP="00AE3BC7">
      <w:pPr>
        <w:spacing w:after="0" w:line="276" w:lineRule="auto"/>
        <w:contextualSpacing/>
        <w:jc w:val="both"/>
        <w:rPr>
          <w:b w:val="0"/>
          <w:sz w:val="22"/>
        </w:rPr>
      </w:pPr>
    </w:p>
    <w:p w14:paraId="517BA56E" w14:textId="77777777" w:rsidR="00FB3728" w:rsidRPr="001A53F6" w:rsidRDefault="00FB3728" w:rsidP="00AE3BC7">
      <w:pPr>
        <w:spacing w:after="0" w:line="276" w:lineRule="auto"/>
        <w:contextualSpacing/>
        <w:jc w:val="both"/>
        <w:rPr>
          <w:b w:val="0"/>
          <w:sz w:val="22"/>
        </w:rPr>
      </w:pPr>
    </w:p>
    <w:p w14:paraId="30EECEC3" w14:textId="77777777" w:rsidR="00FB3728" w:rsidRPr="001A53F6" w:rsidRDefault="00FB3728" w:rsidP="00AE3BC7">
      <w:pPr>
        <w:spacing w:after="0" w:line="276" w:lineRule="auto"/>
        <w:contextualSpacing/>
        <w:jc w:val="both"/>
        <w:rPr>
          <w:b w:val="0"/>
          <w:sz w:val="22"/>
        </w:rPr>
      </w:pPr>
    </w:p>
    <w:p w14:paraId="13033692" w14:textId="77777777" w:rsidR="0006566E" w:rsidRPr="001A53F6" w:rsidRDefault="0006566E" w:rsidP="00AE3BC7">
      <w:pPr>
        <w:spacing w:after="0" w:line="276" w:lineRule="auto"/>
        <w:contextualSpacing/>
        <w:jc w:val="both"/>
        <w:rPr>
          <w:b w:val="0"/>
          <w:sz w:val="22"/>
        </w:rPr>
      </w:pPr>
    </w:p>
    <w:p w14:paraId="74D38720" w14:textId="77777777" w:rsidR="0006566E" w:rsidRPr="001A53F6" w:rsidRDefault="0006566E" w:rsidP="00AE3BC7">
      <w:pPr>
        <w:spacing w:after="0" w:line="276" w:lineRule="auto"/>
        <w:contextualSpacing/>
        <w:jc w:val="both"/>
        <w:rPr>
          <w:b w:val="0"/>
          <w:sz w:val="22"/>
        </w:rPr>
      </w:pPr>
    </w:p>
    <w:p w14:paraId="31F0EA14" w14:textId="77777777" w:rsidR="002033C5" w:rsidRPr="001A53F6" w:rsidRDefault="002033C5" w:rsidP="00AE3BC7">
      <w:pPr>
        <w:spacing w:after="0" w:line="276" w:lineRule="auto"/>
        <w:contextualSpacing/>
        <w:jc w:val="both"/>
        <w:rPr>
          <w:b w:val="0"/>
          <w:sz w:val="22"/>
        </w:rPr>
      </w:pPr>
    </w:p>
    <w:p w14:paraId="6EBC7CFA" w14:textId="77777777" w:rsidR="002033C5" w:rsidRPr="001A53F6" w:rsidRDefault="002033C5" w:rsidP="00AE3BC7">
      <w:pPr>
        <w:spacing w:after="0" w:line="276" w:lineRule="auto"/>
        <w:contextualSpacing/>
        <w:jc w:val="both"/>
        <w:rPr>
          <w:b w:val="0"/>
          <w:sz w:val="22"/>
        </w:rPr>
      </w:pPr>
    </w:p>
    <w:p w14:paraId="0A5BF8B1" w14:textId="77777777" w:rsidR="00293D83" w:rsidRDefault="00293D83" w:rsidP="00484697">
      <w:pPr>
        <w:spacing w:after="0" w:line="240" w:lineRule="auto"/>
        <w:jc w:val="center"/>
        <w:rPr>
          <w:i/>
          <w:color w:val="C00000"/>
          <w:sz w:val="28"/>
          <w:szCs w:val="28"/>
          <w:lang w:eastAsia="en-US"/>
        </w:rPr>
      </w:pPr>
    </w:p>
    <w:p w14:paraId="597C047E" w14:textId="77777777" w:rsidR="00293D83" w:rsidRDefault="00293D83" w:rsidP="00484697">
      <w:pPr>
        <w:spacing w:after="0" w:line="240" w:lineRule="auto"/>
        <w:jc w:val="center"/>
        <w:rPr>
          <w:i/>
          <w:color w:val="C00000"/>
          <w:sz w:val="28"/>
          <w:szCs w:val="28"/>
          <w:lang w:eastAsia="en-US"/>
        </w:rPr>
      </w:pPr>
    </w:p>
    <w:p w14:paraId="79F3FDDE" w14:textId="77777777" w:rsidR="00293D83" w:rsidRDefault="00293D83" w:rsidP="00484697">
      <w:pPr>
        <w:spacing w:after="0" w:line="240" w:lineRule="auto"/>
        <w:jc w:val="center"/>
        <w:rPr>
          <w:i/>
          <w:color w:val="C00000"/>
          <w:sz w:val="28"/>
          <w:szCs w:val="28"/>
          <w:lang w:eastAsia="en-US"/>
        </w:rPr>
      </w:pPr>
    </w:p>
    <w:p w14:paraId="5C5EC734" w14:textId="05C537A2" w:rsidR="00484697" w:rsidRPr="004B55B0" w:rsidRDefault="00484697" w:rsidP="00484697">
      <w:pPr>
        <w:spacing w:after="0" w:line="240" w:lineRule="auto"/>
        <w:jc w:val="center"/>
        <w:rPr>
          <w:rFonts w:eastAsiaTheme="minorHAnsi"/>
          <w:i/>
          <w:color w:val="C00000"/>
          <w:kern w:val="0"/>
          <w:sz w:val="28"/>
          <w:szCs w:val="28"/>
          <w:lang w:eastAsia="en-US"/>
        </w:rPr>
      </w:pPr>
      <w:r w:rsidRPr="004B55B0">
        <w:rPr>
          <w:i/>
          <w:color w:val="C00000"/>
          <w:sz w:val="28"/>
          <w:szCs w:val="28"/>
          <w:lang w:eastAsia="en-US"/>
        </w:rPr>
        <w:lastRenderedPageBreak/>
        <w:t>J304251</w:t>
      </w:r>
      <w:r w:rsidR="00DB209F" w:rsidRPr="004B55B0">
        <w:rPr>
          <w:i/>
          <w:color w:val="C00000"/>
          <w:sz w:val="28"/>
          <w:szCs w:val="28"/>
          <w:lang w:eastAsia="en-US"/>
        </w:rPr>
        <w:t>9</w:t>
      </w:r>
      <w:r w:rsidRPr="004B55B0">
        <w:rPr>
          <w:i/>
          <w:color w:val="C00000"/>
          <w:sz w:val="28"/>
          <w:szCs w:val="28"/>
          <w:lang w:eastAsia="en-US"/>
        </w:rPr>
        <w:t>/J304261</w:t>
      </w:r>
      <w:r w:rsidR="00A77DAD" w:rsidRPr="004B55B0">
        <w:rPr>
          <w:i/>
          <w:color w:val="C00000"/>
          <w:sz w:val="28"/>
          <w:szCs w:val="28"/>
          <w:lang w:eastAsia="en-US"/>
        </w:rPr>
        <w:t>9</w:t>
      </w:r>
      <w:r w:rsidRPr="004B55B0">
        <w:rPr>
          <w:i/>
          <w:color w:val="C00000"/>
          <w:sz w:val="28"/>
          <w:szCs w:val="28"/>
          <w:lang w:eastAsia="en-US"/>
        </w:rPr>
        <w:t xml:space="preserve"> : </w:t>
      </w:r>
      <w:r w:rsidRPr="004B55B0">
        <w:rPr>
          <w:rFonts w:eastAsiaTheme="minorHAnsi"/>
          <w:i/>
          <w:color w:val="C00000"/>
          <w:kern w:val="0"/>
          <w:sz w:val="28"/>
          <w:szCs w:val="28"/>
          <w:lang w:eastAsia="en-US"/>
        </w:rPr>
        <w:t xml:space="preserve">Culture et imaginaires sociaux </w:t>
      </w:r>
    </w:p>
    <w:p w14:paraId="3B0CEC0F" w14:textId="77777777" w:rsidR="006D3E0A" w:rsidRPr="004B55B0" w:rsidRDefault="006D3E0A" w:rsidP="00370DB5">
      <w:pPr>
        <w:spacing w:after="0" w:line="240" w:lineRule="auto"/>
        <w:jc w:val="center"/>
        <w:rPr>
          <w:rFonts w:eastAsiaTheme="minorHAnsi"/>
          <w:i/>
          <w:color w:val="C00000"/>
          <w:kern w:val="0"/>
          <w:sz w:val="28"/>
          <w:szCs w:val="28"/>
          <w:lang w:eastAsia="en-US"/>
        </w:rPr>
      </w:pPr>
      <w:r w:rsidRPr="004B55B0">
        <w:rPr>
          <w:rFonts w:eastAsiaTheme="minorHAnsi"/>
          <w:i/>
          <w:color w:val="C00000"/>
          <w:kern w:val="0"/>
          <w:sz w:val="28"/>
          <w:szCs w:val="28"/>
          <w:lang w:eastAsia="en-US"/>
        </w:rPr>
        <w:t>XIX</w:t>
      </w:r>
      <w:r w:rsidRPr="004B55B0">
        <w:rPr>
          <w:rFonts w:eastAsiaTheme="minorHAnsi"/>
          <w:i/>
          <w:color w:val="C00000"/>
          <w:kern w:val="0"/>
          <w:sz w:val="28"/>
          <w:szCs w:val="28"/>
          <w:vertAlign w:val="superscript"/>
          <w:lang w:eastAsia="en-US"/>
        </w:rPr>
        <w:t>e</w:t>
      </w:r>
      <w:r w:rsidRPr="004B55B0">
        <w:rPr>
          <w:rFonts w:eastAsiaTheme="minorHAnsi"/>
          <w:i/>
          <w:color w:val="C00000"/>
          <w:kern w:val="0"/>
          <w:sz w:val="28"/>
          <w:szCs w:val="28"/>
          <w:lang w:eastAsia="en-US"/>
        </w:rPr>
        <w:t>-XX</w:t>
      </w:r>
      <w:r w:rsidRPr="004B55B0">
        <w:rPr>
          <w:rFonts w:eastAsiaTheme="minorHAnsi"/>
          <w:i/>
          <w:color w:val="C00000"/>
          <w:kern w:val="0"/>
          <w:sz w:val="28"/>
          <w:szCs w:val="28"/>
          <w:vertAlign w:val="superscript"/>
          <w:lang w:eastAsia="en-US"/>
        </w:rPr>
        <w:t>e</w:t>
      </w:r>
      <w:r w:rsidRPr="004B55B0">
        <w:rPr>
          <w:rFonts w:eastAsiaTheme="minorHAnsi"/>
          <w:i/>
          <w:color w:val="C00000"/>
          <w:kern w:val="0"/>
          <w:sz w:val="28"/>
          <w:szCs w:val="28"/>
          <w:lang w:eastAsia="en-US"/>
        </w:rPr>
        <w:t xml:space="preserve"> siècle</w:t>
      </w:r>
    </w:p>
    <w:p w14:paraId="79C8D0F0" w14:textId="77777777" w:rsidR="006D3E0A" w:rsidRPr="001A53F6" w:rsidRDefault="006D3E0A" w:rsidP="006D3E0A">
      <w:pPr>
        <w:spacing w:after="0" w:line="240" w:lineRule="auto"/>
        <w:jc w:val="both"/>
        <w:rPr>
          <w:rFonts w:eastAsiaTheme="minorHAnsi" w:cs="Times New Roman"/>
          <w:kern w:val="0"/>
          <w:szCs w:val="24"/>
          <w:lang w:eastAsia="en-US"/>
        </w:rPr>
      </w:pPr>
    </w:p>
    <w:p w14:paraId="66E89474" w14:textId="77777777" w:rsidR="00885E16" w:rsidRDefault="00E1475A" w:rsidP="00885E16">
      <w:pPr>
        <w:spacing w:after="0" w:line="240" w:lineRule="auto"/>
        <w:jc w:val="center"/>
        <w:rPr>
          <w:rFonts w:ascii="Times New Roman" w:eastAsia="Times New Roman" w:hAnsi="Times New Roman" w:cs="Times New Roman"/>
          <w:bCs/>
          <w:kern w:val="0"/>
          <w:sz w:val="22"/>
          <w:lang w:eastAsia="fr-FR"/>
        </w:rPr>
      </w:pPr>
      <w:r w:rsidRPr="001A53F6">
        <w:rPr>
          <w:rFonts w:ascii="Times New Roman" w:eastAsia="Times New Roman" w:hAnsi="Times New Roman" w:cs="Times New Roman"/>
          <w:bCs/>
          <w:kern w:val="0"/>
          <w:sz w:val="22"/>
          <w:lang w:eastAsia="fr-FR"/>
        </w:rPr>
        <w:t>Anne-Emmanuelle Demartini (CM)</w:t>
      </w:r>
      <w:r w:rsidR="00885E16">
        <w:rPr>
          <w:rFonts w:ascii="Times New Roman" w:eastAsia="Times New Roman" w:hAnsi="Times New Roman" w:cs="Times New Roman"/>
          <w:bCs/>
          <w:kern w:val="0"/>
          <w:sz w:val="22"/>
          <w:lang w:eastAsia="fr-FR"/>
        </w:rPr>
        <w:t xml:space="preserve">, </w:t>
      </w:r>
    </w:p>
    <w:p w14:paraId="4407DA2F" w14:textId="792A4D68" w:rsidR="00E1475A" w:rsidRPr="00885E16" w:rsidRDefault="00E1475A" w:rsidP="00885E16">
      <w:pPr>
        <w:spacing w:after="0" w:line="240" w:lineRule="auto"/>
        <w:jc w:val="center"/>
        <w:rPr>
          <w:rFonts w:ascii="Times New Roman" w:eastAsia="Times New Roman" w:hAnsi="Times New Roman" w:cs="Times New Roman"/>
          <w:bCs/>
          <w:kern w:val="0"/>
          <w:sz w:val="22"/>
          <w:lang w:val="en-US" w:eastAsia="fr-FR"/>
        </w:rPr>
      </w:pPr>
      <w:r w:rsidRPr="001A53F6">
        <w:rPr>
          <w:rFonts w:ascii="Times New Roman" w:eastAsia="Times New Roman" w:hAnsi="Times New Roman" w:cs="Times New Roman"/>
          <w:bCs/>
          <w:sz w:val="22"/>
          <w:lang w:val="en-US" w:eastAsia="fr-FR"/>
        </w:rPr>
        <w:t>Alexandre Frondizi (TD</w:t>
      </w:r>
      <w:r w:rsidR="0067186D" w:rsidRPr="001A53F6">
        <w:rPr>
          <w:rFonts w:ascii="Times New Roman" w:eastAsia="Times New Roman" w:hAnsi="Times New Roman" w:cs="Times New Roman"/>
          <w:bCs/>
          <w:sz w:val="22"/>
          <w:lang w:val="en-US" w:eastAsia="fr-FR"/>
        </w:rPr>
        <w:t xml:space="preserve"> S1</w:t>
      </w:r>
      <w:r w:rsidRPr="001A53F6">
        <w:rPr>
          <w:rFonts w:ascii="Times New Roman" w:eastAsia="Times New Roman" w:hAnsi="Times New Roman" w:cs="Times New Roman"/>
          <w:bCs/>
          <w:sz w:val="22"/>
          <w:lang w:val="en-US" w:eastAsia="fr-FR"/>
        </w:rPr>
        <w:t>)</w:t>
      </w:r>
      <w:r w:rsidR="0067186D" w:rsidRPr="001A53F6">
        <w:rPr>
          <w:rFonts w:ascii="Times New Roman" w:eastAsia="Times New Roman" w:hAnsi="Times New Roman" w:cs="Times New Roman"/>
          <w:bCs/>
          <w:sz w:val="22"/>
          <w:lang w:val="en-US" w:eastAsia="fr-FR"/>
        </w:rPr>
        <w:t>, Théo Millot (TD S2)</w:t>
      </w:r>
    </w:p>
    <w:p w14:paraId="7C4A10D7" w14:textId="77777777" w:rsidR="00E1475A" w:rsidRPr="004B55B0" w:rsidRDefault="00E1475A" w:rsidP="00E1475A">
      <w:pPr>
        <w:spacing w:before="100" w:beforeAutospacing="1" w:after="100" w:afterAutospacing="1"/>
        <w:rPr>
          <w:rFonts w:ascii="Times New Roman" w:hAnsi="Times New Roman" w:cs="Times New Roman"/>
          <w:color w:val="C00000"/>
          <w:sz w:val="22"/>
        </w:rPr>
      </w:pPr>
      <w:r w:rsidRPr="004B55B0">
        <w:rPr>
          <w:rFonts w:ascii="Times New Roman" w:eastAsia="Times New Roman" w:hAnsi="Times New Roman" w:cs="Times New Roman"/>
          <w:bCs/>
          <w:color w:val="C00000"/>
          <w:sz w:val="22"/>
          <w:u w:val="single"/>
          <w:lang w:eastAsia="fr-FR"/>
        </w:rPr>
        <w:t>Sujet du cours</w:t>
      </w:r>
      <w:r w:rsidRPr="004B55B0">
        <w:rPr>
          <w:rFonts w:ascii="Times New Roman" w:eastAsia="Times New Roman" w:hAnsi="Times New Roman" w:cs="Times New Roman"/>
          <w:bCs/>
          <w:color w:val="C00000"/>
          <w:sz w:val="22"/>
          <w:lang w:eastAsia="fr-FR"/>
        </w:rPr>
        <w:t xml:space="preserve"> : </w:t>
      </w:r>
      <w:r w:rsidRPr="004B55B0">
        <w:rPr>
          <w:rFonts w:ascii="Times New Roman" w:hAnsi="Times New Roman" w:cs="Times New Roman"/>
          <w:color w:val="C00000"/>
          <w:sz w:val="22"/>
        </w:rPr>
        <w:t>Histoire culturelle et sociale du crime et de la justice (France, XIX</w:t>
      </w:r>
      <w:r w:rsidRPr="004B55B0">
        <w:rPr>
          <w:rFonts w:ascii="Times New Roman" w:hAnsi="Times New Roman" w:cs="Times New Roman"/>
          <w:color w:val="C00000"/>
          <w:sz w:val="22"/>
          <w:vertAlign w:val="superscript"/>
        </w:rPr>
        <w:t>e</w:t>
      </w:r>
      <w:r w:rsidRPr="004B55B0">
        <w:rPr>
          <w:rFonts w:ascii="Times New Roman" w:hAnsi="Times New Roman" w:cs="Times New Roman"/>
          <w:color w:val="C00000"/>
          <w:sz w:val="22"/>
        </w:rPr>
        <w:t xml:space="preserve"> siècle)</w:t>
      </w:r>
    </w:p>
    <w:p w14:paraId="40750B28" w14:textId="77777777" w:rsidR="00E1475A" w:rsidRPr="001A53F6" w:rsidRDefault="00E1475A" w:rsidP="00E1475A">
      <w:pPr>
        <w:ind w:firstLine="567"/>
        <w:contextualSpacing/>
        <w:jc w:val="both"/>
        <w:rPr>
          <w:rFonts w:ascii="Times New Roman" w:hAnsi="Times New Roman" w:cs="Times New Roman"/>
          <w:b w:val="0"/>
          <w:sz w:val="22"/>
        </w:rPr>
      </w:pPr>
      <w:r w:rsidRPr="001A53F6">
        <w:rPr>
          <w:rFonts w:ascii="Times New Roman" w:hAnsi="Times New Roman" w:cs="Times New Roman"/>
          <w:b w:val="0"/>
          <w:sz w:val="22"/>
        </w:rPr>
        <w:t>Le crime sature aujourd’hui notre imaginaire. Mais les mises en scène, l’attention publique et les peurs qu’il suscite, par-delà l’anecdote et le sensationnel, ont une histoire que ce cours retracera. Il propose une introduction à l’histoire du crime et de la justice pénale à l’époque contemporaine, ouverte dans la périodisation et dans la démarche : centré sur le XIX</w:t>
      </w:r>
      <w:r w:rsidRPr="001A53F6">
        <w:rPr>
          <w:rFonts w:ascii="Times New Roman" w:hAnsi="Times New Roman" w:cs="Times New Roman"/>
          <w:b w:val="0"/>
          <w:sz w:val="22"/>
          <w:vertAlign w:val="superscript"/>
        </w:rPr>
        <w:t>e</w:t>
      </w:r>
      <w:r w:rsidRPr="001A53F6">
        <w:rPr>
          <w:rFonts w:ascii="Times New Roman" w:hAnsi="Times New Roman" w:cs="Times New Roman"/>
          <w:b w:val="0"/>
          <w:sz w:val="22"/>
        </w:rPr>
        <w:t xml:space="preserve"> siècle, il intègre de nombreux développements comparatifs sur l’époque moderne et les XX</w:t>
      </w:r>
      <w:r w:rsidRPr="001A53F6">
        <w:rPr>
          <w:rFonts w:ascii="Times New Roman" w:hAnsi="Times New Roman" w:cs="Times New Roman"/>
          <w:b w:val="0"/>
          <w:sz w:val="22"/>
          <w:vertAlign w:val="superscript"/>
        </w:rPr>
        <w:t>e</w:t>
      </w:r>
      <w:r w:rsidRPr="001A53F6">
        <w:rPr>
          <w:rFonts w:ascii="Times New Roman" w:hAnsi="Times New Roman" w:cs="Times New Roman"/>
          <w:b w:val="0"/>
          <w:sz w:val="22"/>
        </w:rPr>
        <w:t>-XXI</w:t>
      </w:r>
      <w:r w:rsidRPr="001A53F6">
        <w:rPr>
          <w:rFonts w:ascii="Times New Roman" w:hAnsi="Times New Roman" w:cs="Times New Roman"/>
          <w:b w:val="0"/>
          <w:sz w:val="22"/>
          <w:vertAlign w:val="superscript"/>
        </w:rPr>
        <w:t>e</w:t>
      </w:r>
      <w:r w:rsidRPr="001A53F6">
        <w:rPr>
          <w:rFonts w:ascii="Times New Roman" w:hAnsi="Times New Roman" w:cs="Times New Roman"/>
          <w:b w:val="0"/>
          <w:sz w:val="22"/>
        </w:rPr>
        <w:t xml:space="preserve"> siècles ; tout en recourant aux approches de l’histoire sociale, il privilégie l’optique de l’histoire des représentations et des sensibilités. </w:t>
      </w:r>
    </w:p>
    <w:p w14:paraId="6539CB88" w14:textId="77777777" w:rsidR="00E1475A" w:rsidRPr="001A53F6" w:rsidRDefault="00E1475A" w:rsidP="00E1475A">
      <w:pPr>
        <w:ind w:firstLine="567"/>
        <w:contextualSpacing/>
        <w:jc w:val="both"/>
        <w:rPr>
          <w:rFonts w:ascii="Times New Roman" w:hAnsi="Times New Roman" w:cs="Times New Roman"/>
          <w:b w:val="0"/>
          <w:sz w:val="22"/>
        </w:rPr>
      </w:pPr>
      <w:r w:rsidRPr="001A53F6">
        <w:rPr>
          <w:rFonts w:ascii="Times New Roman" w:hAnsi="Times New Roman" w:cs="Times New Roman"/>
          <w:b w:val="0"/>
          <w:sz w:val="22"/>
        </w:rPr>
        <w:t>Normes et pratiques pénales, fonctionnement de la justice, rapport des populations à l’institution judiciaire, priorités répressives, comportements violents et figures de la menace seront mis en relation avec les mutations de la société française et l’évolution des sensibilités. Une attention particulière sera portée aux regards croisés (judiciaires, savants, médiatiques, littéraires, politiques, etc.) qui se posent sur le crime et sur les criminels, aux anxiétés et aux fantasmes qu’ils traduisent. Les catégories de la classe, du genre et de l’âge seront mobilisées pour étudier infracteurs et victimes. A partir d’un certain nombre d’affaires judiciaires (Lacenaire, Marie Lafarge, Troppmann, Vidal, Violette Nozière, etc.), on analysera quelques aspects de la délinquance, l’évolution des peurs sociales et le processus de construction des figures criminelles et des « monstres » sociaux, en suivant le trajet qui mène du crime à l’imaginaire social.</w:t>
      </w:r>
    </w:p>
    <w:p w14:paraId="7541FD9D" w14:textId="77777777" w:rsidR="00E1475A" w:rsidRPr="001A53F6" w:rsidRDefault="00E1475A" w:rsidP="00E1475A">
      <w:pPr>
        <w:ind w:firstLine="567"/>
        <w:contextualSpacing/>
        <w:jc w:val="both"/>
        <w:rPr>
          <w:rFonts w:ascii="Times New Roman" w:hAnsi="Times New Roman" w:cs="Times New Roman"/>
          <w:b w:val="0"/>
          <w:sz w:val="22"/>
        </w:rPr>
      </w:pPr>
      <w:r w:rsidRPr="001A53F6">
        <w:rPr>
          <w:rFonts w:ascii="Times New Roman" w:hAnsi="Times New Roman" w:cs="Times New Roman"/>
          <w:b w:val="0"/>
          <w:sz w:val="22"/>
        </w:rPr>
        <w:t>Le premier semestre mettra davantage l’accent sur l’histoire de la justice pénale, le second sur l’histoire du crime et de ses représentations.</w:t>
      </w:r>
    </w:p>
    <w:p w14:paraId="7FAB6EBC" w14:textId="77777777" w:rsidR="00E1475A" w:rsidRPr="001A53F6" w:rsidRDefault="00E1475A" w:rsidP="00E1475A">
      <w:pPr>
        <w:ind w:firstLine="567"/>
        <w:contextualSpacing/>
        <w:jc w:val="both"/>
        <w:rPr>
          <w:rFonts w:ascii="Times New Roman" w:hAnsi="Times New Roman" w:cs="Times New Roman"/>
          <w:b w:val="0"/>
          <w:sz w:val="22"/>
        </w:rPr>
      </w:pPr>
    </w:p>
    <w:p w14:paraId="6EC4287E" w14:textId="77777777" w:rsidR="00E1475A" w:rsidRPr="001A53F6" w:rsidRDefault="00E1475A" w:rsidP="00E1475A">
      <w:pPr>
        <w:ind w:firstLine="567"/>
        <w:contextualSpacing/>
        <w:jc w:val="both"/>
        <w:rPr>
          <w:rFonts w:ascii="Times New Roman" w:hAnsi="Times New Roman" w:cs="Times New Roman"/>
          <w:b w:val="0"/>
          <w:sz w:val="22"/>
        </w:rPr>
      </w:pPr>
    </w:p>
    <w:p w14:paraId="76524FE6" w14:textId="77777777" w:rsidR="00E1475A" w:rsidRPr="001A53F6" w:rsidRDefault="00E1475A" w:rsidP="00E1475A">
      <w:pPr>
        <w:ind w:firstLine="567"/>
        <w:contextualSpacing/>
        <w:jc w:val="both"/>
        <w:rPr>
          <w:rFonts w:ascii="Times New Roman" w:hAnsi="Times New Roman" w:cs="Times New Roman"/>
          <w:b w:val="0"/>
          <w:sz w:val="22"/>
        </w:rPr>
      </w:pPr>
    </w:p>
    <w:p w14:paraId="4ED01A92" w14:textId="77777777" w:rsidR="00E1475A" w:rsidRPr="001A53F6" w:rsidRDefault="00E1475A" w:rsidP="00E1475A">
      <w:pPr>
        <w:ind w:firstLine="567"/>
        <w:contextualSpacing/>
        <w:jc w:val="both"/>
        <w:rPr>
          <w:rFonts w:ascii="Times New Roman" w:hAnsi="Times New Roman" w:cs="Times New Roman"/>
          <w:b w:val="0"/>
          <w:sz w:val="22"/>
        </w:rPr>
      </w:pPr>
    </w:p>
    <w:p w14:paraId="20984229" w14:textId="77777777" w:rsidR="00E1475A" w:rsidRPr="001A53F6" w:rsidRDefault="00E1475A" w:rsidP="00E1475A">
      <w:pPr>
        <w:ind w:firstLine="567"/>
        <w:contextualSpacing/>
        <w:jc w:val="both"/>
        <w:rPr>
          <w:rFonts w:ascii="Times New Roman" w:hAnsi="Times New Roman" w:cs="Times New Roman"/>
          <w:b w:val="0"/>
          <w:sz w:val="22"/>
        </w:rPr>
      </w:pPr>
    </w:p>
    <w:p w14:paraId="0C2EE0AF" w14:textId="77777777" w:rsidR="00E1475A" w:rsidRPr="001A53F6" w:rsidRDefault="00E1475A" w:rsidP="00E1475A">
      <w:pPr>
        <w:ind w:firstLine="567"/>
        <w:contextualSpacing/>
        <w:jc w:val="both"/>
        <w:rPr>
          <w:rFonts w:ascii="Times New Roman" w:hAnsi="Times New Roman" w:cs="Times New Roman"/>
          <w:b w:val="0"/>
          <w:sz w:val="22"/>
        </w:rPr>
      </w:pPr>
    </w:p>
    <w:p w14:paraId="7D6E5F7B" w14:textId="77777777" w:rsidR="00E1475A" w:rsidRPr="001A53F6" w:rsidRDefault="00E1475A" w:rsidP="00E1475A">
      <w:pPr>
        <w:ind w:firstLine="567"/>
        <w:contextualSpacing/>
        <w:jc w:val="both"/>
        <w:rPr>
          <w:rFonts w:ascii="Times New Roman" w:hAnsi="Times New Roman" w:cs="Times New Roman"/>
          <w:b w:val="0"/>
          <w:sz w:val="22"/>
        </w:rPr>
      </w:pPr>
    </w:p>
    <w:p w14:paraId="0E51DD95" w14:textId="77777777" w:rsidR="00E1475A" w:rsidRPr="001A53F6" w:rsidRDefault="00E1475A" w:rsidP="00E1475A">
      <w:pPr>
        <w:ind w:firstLine="567"/>
        <w:contextualSpacing/>
        <w:jc w:val="both"/>
        <w:rPr>
          <w:rFonts w:ascii="Times New Roman" w:hAnsi="Times New Roman" w:cs="Times New Roman"/>
          <w:b w:val="0"/>
          <w:sz w:val="22"/>
        </w:rPr>
      </w:pPr>
    </w:p>
    <w:p w14:paraId="75AE662E" w14:textId="77777777" w:rsidR="00E1475A" w:rsidRPr="001A53F6" w:rsidRDefault="00E1475A" w:rsidP="00E1475A">
      <w:pPr>
        <w:ind w:firstLine="567"/>
        <w:contextualSpacing/>
        <w:jc w:val="both"/>
        <w:rPr>
          <w:rFonts w:ascii="Times New Roman" w:hAnsi="Times New Roman" w:cs="Times New Roman"/>
          <w:b w:val="0"/>
          <w:sz w:val="22"/>
        </w:rPr>
      </w:pPr>
      <w:r w:rsidRPr="001A53F6">
        <w:rPr>
          <w:rFonts w:ascii="Times New Roman" w:hAnsi="Times New Roman" w:cs="Times New Roman"/>
          <w:bCs/>
          <w:sz w:val="22"/>
        </w:rPr>
        <w:t>Bibliographie indicative</w:t>
      </w:r>
      <w:r w:rsidRPr="001A53F6">
        <w:rPr>
          <w:rFonts w:ascii="Times New Roman" w:hAnsi="Times New Roman" w:cs="Times New Roman"/>
          <w:b w:val="0"/>
          <w:sz w:val="22"/>
        </w:rPr>
        <w:t> :</w:t>
      </w:r>
    </w:p>
    <w:p w14:paraId="3E92F6BC" w14:textId="77777777" w:rsidR="00E1475A" w:rsidRPr="001A53F6" w:rsidRDefault="00E1475A" w:rsidP="00E1475A">
      <w:pPr>
        <w:keepLines/>
        <w:ind w:right="-142"/>
        <w:contextualSpacing/>
        <w:rPr>
          <w:rFonts w:ascii="Times New Roman" w:hAnsi="Times New Roman" w:cs="Times New Roman"/>
          <w:b w:val="0"/>
          <w:sz w:val="22"/>
        </w:rPr>
      </w:pPr>
    </w:p>
    <w:p w14:paraId="2710663C" w14:textId="77777777" w:rsidR="00E1475A" w:rsidRPr="001A53F6" w:rsidRDefault="00E1475A" w:rsidP="00E1475A">
      <w:pPr>
        <w:contextualSpacing/>
        <w:jc w:val="both"/>
        <w:rPr>
          <w:rFonts w:ascii="Times New Roman" w:eastAsia="Times New Roman" w:hAnsi="Times New Roman" w:cs="Times New Roman"/>
          <w:b w:val="0"/>
          <w:sz w:val="22"/>
        </w:rPr>
      </w:pPr>
      <w:r w:rsidRPr="001A53F6">
        <w:rPr>
          <w:rFonts w:ascii="Times New Roman" w:hAnsi="Times New Roman" w:cs="Times New Roman"/>
          <w:b w:val="0"/>
          <w:sz w:val="22"/>
        </w:rPr>
        <w:t>Chauvaud Frédéric</w:t>
      </w:r>
      <w:r w:rsidRPr="001A53F6">
        <w:rPr>
          <w:rFonts w:ascii="Times New Roman" w:eastAsia="Times New Roman" w:hAnsi="Times New Roman" w:cs="Times New Roman"/>
          <w:b w:val="0"/>
          <w:sz w:val="22"/>
        </w:rPr>
        <w:t xml:space="preserve">, Petit Jacques-Guy, Yvorel Jean-Jacques, </w:t>
      </w:r>
      <w:r w:rsidRPr="001A53F6">
        <w:rPr>
          <w:rFonts w:ascii="Times New Roman" w:eastAsia="Times New Roman" w:hAnsi="Times New Roman" w:cs="Times New Roman"/>
          <w:b w:val="0"/>
          <w:i/>
          <w:sz w:val="22"/>
        </w:rPr>
        <w:t>Histoire de la Justice de la Révolution à nos jours</w:t>
      </w:r>
      <w:r w:rsidRPr="001A53F6">
        <w:rPr>
          <w:rFonts w:ascii="Times New Roman" w:eastAsia="Times New Roman" w:hAnsi="Times New Roman" w:cs="Times New Roman"/>
          <w:b w:val="0"/>
          <w:sz w:val="22"/>
        </w:rPr>
        <w:t xml:space="preserve">, Rennes, PUR, 2007. </w:t>
      </w:r>
    </w:p>
    <w:p w14:paraId="3B2EE0C4" w14:textId="77777777" w:rsidR="00E1475A" w:rsidRPr="001A53F6" w:rsidRDefault="00E1475A" w:rsidP="00E1475A">
      <w:pPr>
        <w:spacing w:after="0"/>
        <w:ind w:right="-7"/>
        <w:contextualSpacing/>
        <w:rPr>
          <w:rFonts w:ascii="Times New Roman" w:hAnsi="Times New Roman" w:cs="Times New Roman"/>
          <w:b w:val="0"/>
          <w:sz w:val="22"/>
        </w:rPr>
      </w:pPr>
      <w:r w:rsidRPr="001A53F6">
        <w:rPr>
          <w:rFonts w:ascii="Times New Roman" w:hAnsi="Times New Roman" w:cs="Times New Roman"/>
          <w:b w:val="0"/>
          <w:sz w:val="22"/>
        </w:rPr>
        <w:t>Demartini Anne-Emmanuelle,</w:t>
      </w:r>
      <w:r w:rsidRPr="001A53F6">
        <w:rPr>
          <w:rFonts w:ascii="Times New Roman" w:hAnsi="Times New Roman" w:cs="Times New Roman"/>
          <w:b w:val="0"/>
          <w:i/>
          <w:sz w:val="22"/>
        </w:rPr>
        <w:t xml:space="preserve"> L'Affaire Lacenaire</w:t>
      </w:r>
      <w:r w:rsidRPr="001A53F6">
        <w:rPr>
          <w:rFonts w:ascii="Times New Roman" w:hAnsi="Times New Roman" w:cs="Times New Roman"/>
          <w:b w:val="0"/>
          <w:sz w:val="22"/>
        </w:rPr>
        <w:t>, Paris, Aubier, « Collection historique », 2001.</w:t>
      </w:r>
    </w:p>
    <w:p w14:paraId="1071984C" w14:textId="77777777" w:rsidR="00E1475A" w:rsidRPr="001A53F6" w:rsidRDefault="00E1475A" w:rsidP="00E1475A">
      <w:pPr>
        <w:pStyle w:val="NormalWeb"/>
        <w:spacing w:before="0" w:beforeAutospacing="0"/>
        <w:contextualSpacing/>
        <w:jc w:val="both"/>
        <w:rPr>
          <w:rFonts w:cs="Times New Roman"/>
          <w:sz w:val="22"/>
          <w:szCs w:val="22"/>
        </w:rPr>
      </w:pPr>
      <w:r w:rsidRPr="001A53F6">
        <w:rPr>
          <w:rFonts w:cs="Times New Roman"/>
          <w:color w:val="353535"/>
          <w:sz w:val="22"/>
          <w:szCs w:val="22"/>
        </w:rPr>
        <w:t xml:space="preserve">Demartini Anne-Emmanuelle, </w:t>
      </w:r>
      <w:r w:rsidRPr="001A53F6">
        <w:rPr>
          <w:rFonts w:cs="Times New Roman"/>
          <w:i/>
          <w:color w:val="353535"/>
          <w:sz w:val="22"/>
          <w:szCs w:val="22"/>
        </w:rPr>
        <w:t>Violette Nozière, la fleur du mal. Une histoire des années</w:t>
      </w:r>
      <w:r w:rsidRPr="001A53F6">
        <w:rPr>
          <w:rFonts w:cs="Times New Roman"/>
          <w:i/>
          <w:sz w:val="22"/>
          <w:szCs w:val="22"/>
        </w:rPr>
        <w:t xml:space="preserve"> trente</w:t>
      </w:r>
      <w:r w:rsidRPr="001A53F6">
        <w:rPr>
          <w:rFonts w:cs="Times New Roman"/>
          <w:sz w:val="22"/>
          <w:szCs w:val="22"/>
        </w:rPr>
        <w:t>, Ceyzérieu, Champ Vallon, 2017.</w:t>
      </w:r>
    </w:p>
    <w:p w14:paraId="70EC4DF5" w14:textId="77777777" w:rsidR="00E1475A" w:rsidRPr="001A53F6" w:rsidRDefault="00E1475A" w:rsidP="00E1475A">
      <w:pPr>
        <w:pStyle w:val="NormalWeb"/>
        <w:spacing w:before="0" w:beforeAutospacing="0"/>
        <w:contextualSpacing/>
        <w:jc w:val="both"/>
        <w:rPr>
          <w:rFonts w:cs="Times New Roman"/>
          <w:sz w:val="22"/>
          <w:szCs w:val="22"/>
        </w:rPr>
      </w:pPr>
      <w:r w:rsidRPr="001A53F6">
        <w:rPr>
          <w:rFonts w:cs="Times New Roman"/>
          <w:sz w:val="22"/>
          <w:szCs w:val="22"/>
        </w:rPr>
        <w:t xml:space="preserve">Farcy Jean-Claude, </w:t>
      </w:r>
      <w:r w:rsidRPr="001A53F6">
        <w:rPr>
          <w:rFonts w:cs="Times New Roman"/>
          <w:i/>
          <w:iCs/>
          <w:sz w:val="22"/>
          <w:szCs w:val="22"/>
        </w:rPr>
        <w:t>L'Histoire de la justice française de la Révolution à nos jours. Trois décennies de recherches</w:t>
      </w:r>
      <w:r w:rsidRPr="001A53F6">
        <w:rPr>
          <w:rFonts w:cs="Times New Roman"/>
          <w:sz w:val="22"/>
          <w:szCs w:val="22"/>
        </w:rPr>
        <w:t xml:space="preserve">, Paris, Presses Universitaires de France, 2001. </w:t>
      </w:r>
    </w:p>
    <w:p w14:paraId="3477B29B" w14:textId="77777777" w:rsidR="00E1475A" w:rsidRPr="001A53F6" w:rsidRDefault="00E1475A" w:rsidP="00E1475A">
      <w:pPr>
        <w:pStyle w:val="NormalWeb"/>
        <w:spacing w:before="0" w:beforeAutospacing="0"/>
        <w:contextualSpacing/>
        <w:jc w:val="both"/>
        <w:rPr>
          <w:rFonts w:cs="Times New Roman"/>
          <w:color w:val="353535"/>
          <w:sz w:val="22"/>
          <w:szCs w:val="22"/>
        </w:rPr>
      </w:pPr>
      <w:r w:rsidRPr="001A53F6">
        <w:rPr>
          <w:rFonts w:cs="Times New Roman"/>
          <w:color w:val="353535"/>
          <w:sz w:val="22"/>
          <w:szCs w:val="22"/>
        </w:rPr>
        <w:t xml:space="preserve">Foucault Michel, </w:t>
      </w:r>
      <w:r w:rsidRPr="001A53F6">
        <w:rPr>
          <w:rFonts w:cs="Times New Roman"/>
          <w:i/>
          <w:color w:val="353535"/>
          <w:sz w:val="22"/>
          <w:szCs w:val="22"/>
        </w:rPr>
        <w:t>Surveiller et punir. Naissance de la pris</w:t>
      </w:r>
      <w:r w:rsidRPr="001A53F6">
        <w:rPr>
          <w:rFonts w:cs="Times New Roman"/>
          <w:color w:val="353535"/>
          <w:sz w:val="22"/>
          <w:szCs w:val="22"/>
        </w:rPr>
        <w:t>on, Paris, Gallimard, 1975.</w:t>
      </w:r>
    </w:p>
    <w:p w14:paraId="6F0BAEDC" w14:textId="77777777" w:rsidR="00E1475A" w:rsidRPr="001A53F6" w:rsidRDefault="00E1475A" w:rsidP="00E1475A">
      <w:pPr>
        <w:pStyle w:val="NormalWeb"/>
        <w:spacing w:before="0" w:beforeAutospacing="0"/>
        <w:contextualSpacing/>
        <w:jc w:val="both"/>
        <w:rPr>
          <w:rFonts w:cs="Times New Roman"/>
          <w:color w:val="353535"/>
          <w:sz w:val="22"/>
          <w:szCs w:val="22"/>
        </w:rPr>
      </w:pPr>
      <w:r w:rsidRPr="001A53F6">
        <w:rPr>
          <w:rFonts w:cs="Times New Roman"/>
          <w:color w:val="353535"/>
          <w:sz w:val="22"/>
          <w:szCs w:val="22"/>
        </w:rPr>
        <w:t xml:space="preserve">Garnot Benoît, </w:t>
      </w:r>
      <w:r w:rsidRPr="001A53F6">
        <w:rPr>
          <w:rFonts w:cs="Times New Roman"/>
          <w:i/>
          <w:color w:val="353535"/>
          <w:sz w:val="22"/>
          <w:szCs w:val="22"/>
        </w:rPr>
        <w:t>Histoire de la justice France, XVI-XXIe siècle</w:t>
      </w:r>
      <w:r w:rsidRPr="001A53F6">
        <w:rPr>
          <w:rFonts w:cs="Times New Roman"/>
          <w:color w:val="353535"/>
          <w:sz w:val="22"/>
          <w:szCs w:val="22"/>
        </w:rPr>
        <w:t>, Paris, Gallimard, Folio histoire, 2009.</w:t>
      </w:r>
    </w:p>
    <w:p w14:paraId="2E4023DC" w14:textId="77777777" w:rsidR="00E1475A" w:rsidRPr="001A53F6" w:rsidRDefault="00E1475A" w:rsidP="00E1475A">
      <w:pPr>
        <w:pStyle w:val="NormalWeb"/>
        <w:spacing w:before="0" w:beforeAutospacing="0"/>
        <w:contextualSpacing/>
        <w:jc w:val="both"/>
        <w:rPr>
          <w:rFonts w:cs="Times New Roman"/>
          <w:color w:val="353535"/>
          <w:sz w:val="22"/>
          <w:szCs w:val="22"/>
        </w:rPr>
      </w:pPr>
      <w:r w:rsidRPr="001A53F6">
        <w:rPr>
          <w:rFonts w:cs="Times New Roman"/>
          <w:color w:val="353535"/>
          <w:sz w:val="22"/>
          <w:szCs w:val="22"/>
        </w:rPr>
        <w:t xml:space="preserve">Houte Arnaud-Dominique, </w:t>
      </w:r>
      <w:r w:rsidRPr="001A53F6">
        <w:rPr>
          <w:rFonts w:cs="Times New Roman"/>
          <w:i/>
          <w:color w:val="353535"/>
          <w:sz w:val="22"/>
          <w:szCs w:val="22"/>
        </w:rPr>
        <w:t>Propriété défendue. La société française à l’épreuve du vol XIXe-XXe siècle</w:t>
      </w:r>
      <w:r w:rsidRPr="001A53F6">
        <w:rPr>
          <w:rFonts w:cs="Times New Roman"/>
          <w:color w:val="353535"/>
          <w:sz w:val="22"/>
          <w:szCs w:val="22"/>
        </w:rPr>
        <w:t>, Paris, Gallimard, 2021.</w:t>
      </w:r>
    </w:p>
    <w:p w14:paraId="6DAC8529" w14:textId="77777777" w:rsidR="00E1475A" w:rsidRPr="001A53F6" w:rsidRDefault="00E1475A" w:rsidP="00E1475A">
      <w:pPr>
        <w:pStyle w:val="NormalWeb"/>
        <w:spacing w:before="0" w:beforeAutospacing="0"/>
        <w:contextualSpacing/>
        <w:jc w:val="both"/>
        <w:rPr>
          <w:rFonts w:cs="Times New Roman"/>
          <w:sz w:val="22"/>
          <w:szCs w:val="22"/>
        </w:rPr>
      </w:pPr>
      <w:r w:rsidRPr="001A53F6">
        <w:rPr>
          <w:rFonts w:cs="Times New Roman"/>
          <w:color w:val="353535"/>
          <w:sz w:val="22"/>
          <w:szCs w:val="22"/>
        </w:rPr>
        <w:t xml:space="preserve">Kalifa Dominique, </w:t>
      </w:r>
      <w:r w:rsidRPr="001A53F6">
        <w:rPr>
          <w:rFonts w:cs="Times New Roman"/>
          <w:i/>
          <w:color w:val="353535"/>
          <w:sz w:val="22"/>
          <w:szCs w:val="22"/>
        </w:rPr>
        <w:t>L'encre et le sang, Récits de crimes et société à la Belle Époque</w:t>
      </w:r>
      <w:r w:rsidRPr="001A53F6">
        <w:rPr>
          <w:rFonts w:cs="Times New Roman"/>
          <w:color w:val="353535"/>
          <w:sz w:val="22"/>
          <w:szCs w:val="22"/>
        </w:rPr>
        <w:t>, Paris, Fayard, 1995.</w:t>
      </w:r>
    </w:p>
    <w:p w14:paraId="0E7D78B9" w14:textId="77777777" w:rsidR="00E1475A" w:rsidRPr="001A53F6" w:rsidRDefault="00E1475A" w:rsidP="00E1475A">
      <w:pPr>
        <w:pStyle w:val="NormalWeb"/>
        <w:spacing w:before="0" w:beforeAutospacing="0"/>
        <w:contextualSpacing/>
        <w:jc w:val="both"/>
        <w:rPr>
          <w:rFonts w:cs="Times New Roman"/>
          <w:color w:val="353535"/>
          <w:sz w:val="22"/>
          <w:szCs w:val="22"/>
        </w:rPr>
      </w:pPr>
      <w:r w:rsidRPr="001A53F6">
        <w:rPr>
          <w:rFonts w:cs="Times New Roman"/>
          <w:color w:val="353535"/>
          <w:sz w:val="22"/>
          <w:szCs w:val="22"/>
        </w:rPr>
        <w:t xml:space="preserve">Kalifa Dominique, </w:t>
      </w:r>
      <w:r w:rsidRPr="001A53F6">
        <w:rPr>
          <w:rFonts w:cs="Times New Roman"/>
          <w:i/>
          <w:color w:val="353535"/>
          <w:sz w:val="22"/>
          <w:szCs w:val="22"/>
        </w:rPr>
        <w:t>Les Bas-fonds. Histoire d'un imaginaire</w:t>
      </w:r>
      <w:r w:rsidRPr="001A53F6">
        <w:rPr>
          <w:rFonts w:cs="Times New Roman"/>
          <w:color w:val="353535"/>
          <w:sz w:val="22"/>
          <w:szCs w:val="22"/>
        </w:rPr>
        <w:t>, Paris, Le Seuil, 2013.</w:t>
      </w:r>
    </w:p>
    <w:p w14:paraId="7E8D0A60" w14:textId="77777777" w:rsidR="00E1475A" w:rsidRPr="001A53F6" w:rsidRDefault="00E1475A" w:rsidP="00E1475A">
      <w:pPr>
        <w:pStyle w:val="NormalWeb"/>
        <w:spacing w:before="0" w:beforeAutospacing="0"/>
        <w:contextualSpacing/>
        <w:jc w:val="both"/>
        <w:rPr>
          <w:rFonts w:cs="Times New Roman"/>
          <w:sz w:val="22"/>
          <w:szCs w:val="22"/>
        </w:rPr>
      </w:pPr>
      <w:r w:rsidRPr="001A53F6">
        <w:rPr>
          <w:rFonts w:cs="Times New Roman"/>
          <w:sz w:val="22"/>
          <w:szCs w:val="22"/>
        </w:rPr>
        <w:t xml:space="preserve">Perrot Michelle, </w:t>
      </w:r>
      <w:r w:rsidRPr="001A53F6">
        <w:rPr>
          <w:rFonts w:cs="Times New Roman"/>
          <w:i/>
          <w:sz w:val="22"/>
          <w:szCs w:val="22"/>
        </w:rPr>
        <w:t>Les ombres de l’histoire. Crime et châtiments au XIXe siècle</w:t>
      </w:r>
      <w:r w:rsidRPr="001A53F6">
        <w:rPr>
          <w:rFonts w:cs="Times New Roman"/>
          <w:sz w:val="22"/>
          <w:szCs w:val="22"/>
        </w:rPr>
        <w:t>, Flammarion, 2001.</w:t>
      </w:r>
    </w:p>
    <w:p w14:paraId="03D3F56C" w14:textId="77777777" w:rsidR="00E1475A" w:rsidRPr="001A53F6" w:rsidRDefault="00E1475A" w:rsidP="00E1475A">
      <w:pPr>
        <w:pStyle w:val="NormalWeb"/>
        <w:spacing w:before="0" w:beforeAutospacing="0"/>
        <w:contextualSpacing/>
        <w:jc w:val="both"/>
        <w:rPr>
          <w:rFonts w:cs="Times New Roman"/>
          <w:sz w:val="22"/>
          <w:szCs w:val="22"/>
        </w:rPr>
      </w:pPr>
      <w:r w:rsidRPr="001A53F6">
        <w:rPr>
          <w:rFonts w:cs="Times New Roman"/>
          <w:sz w:val="22"/>
          <w:szCs w:val="22"/>
        </w:rPr>
        <w:t xml:space="preserve">Perrot Michelle, </w:t>
      </w:r>
      <w:r w:rsidRPr="001A53F6">
        <w:rPr>
          <w:rFonts w:cs="Times New Roman"/>
          <w:i/>
          <w:sz w:val="22"/>
          <w:szCs w:val="22"/>
        </w:rPr>
        <w:t>Punir et comprendre. Entretiens avec Frédéric Chauvaud</w:t>
      </w:r>
      <w:r w:rsidRPr="001A53F6">
        <w:rPr>
          <w:rFonts w:cs="Times New Roman"/>
          <w:sz w:val="22"/>
          <w:szCs w:val="22"/>
        </w:rPr>
        <w:t>, Rennes, PUR, 2023.</w:t>
      </w:r>
    </w:p>
    <w:p w14:paraId="757ADD1D" w14:textId="77777777" w:rsidR="00E1475A" w:rsidRPr="001A53F6" w:rsidRDefault="00E1475A" w:rsidP="00E1475A">
      <w:pPr>
        <w:pStyle w:val="NormalWeb"/>
        <w:spacing w:before="0" w:beforeAutospacing="0"/>
        <w:contextualSpacing/>
        <w:jc w:val="both"/>
        <w:rPr>
          <w:rFonts w:cs="Times New Roman"/>
          <w:sz w:val="22"/>
          <w:szCs w:val="22"/>
        </w:rPr>
      </w:pPr>
      <w:r w:rsidRPr="001A53F6">
        <w:rPr>
          <w:rFonts w:cs="Times New Roman"/>
          <w:sz w:val="22"/>
          <w:szCs w:val="22"/>
        </w:rPr>
        <w:t xml:space="preserve">Petit Jacques-Guy, </w:t>
      </w:r>
      <w:r w:rsidRPr="001A53F6">
        <w:rPr>
          <w:rFonts w:cs="Times New Roman"/>
          <w:i/>
          <w:sz w:val="22"/>
          <w:szCs w:val="22"/>
        </w:rPr>
        <w:t>Ces peines obscures. La prison pénale en France (1780-1875),</w:t>
      </w:r>
      <w:r w:rsidRPr="001A53F6">
        <w:rPr>
          <w:rFonts w:cs="Times New Roman"/>
          <w:sz w:val="22"/>
          <w:szCs w:val="22"/>
        </w:rPr>
        <w:t xml:space="preserve"> Paris, Fayard, 1990.</w:t>
      </w:r>
    </w:p>
    <w:p w14:paraId="05819A2C" w14:textId="77777777" w:rsidR="00E1475A" w:rsidRPr="001A53F6" w:rsidRDefault="00E1475A" w:rsidP="00E1475A">
      <w:pPr>
        <w:pStyle w:val="NormalWeb"/>
        <w:spacing w:before="0" w:beforeAutospacing="0"/>
        <w:contextualSpacing/>
        <w:jc w:val="both"/>
        <w:rPr>
          <w:rFonts w:cs="Times New Roman"/>
          <w:sz w:val="22"/>
          <w:szCs w:val="22"/>
        </w:rPr>
      </w:pPr>
      <w:r w:rsidRPr="001A53F6">
        <w:rPr>
          <w:rFonts w:cs="Times New Roman"/>
          <w:sz w:val="22"/>
          <w:szCs w:val="22"/>
        </w:rPr>
        <w:t xml:space="preserve">Royer Jean-Pierre </w:t>
      </w:r>
      <w:r w:rsidRPr="001A53F6">
        <w:rPr>
          <w:rFonts w:cs="Times New Roman"/>
          <w:i/>
          <w:sz w:val="22"/>
          <w:szCs w:val="22"/>
        </w:rPr>
        <w:t>et al.</w:t>
      </w:r>
      <w:r w:rsidRPr="001A53F6">
        <w:rPr>
          <w:rFonts w:cs="Times New Roman"/>
          <w:sz w:val="22"/>
          <w:szCs w:val="22"/>
        </w:rPr>
        <w:t xml:space="preserve">, </w:t>
      </w:r>
      <w:r w:rsidRPr="001A53F6">
        <w:rPr>
          <w:rFonts w:cs="Times New Roman"/>
          <w:i/>
          <w:sz w:val="22"/>
          <w:szCs w:val="22"/>
        </w:rPr>
        <w:t>Histoire de la justice en France du XVIIIe siècle à nos jours</w:t>
      </w:r>
      <w:r w:rsidRPr="001A53F6">
        <w:rPr>
          <w:rFonts w:cs="Times New Roman"/>
          <w:sz w:val="22"/>
          <w:szCs w:val="22"/>
        </w:rPr>
        <w:t>, Paris, PUF, 2010 (1995).</w:t>
      </w:r>
    </w:p>
    <w:p w14:paraId="52561D65" w14:textId="77777777" w:rsidR="008E50DC" w:rsidRPr="001A53F6" w:rsidRDefault="008E50DC" w:rsidP="00E1475A">
      <w:pPr>
        <w:pStyle w:val="NormalWeb"/>
        <w:spacing w:before="0" w:beforeAutospacing="0"/>
        <w:contextualSpacing/>
        <w:jc w:val="both"/>
        <w:rPr>
          <w:rFonts w:cs="Times New Roman"/>
          <w:sz w:val="22"/>
          <w:szCs w:val="22"/>
        </w:rPr>
      </w:pPr>
    </w:p>
    <w:p w14:paraId="78ED163D" w14:textId="77777777" w:rsidR="008E50DC" w:rsidRPr="001A53F6" w:rsidRDefault="008E50DC" w:rsidP="00E1475A">
      <w:pPr>
        <w:pStyle w:val="NormalWeb"/>
        <w:spacing w:before="0" w:beforeAutospacing="0"/>
        <w:contextualSpacing/>
        <w:jc w:val="both"/>
        <w:rPr>
          <w:rFonts w:cs="Times New Roman"/>
          <w:color w:val="353535"/>
          <w:sz w:val="22"/>
          <w:szCs w:val="22"/>
        </w:rPr>
      </w:pPr>
    </w:p>
    <w:p w14:paraId="33C74647" w14:textId="77777777" w:rsidR="0006566E" w:rsidRPr="001A53F6" w:rsidRDefault="0006566E" w:rsidP="00E1475A">
      <w:pPr>
        <w:pStyle w:val="NormalWeb"/>
        <w:spacing w:before="0" w:beforeAutospacing="0"/>
        <w:contextualSpacing/>
        <w:jc w:val="both"/>
        <w:rPr>
          <w:rFonts w:cs="Times New Roman"/>
          <w:color w:val="353535"/>
          <w:sz w:val="22"/>
          <w:szCs w:val="22"/>
        </w:rPr>
      </w:pPr>
    </w:p>
    <w:p w14:paraId="702E6E36" w14:textId="77777777" w:rsidR="0006566E" w:rsidRPr="001A53F6" w:rsidRDefault="0006566E" w:rsidP="00E1475A">
      <w:pPr>
        <w:pStyle w:val="NormalWeb"/>
        <w:spacing w:before="0" w:beforeAutospacing="0"/>
        <w:contextualSpacing/>
        <w:jc w:val="both"/>
        <w:rPr>
          <w:rFonts w:cs="Times New Roman"/>
          <w:color w:val="353535"/>
          <w:sz w:val="22"/>
          <w:szCs w:val="22"/>
        </w:rPr>
      </w:pPr>
    </w:p>
    <w:p w14:paraId="7CA5B42D" w14:textId="77777777" w:rsidR="0006566E" w:rsidRPr="001A53F6" w:rsidRDefault="0006566E" w:rsidP="00E1475A">
      <w:pPr>
        <w:pStyle w:val="NormalWeb"/>
        <w:spacing w:before="0" w:beforeAutospacing="0"/>
        <w:contextualSpacing/>
        <w:jc w:val="both"/>
        <w:rPr>
          <w:rFonts w:cs="Times New Roman"/>
          <w:color w:val="353535"/>
          <w:sz w:val="22"/>
          <w:szCs w:val="22"/>
        </w:rPr>
      </w:pPr>
    </w:p>
    <w:p w14:paraId="5F71EDB0" w14:textId="77777777" w:rsidR="0006566E" w:rsidRPr="001A53F6" w:rsidRDefault="0006566E" w:rsidP="00E1475A">
      <w:pPr>
        <w:pStyle w:val="NormalWeb"/>
        <w:spacing w:before="0" w:beforeAutospacing="0"/>
        <w:contextualSpacing/>
        <w:jc w:val="both"/>
        <w:rPr>
          <w:rFonts w:cs="Times New Roman"/>
          <w:color w:val="353535"/>
          <w:sz w:val="22"/>
          <w:szCs w:val="22"/>
        </w:rPr>
      </w:pPr>
    </w:p>
    <w:p w14:paraId="0312EB30" w14:textId="77777777" w:rsidR="00CF3307" w:rsidRPr="001A53F6" w:rsidRDefault="00CF3307" w:rsidP="003B7D98">
      <w:pPr>
        <w:spacing w:after="0" w:line="240" w:lineRule="auto"/>
        <w:rPr>
          <w:rFonts w:eastAsia="Times New Roman" w:cs="Times New Roman"/>
          <w:i/>
          <w:color w:val="C00000"/>
          <w:kern w:val="0"/>
          <w:sz w:val="28"/>
          <w:szCs w:val="28"/>
          <w:lang w:eastAsia="fr-FR"/>
        </w:rPr>
      </w:pPr>
    </w:p>
    <w:p w14:paraId="653AF832" w14:textId="77777777" w:rsidR="00433E2A" w:rsidRPr="001A53F6" w:rsidRDefault="004B454D" w:rsidP="00433E2A">
      <w:pPr>
        <w:spacing w:after="0" w:line="240" w:lineRule="auto"/>
        <w:jc w:val="center"/>
        <w:rPr>
          <w:rFonts w:eastAsia="Times New Roman" w:cs="Times New Roman"/>
          <w:i/>
          <w:color w:val="C00000"/>
          <w:kern w:val="0"/>
          <w:sz w:val="28"/>
          <w:szCs w:val="28"/>
          <w:lang w:eastAsia="fr-FR"/>
        </w:rPr>
      </w:pPr>
      <w:r w:rsidRPr="001A53F6">
        <w:rPr>
          <w:rFonts w:eastAsia="Times New Roman" w:cs="Times New Roman"/>
          <w:i/>
          <w:color w:val="C00000"/>
          <w:kern w:val="0"/>
          <w:sz w:val="28"/>
          <w:szCs w:val="28"/>
          <w:lang w:eastAsia="fr-FR"/>
        </w:rPr>
        <w:lastRenderedPageBreak/>
        <w:t>J304271</w:t>
      </w:r>
      <w:r w:rsidR="00AF7E5C" w:rsidRPr="001A53F6">
        <w:rPr>
          <w:rFonts w:eastAsia="Times New Roman" w:cs="Times New Roman"/>
          <w:i/>
          <w:color w:val="C00000"/>
          <w:kern w:val="0"/>
          <w:sz w:val="28"/>
          <w:szCs w:val="28"/>
          <w:lang w:eastAsia="fr-FR"/>
        </w:rPr>
        <w:t>9</w:t>
      </w:r>
      <w:r w:rsidRPr="001A53F6">
        <w:rPr>
          <w:rFonts w:eastAsia="Times New Roman" w:cs="Times New Roman"/>
          <w:i/>
          <w:color w:val="C00000"/>
          <w:kern w:val="0"/>
          <w:sz w:val="28"/>
          <w:szCs w:val="28"/>
          <w:lang w:eastAsia="fr-FR"/>
        </w:rPr>
        <w:t>/J304281</w:t>
      </w:r>
      <w:r w:rsidR="00AF7E5C" w:rsidRPr="001A53F6">
        <w:rPr>
          <w:rFonts w:eastAsia="Times New Roman" w:cs="Times New Roman"/>
          <w:i/>
          <w:color w:val="C00000"/>
          <w:kern w:val="0"/>
          <w:sz w:val="28"/>
          <w:szCs w:val="28"/>
          <w:lang w:eastAsia="fr-FR"/>
        </w:rPr>
        <w:t>9</w:t>
      </w:r>
      <w:r w:rsidRPr="001A53F6">
        <w:rPr>
          <w:rFonts w:eastAsia="Times New Roman" w:cs="Times New Roman"/>
          <w:i/>
          <w:color w:val="C00000"/>
          <w:kern w:val="0"/>
          <w:sz w:val="28"/>
          <w:szCs w:val="28"/>
          <w:lang w:eastAsia="fr-FR"/>
        </w:rPr>
        <w:t xml:space="preserve"> : </w:t>
      </w:r>
      <w:r w:rsidR="00433E2A" w:rsidRPr="001A53F6">
        <w:rPr>
          <w:rFonts w:eastAsia="Times New Roman" w:cs="Times New Roman"/>
          <w:i/>
          <w:color w:val="C00000"/>
          <w:kern w:val="0"/>
          <w:sz w:val="28"/>
          <w:szCs w:val="28"/>
          <w:lang w:eastAsia="fr-FR"/>
        </w:rPr>
        <w:t>Histoire contemporaine des mondes juifs</w:t>
      </w:r>
    </w:p>
    <w:p w14:paraId="22508A01" w14:textId="77777777" w:rsidR="00433E2A" w:rsidRPr="001A53F6" w:rsidRDefault="00433E2A" w:rsidP="00433E2A">
      <w:pPr>
        <w:spacing w:after="0" w:line="240" w:lineRule="auto"/>
        <w:rPr>
          <w:rFonts w:eastAsia="Times New Roman" w:cs="Times New Roman"/>
          <w:b w:val="0"/>
          <w:kern w:val="0"/>
          <w:sz w:val="22"/>
          <w:lang w:eastAsia="fr-FR"/>
        </w:rPr>
      </w:pPr>
    </w:p>
    <w:p w14:paraId="06CB1B2A" w14:textId="039401C8" w:rsidR="00433E2A" w:rsidRPr="001A53F6" w:rsidRDefault="00532CAB" w:rsidP="00433E2A">
      <w:pPr>
        <w:spacing w:after="0" w:line="240" w:lineRule="auto"/>
        <w:jc w:val="center"/>
        <w:rPr>
          <w:rFonts w:ascii="Times New Roman" w:eastAsia="Times New Roman" w:hAnsi="Times New Roman" w:cs="Times New Roman"/>
          <w:kern w:val="0"/>
          <w:sz w:val="22"/>
          <w:lang w:eastAsia="fr-FR"/>
        </w:rPr>
      </w:pPr>
      <w:r w:rsidRPr="001A53F6">
        <w:rPr>
          <w:rFonts w:ascii="Times New Roman" w:eastAsia="Times New Roman" w:hAnsi="Times New Roman" w:cs="Times New Roman"/>
          <w:kern w:val="0"/>
          <w:sz w:val="22"/>
          <w:lang w:eastAsia="fr-FR"/>
        </w:rPr>
        <w:t>Laura Hobson Faure</w:t>
      </w:r>
      <w:r w:rsidR="003E755A" w:rsidRPr="001A53F6">
        <w:rPr>
          <w:rFonts w:ascii="Times New Roman" w:eastAsia="Times New Roman" w:hAnsi="Times New Roman" w:cs="Times New Roman"/>
          <w:kern w:val="0"/>
          <w:sz w:val="22"/>
          <w:lang w:eastAsia="fr-FR"/>
        </w:rPr>
        <w:t xml:space="preserve"> (S1)</w:t>
      </w:r>
      <w:r w:rsidR="001217A8" w:rsidRPr="001A53F6">
        <w:rPr>
          <w:rFonts w:ascii="Times New Roman" w:eastAsia="Times New Roman" w:hAnsi="Times New Roman" w:cs="Times New Roman"/>
          <w:kern w:val="0"/>
          <w:sz w:val="22"/>
          <w:lang w:eastAsia="fr-FR"/>
        </w:rPr>
        <w:t xml:space="preserve">, </w:t>
      </w:r>
      <w:r w:rsidR="003E755A" w:rsidRPr="001A53F6">
        <w:rPr>
          <w:rFonts w:ascii="Times New Roman" w:eastAsia="Times New Roman" w:hAnsi="Times New Roman" w:cs="Times New Roman"/>
          <w:kern w:val="0"/>
          <w:sz w:val="22"/>
          <w:lang w:eastAsia="fr-FR"/>
        </w:rPr>
        <w:t>Valérie Assan (S2)</w:t>
      </w:r>
    </w:p>
    <w:p w14:paraId="38DDC2B8" w14:textId="77777777" w:rsidR="008F5DDD" w:rsidRPr="001A53F6" w:rsidRDefault="008F5DDD" w:rsidP="008F5DDD">
      <w:pPr>
        <w:rPr>
          <w:rFonts w:ascii="Times New Roman" w:hAnsi="Times New Roman" w:cs="Times New Roman"/>
          <w:sz w:val="22"/>
        </w:rPr>
      </w:pPr>
    </w:p>
    <w:p w14:paraId="2E83E9FB" w14:textId="2A302913" w:rsidR="008F5DDD" w:rsidRPr="001A53F6" w:rsidRDefault="008F5DDD" w:rsidP="008F5DDD">
      <w:pPr>
        <w:rPr>
          <w:rFonts w:ascii="Times New Roman" w:hAnsi="Times New Roman" w:cs="Times New Roman"/>
          <w:color w:val="C00000"/>
          <w:sz w:val="22"/>
        </w:rPr>
      </w:pPr>
      <w:r w:rsidRPr="001A53F6">
        <w:rPr>
          <w:rFonts w:ascii="Times New Roman" w:eastAsia="Arial Unicode MS" w:hAnsi="Times New Roman" w:cs="Times New Roman"/>
          <w:bCs/>
          <w:color w:val="C00000"/>
          <w:sz w:val="22"/>
          <w:u w:val="single"/>
          <w:bdr w:val="nil"/>
        </w:rPr>
        <w:t>Sujet du cours S</w:t>
      </w:r>
      <w:r w:rsidR="003E755A" w:rsidRPr="001A53F6">
        <w:rPr>
          <w:rFonts w:ascii="Times New Roman" w:eastAsia="Arial Unicode MS" w:hAnsi="Times New Roman" w:cs="Times New Roman"/>
          <w:bCs/>
          <w:color w:val="C00000"/>
          <w:sz w:val="22"/>
          <w:u w:val="single"/>
          <w:bdr w:val="nil"/>
        </w:rPr>
        <w:t>1</w:t>
      </w:r>
      <w:r w:rsidR="003E755A" w:rsidRPr="001A53F6">
        <w:rPr>
          <w:rFonts w:ascii="Times New Roman" w:eastAsia="Arial Unicode MS" w:hAnsi="Times New Roman" w:cs="Times New Roman"/>
          <w:bCs/>
          <w:color w:val="C00000"/>
          <w:sz w:val="22"/>
          <w:bdr w:val="nil"/>
        </w:rPr>
        <w:t xml:space="preserve"> :</w:t>
      </w:r>
      <w:r w:rsidRPr="001A53F6">
        <w:rPr>
          <w:rFonts w:ascii="Times New Roman" w:hAnsi="Times New Roman" w:cs="Times New Roman"/>
          <w:color w:val="C00000"/>
          <w:sz w:val="22"/>
        </w:rPr>
        <w:t xml:space="preserve"> Histoire des Juifs en France de la Révolution aux années 1950 </w:t>
      </w:r>
    </w:p>
    <w:p w14:paraId="385F1277" w14:textId="4C3E074C" w:rsidR="008F5DDD" w:rsidRPr="001A53F6" w:rsidRDefault="008F5DDD" w:rsidP="00862B25">
      <w:pPr>
        <w:jc w:val="both"/>
        <w:rPr>
          <w:rFonts w:ascii="Times New Roman" w:hAnsi="Times New Roman" w:cs="Times New Roman"/>
          <w:sz w:val="22"/>
          <w:lang w:eastAsia="en-US"/>
        </w:rPr>
      </w:pPr>
      <w:r w:rsidRPr="001A53F6">
        <w:rPr>
          <w:rFonts w:ascii="Times New Roman" w:hAnsi="Times New Roman" w:cs="Times New Roman"/>
          <w:sz w:val="22"/>
          <w:lang w:eastAsia="en-US"/>
        </w:rPr>
        <w:t>Présentation :</w:t>
      </w:r>
      <w:r w:rsidR="000D7B04" w:rsidRPr="001A53F6">
        <w:rPr>
          <w:rFonts w:ascii="Times New Roman" w:hAnsi="Times New Roman" w:cs="Times New Roman"/>
          <w:sz w:val="22"/>
          <w:lang w:eastAsia="en-US"/>
        </w:rPr>
        <w:t xml:space="preserve"> </w:t>
      </w:r>
      <w:r w:rsidRPr="001A53F6">
        <w:rPr>
          <w:rFonts w:ascii="Times New Roman" w:hAnsi="Times New Roman" w:cs="Times New Roman"/>
          <w:b w:val="0"/>
          <w:sz w:val="22"/>
        </w:rPr>
        <w:t>Le premier semestre de ce cours aborde l’histoire contemporaine des Juifs en France et dans l’empire colonial, de la Révolution française aux années 1960 à la croisée des approches, des méthodes et des sources. La question de l’émancipation politique des Juifs est au centre de nos interrogations, afin de comprendre l’intégration des Juifs en France aux 19</w:t>
      </w:r>
      <w:r w:rsidRPr="001A53F6">
        <w:rPr>
          <w:rFonts w:ascii="Times New Roman" w:hAnsi="Times New Roman" w:cs="Times New Roman"/>
          <w:b w:val="0"/>
          <w:sz w:val="22"/>
          <w:vertAlign w:val="superscript"/>
        </w:rPr>
        <w:t>ème</w:t>
      </w:r>
      <w:r w:rsidRPr="001A53F6">
        <w:rPr>
          <w:rFonts w:ascii="Times New Roman" w:hAnsi="Times New Roman" w:cs="Times New Roman"/>
          <w:b w:val="0"/>
          <w:sz w:val="22"/>
        </w:rPr>
        <w:t>-20</w:t>
      </w:r>
      <w:r w:rsidRPr="001A53F6">
        <w:rPr>
          <w:rFonts w:ascii="Times New Roman" w:hAnsi="Times New Roman" w:cs="Times New Roman"/>
          <w:b w:val="0"/>
          <w:sz w:val="22"/>
          <w:vertAlign w:val="superscript"/>
        </w:rPr>
        <w:t>ème</w:t>
      </w:r>
      <w:r w:rsidRPr="001A53F6">
        <w:rPr>
          <w:rFonts w:ascii="Times New Roman" w:hAnsi="Times New Roman" w:cs="Times New Roman"/>
          <w:b w:val="0"/>
          <w:sz w:val="22"/>
        </w:rPr>
        <w:t xml:space="preserve"> siècles. Une approche en histoire sociale et politique guide notre réflexion, afin de comprendre la population juive française dans sa diversité idéologique et géographique. Les transformations religieuses, les migrations de la fin du 19</w:t>
      </w:r>
      <w:r w:rsidRPr="001A53F6">
        <w:rPr>
          <w:rFonts w:ascii="Times New Roman" w:hAnsi="Times New Roman" w:cs="Times New Roman"/>
          <w:b w:val="0"/>
          <w:sz w:val="22"/>
          <w:vertAlign w:val="superscript"/>
        </w:rPr>
        <w:t>ème</w:t>
      </w:r>
      <w:r w:rsidRPr="001A53F6">
        <w:rPr>
          <w:rFonts w:ascii="Times New Roman" w:hAnsi="Times New Roman" w:cs="Times New Roman"/>
          <w:b w:val="0"/>
          <w:sz w:val="22"/>
        </w:rPr>
        <w:t xml:space="preserve"> siècle d’Europe orientale, de l’entre-deux-guerres sont étudiées, tout comme les événements politiques majeurs, notamment l’Affaire Dreyfus, la Première Guerre mondiale, et la Shoah.   Notre objectif est de comprendre les expériences juives françaises dans leur pluralité, à travers l’analyse des rapports qu’entretiennent les Juifs les uns avec les autres et les Juifs avec la société française dans une période de forte évolution.</w:t>
      </w:r>
    </w:p>
    <w:p w14:paraId="7B041CAB" w14:textId="77777777" w:rsidR="003E755A" w:rsidRPr="001A53F6" w:rsidRDefault="003E755A" w:rsidP="008F5DDD">
      <w:pPr>
        <w:rPr>
          <w:rFonts w:ascii="Times New Roman" w:eastAsia="Arial Unicode MS" w:hAnsi="Times New Roman" w:cs="Times New Roman"/>
          <w:bCs/>
          <w:color w:val="7030A0"/>
          <w:sz w:val="22"/>
          <w:bdr w:val="nil"/>
        </w:rPr>
      </w:pPr>
    </w:p>
    <w:p w14:paraId="32543DF1" w14:textId="5390F497" w:rsidR="008F5DDD" w:rsidRPr="001A53F6" w:rsidRDefault="008F5DDD" w:rsidP="008F5DDD">
      <w:pPr>
        <w:rPr>
          <w:rFonts w:ascii="Times New Roman" w:hAnsi="Times New Roman" w:cs="Times New Roman"/>
          <w:color w:val="C00000"/>
          <w:sz w:val="22"/>
          <w:u w:val="single"/>
        </w:rPr>
      </w:pPr>
      <w:r w:rsidRPr="001A53F6">
        <w:rPr>
          <w:rFonts w:ascii="Times New Roman" w:eastAsia="Arial Unicode MS" w:hAnsi="Times New Roman" w:cs="Times New Roman"/>
          <w:bCs/>
          <w:color w:val="C00000"/>
          <w:sz w:val="22"/>
          <w:u w:val="single"/>
          <w:bdr w:val="nil"/>
        </w:rPr>
        <w:t>Sujet du cours S2</w:t>
      </w:r>
      <w:r w:rsidR="003E755A" w:rsidRPr="001A53F6">
        <w:rPr>
          <w:rFonts w:ascii="Times New Roman" w:eastAsia="Arial Unicode MS" w:hAnsi="Times New Roman" w:cs="Times New Roman"/>
          <w:bCs/>
          <w:color w:val="C00000"/>
          <w:sz w:val="22"/>
          <w:bdr w:val="nil"/>
        </w:rPr>
        <w:t> : Histoire des juifs du Maghreb à l’époque contemporaine (XIXe- XXIe siècles)</w:t>
      </w:r>
      <w:r w:rsidRPr="001A53F6">
        <w:rPr>
          <w:rFonts w:ascii="Times New Roman" w:hAnsi="Times New Roman" w:cs="Times New Roman"/>
          <w:color w:val="C00000"/>
          <w:sz w:val="22"/>
          <w:u w:val="single"/>
        </w:rPr>
        <w:t xml:space="preserve"> </w:t>
      </w:r>
    </w:p>
    <w:p w14:paraId="48DFACD4" w14:textId="77777777" w:rsidR="000D7B04" w:rsidRPr="001A53F6" w:rsidRDefault="008F5DDD" w:rsidP="00862B25">
      <w:pPr>
        <w:jc w:val="both"/>
        <w:rPr>
          <w:rFonts w:ascii="Times New Roman" w:hAnsi="Times New Roman" w:cs="Times New Roman"/>
          <w:b w:val="0"/>
          <w:sz w:val="22"/>
        </w:rPr>
      </w:pPr>
      <w:r w:rsidRPr="001A53F6">
        <w:rPr>
          <w:rFonts w:ascii="Times New Roman" w:hAnsi="Times New Roman" w:cs="Times New Roman"/>
          <w:sz w:val="22"/>
          <w:lang w:eastAsia="en-US"/>
        </w:rPr>
        <w:t>Présentation :</w:t>
      </w:r>
      <w:r w:rsidR="000D7B04" w:rsidRPr="001A53F6">
        <w:rPr>
          <w:rFonts w:ascii="Times New Roman" w:hAnsi="Times New Roman" w:cs="Times New Roman"/>
          <w:sz w:val="22"/>
          <w:lang w:eastAsia="en-US"/>
        </w:rPr>
        <w:t xml:space="preserve"> </w:t>
      </w:r>
      <w:r w:rsidR="003E755A" w:rsidRPr="001A53F6">
        <w:rPr>
          <w:rFonts w:ascii="Times New Roman" w:hAnsi="Times New Roman" w:cs="Times New Roman"/>
          <w:b w:val="0"/>
          <w:sz w:val="22"/>
        </w:rPr>
        <w:t xml:space="preserve">Le deuxième semestre, conçu comme une introduction à l’étude de la minorité juive au Maghreb à l’époque contemporaine, permettra de découvrir les principaux apports d’une historiographie en plein renouvellement depuis les années 1990. Considérés comme des « indigènes » par le colonisateur français, les juifs constituent un exemple du « monde du contact » et un groupe particulièrement pertinent pour étudier par les marges un pan de l’histoire coloniale et postcoloniale. On présentera d’abord la minorité juive avant la </w:t>
      </w:r>
    </w:p>
    <w:p w14:paraId="49F4F843" w14:textId="77777777" w:rsidR="000D7B04" w:rsidRPr="001A53F6" w:rsidRDefault="000D7B04" w:rsidP="00862B25">
      <w:pPr>
        <w:jc w:val="both"/>
        <w:rPr>
          <w:rFonts w:ascii="Times New Roman" w:hAnsi="Times New Roman" w:cs="Times New Roman"/>
          <w:b w:val="0"/>
          <w:sz w:val="22"/>
        </w:rPr>
      </w:pPr>
    </w:p>
    <w:p w14:paraId="529CBA3B" w14:textId="3F049342" w:rsidR="000D7B04" w:rsidRPr="001A53F6" w:rsidRDefault="003E755A" w:rsidP="00862B25">
      <w:pPr>
        <w:jc w:val="both"/>
        <w:rPr>
          <w:rFonts w:ascii="Times New Roman" w:hAnsi="Times New Roman" w:cs="Times New Roman"/>
          <w:sz w:val="22"/>
          <w:lang w:eastAsia="en-US"/>
        </w:rPr>
      </w:pPr>
      <w:r w:rsidRPr="001A53F6">
        <w:rPr>
          <w:rFonts w:ascii="Times New Roman" w:hAnsi="Times New Roman" w:cs="Times New Roman"/>
          <w:b w:val="0"/>
          <w:sz w:val="22"/>
        </w:rPr>
        <w:t xml:space="preserve">présence française : une population essentiellement séfarade, issue de migrations successives, connectée à l’espace méditerranéen et européen à travers ses élites, mais également reliée étroitement au monde musulman avec lequel elle entretenait </w:t>
      </w:r>
      <w:r w:rsidRPr="001A53F6">
        <w:rPr>
          <w:rFonts w:ascii="Times New Roman" w:hAnsi="Times New Roman" w:cs="Times New Roman"/>
          <w:b w:val="0"/>
          <w:sz w:val="22"/>
        </w:rPr>
        <w:t xml:space="preserve">des relations constantes et partageait certains modes de vie. La minorité juive vivant en terre d’Islam était en outre soumise à un statut particulier, celui de </w:t>
      </w:r>
      <w:r w:rsidRPr="001A53F6">
        <w:rPr>
          <w:rFonts w:ascii="Times New Roman" w:hAnsi="Times New Roman" w:cs="Times New Roman"/>
          <w:b w:val="0"/>
          <w:i/>
          <w:iCs/>
          <w:sz w:val="22"/>
        </w:rPr>
        <w:t xml:space="preserve">dhimmi. </w:t>
      </w:r>
      <w:r w:rsidRPr="001A53F6">
        <w:rPr>
          <w:rFonts w:ascii="Times New Roman" w:hAnsi="Times New Roman" w:cs="Times New Roman"/>
          <w:b w:val="0"/>
          <w:sz w:val="22"/>
        </w:rPr>
        <w:t>La conquête française de l’Algérie (à partir de 1830), puis de la Tunisie (1881) et du Maroc (1912) entraîne des bouleversements importants pour les juifs, que l’on étudiera en comparaison : évolutions socio-économiques et culturelles, occidentalisation sous l’effet, notamment, des écoles de l’Alliance israélite universelle (Maroc et Tunisie) et de l’organisation consistoriale (Algérie), enjeux et tensions autour de la nationalité et de la citoyenneté. On accordera une attention particulière à la période de la Seconde Guerre mondiale, à la politique antijuive de Vichy en Afrique du Nord, puis aux nouvelles dynamiques d’engagements politiques des juifs après 1945 à l’heure des nationalismes et des luttes pour l’indépendance. Sur chacune de ces périodes, les relations entre juifs et musulmans seront interrogées à travers le regard de travaux historiographiques récents. On s’intéressera enfin aux migrations des juifs du Maghreb (France, Israël, Canada) dans les années 1950-1960, aux recompositions de la judaïcité française et aux questions de la mémoire, de la transmission, de la patrimonialisation et de l’effacement du passé juif au Maghreb.</w:t>
      </w:r>
    </w:p>
    <w:p w14:paraId="7FC278C6" w14:textId="6D4030CB" w:rsidR="003E755A" w:rsidRPr="001A53F6" w:rsidRDefault="003E755A" w:rsidP="003E755A">
      <w:pPr>
        <w:rPr>
          <w:rFonts w:ascii="Times New Roman" w:hAnsi="Times New Roman" w:cs="Times New Roman"/>
          <w:sz w:val="22"/>
          <w:lang w:eastAsia="en-US"/>
        </w:rPr>
      </w:pPr>
      <w:r w:rsidRPr="001A53F6">
        <w:rPr>
          <w:rFonts w:ascii="Times New Roman" w:hAnsi="Times New Roman" w:cs="Times New Roman"/>
          <w:sz w:val="22"/>
          <w:shd w:val="clear" w:color="auto" w:fill="FFFFFF"/>
          <w:lang w:eastAsia="en-US"/>
        </w:rPr>
        <w:t>Bibliographie</w:t>
      </w:r>
    </w:p>
    <w:p w14:paraId="00249A6C" w14:textId="77777777" w:rsidR="00670870" w:rsidRPr="00517CC5" w:rsidRDefault="00670870" w:rsidP="00670870">
      <w:pPr>
        <w:rPr>
          <w:rFonts w:ascii="Times New Roman" w:hAnsi="Times New Roman" w:cs="Times New Roman"/>
          <w:b w:val="0"/>
          <w:sz w:val="22"/>
        </w:rPr>
      </w:pPr>
      <w:r w:rsidRPr="00517CC5">
        <w:rPr>
          <w:rFonts w:ascii="Times New Roman" w:hAnsi="Times New Roman" w:cs="Times New Roman"/>
          <w:sz w:val="22"/>
        </w:rPr>
        <w:t>France :</w:t>
      </w:r>
    </w:p>
    <w:p w14:paraId="1744D563" w14:textId="77777777" w:rsidR="00670870" w:rsidRPr="00517CC5" w:rsidRDefault="00670870" w:rsidP="00670870">
      <w:pPr>
        <w:rPr>
          <w:rFonts w:ascii="Times New Roman" w:hAnsi="Times New Roman" w:cs="Times New Roman"/>
          <w:b w:val="0"/>
          <w:bCs/>
          <w:sz w:val="22"/>
          <w:lang w:eastAsia="en-US"/>
        </w:rPr>
      </w:pPr>
      <w:r w:rsidRPr="00517CC5">
        <w:rPr>
          <w:rFonts w:ascii="Times New Roman" w:hAnsi="Times New Roman" w:cs="Times New Roman"/>
          <w:b w:val="0"/>
          <w:bCs/>
          <w:smallCaps/>
          <w:sz w:val="22"/>
          <w:lang w:eastAsia="en-US"/>
        </w:rPr>
        <w:t>Becker</w:t>
      </w:r>
      <w:r w:rsidRPr="00517CC5">
        <w:rPr>
          <w:rFonts w:ascii="Times New Roman" w:hAnsi="Times New Roman" w:cs="Times New Roman"/>
          <w:b w:val="0"/>
          <w:bCs/>
          <w:sz w:val="22"/>
          <w:lang w:eastAsia="en-US"/>
        </w:rPr>
        <w:t xml:space="preserve">, Jean-Jacques et </w:t>
      </w:r>
      <w:r w:rsidRPr="00517CC5">
        <w:rPr>
          <w:rFonts w:ascii="Times New Roman" w:hAnsi="Times New Roman" w:cs="Times New Roman"/>
          <w:b w:val="0"/>
          <w:bCs/>
          <w:smallCaps/>
          <w:sz w:val="22"/>
          <w:lang w:eastAsia="en-US"/>
        </w:rPr>
        <w:t xml:space="preserve">Wieviorka, </w:t>
      </w:r>
      <w:r w:rsidRPr="00517CC5">
        <w:rPr>
          <w:rFonts w:ascii="Times New Roman" w:hAnsi="Times New Roman" w:cs="Times New Roman"/>
          <w:b w:val="0"/>
          <w:bCs/>
          <w:sz w:val="22"/>
          <w:lang w:eastAsia="en-US"/>
        </w:rPr>
        <w:t xml:space="preserve">Annette (dir.), </w:t>
      </w:r>
      <w:r w:rsidRPr="00517CC5">
        <w:rPr>
          <w:rFonts w:ascii="Times New Roman" w:hAnsi="Times New Roman" w:cs="Times New Roman"/>
          <w:b w:val="0"/>
          <w:bCs/>
          <w:i/>
          <w:iCs/>
          <w:sz w:val="22"/>
          <w:lang w:eastAsia="en-US"/>
        </w:rPr>
        <w:t>Les Juifs de France de la Révolution française à nos jours</w:t>
      </w:r>
      <w:r w:rsidRPr="00517CC5">
        <w:rPr>
          <w:rFonts w:ascii="Times New Roman" w:hAnsi="Times New Roman" w:cs="Times New Roman"/>
          <w:b w:val="0"/>
          <w:bCs/>
          <w:sz w:val="22"/>
          <w:lang w:eastAsia="en-US"/>
        </w:rPr>
        <w:t xml:space="preserve">, Paris, Liana Levi, 1998. </w:t>
      </w:r>
    </w:p>
    <w:p w14:paraId="46BAFAA0" w14:textId="77777777" w:rsidR="00670870" w:rsidRPr="00517CC5" w:rsidRDefault="00670870" w:rsidP="00670870">
      <w:pPr>
        <w:rPr>
          <w:rFonts w:ascii="Times New Roman" w:hAnsi="Times New Roman" w:cs="Times New Roman"/>
          <w:b w:val="0"/>
          <w:bCs/>
          <w:sz w:val="22"/>
          <w:lang w:eastAsia="en-US"/>
        </w:rPr>
      </w:pPr>
      <w:r w:rsidRPr="00517CC5">
        <w:rPr>
          <w:rFonts w:ascii="Times New Roman" w:hAnsi="Times New Roman" w:cs="Times New Roman"/>
          <w:b w:val="0"/>
          <w:bCs/>
          <w:smallCaps/>
          <w:sz w:val="22"/>
          <w:lang w:eastAsia="en-US"/>
        </w:rPr>
        <w:t>Benbassa</w:t>
      </w:r>
      <w:r w:rsidRPr="00517CC5">
        <w:rPr>
          <w:rFonts w:ascii="Times New Roman" w:hAnsi="Times New Roman" w:cs="Times New Roman"/>
          <w:b w:val="0"/>
          <w:bCs/>
          <w:sz w:val="22"/>
          <w:lang w:eastAsia="en-US"/>
        </w:rPr>
        <w:t xml:space="preserve">, Esther, </w:t>
      </w:r>
      <w:r w:rsidRPr="00517CC5">
        <w:rPr>
          <w:rFonts w:ascii="Times New Roman" w:hAnsi="Times New Roman" w:cs="Times New Roman"/>
          <w:b w:val="0"/>
          <w:bCs/>
          <w:i/>
          <w:iCs/>
          <w:sz w:val="22"/>
          <w:lang w:eastAsia="en-US"/>
        </w:rPr>
        <w:t>Histoire des Juifs de France</w:t>
      </w:r>
      <w:r w:rsidRPr="00517CC5">
        <w:rPr>
          <w:rFonts w:ascii="Times New Roman" w:hAnsi="Times New Roman" w:cs="Times New Roman"/>
          <w:b w:val="0"/>
          <w:bCs/>
          <w:sz w:val="22"/>
          <w:lang w:eastAsia="en-US"/>
        </w:rPr>
        <w:t>, Paris, Seuil, 2000 [1997].</w:t>
      </w:r>
    </w:p>
    <w:p w14:paraId="0E2DB529" w14:textId="77777777" w:rsidR="00670870" w:rsidRPr="00517CC5" w:rsidRDefault="00670870" w:rsidP="00670870">
      <w:pPr>
        <w:rPr>
          <w:rFonts w:ascii="Times New Roman" w:hAnsi="Times New Roman" w:cs="Times New Roman"/>
          <w:b w:val="0"/>
          <w:bCs/>
          <w:sz w:val="22"/>
          <w:lang w:eastAsia="en-US"/>
        </w:rPr>
      </w:pPr>
      <w:r w:rsidRPr="00517CC5">
        <w:rPr>
          <w:rFonts w:ascii="Times New Roman" w:hAnsi="Times New Roman" w:cs="Times New Roman"/>
          <w:b w:val="0"/>
          <w:bCs/>
          <w:smallCaps/>
          <w:sz w:val="22"/>
          <w:lang w:eastAsia="en-US"/>
        </w:rPr>
        <w:t>Birnbaum</w:t>
      </w:r>
      <w:r w:rsidRPr="00517CC5">
        <w:rPr>
          <w:rFonts w:ascii="Times New Roman" w:hAnsi="Times New Roman" w:cs="Times New Roman"/>
          <w:b w:val="0"/>
          <w:bCs/>
          <w:sz w:val="22"/>
          <w:lang w:eastAsia="en-US"/>
        </w:rPr>
        <w:t xml:space="preserve">, Pierre, </w:t>
      </w:r>
      <w:r w:rsidRPr="00517CC5">
        <w:rPr>
          <w:rFonts w:ascii="Times New Roman" w:hAnsi="Times New Roman" w:cs="Times New Roman"/>
          <w:b w:val="0"/>
          <w:bCs/>
          <w:i/>
          <w:sz w:val="22"/>
          <w:lang w:eastAsia="en-US"/>
        </w:rPr>
        <w:t>Les fous de la république : histoire politique des Juifs d’Etat, de Gambetta à Vichy</w:t>
      </w:r>
      <w:r w:rsidRPr="00517CC5">
        <w:rPr>
          <w:rFonts w:ascii="Times New Roman" w:hAnsi="Times New Roman" w:cs="Times New Roman"/>
          <w:b w:val="0"/>
          <w:bCs/>
          <w:sz w:val="22"/>
          <w:lang w:eastAsia="en-US"/>
        </w:rPr>
        <w:t>, 1992.</w:t>
      </w:r>
    </w:p>
    <w:p w14:paraId="0A8B9434" w14:textId="77777777" w:rsidR="00670870" w:rsidRPr="00517CC5" w:rsidRDefault="00670870" w:rsidP="00670870">
      <w:pPr>
        <w:rPr>
          <w:rFonts w:ascii="Times New Roman" w:hAnsi="Times New Roman" w:cs="Times New Roman"/>
          <w:b w:val="0"/>
          <w:bCs/>
          <w:sz w:val="22"/>
          <w:lang w:val="en-US" w:eastAsia="en-US"/>
        </w:rPr>
      </w:pPr>
      <w:r w:rsidRPr="00517CC5">
        <w:rPr>
          <w:rFonts w:ascii="Times New Roman" w:hAnsi="Times New Roman" w:cs="Times New Roman"/>
          <w:b w:val="0"/>
          <w:bCs/>
          <w:sz w:val="22"/>
          <w:lang w:val="en-US" w:eastAsia="en-US"/>
        </w:rPr>
        <w:t xml:space="preserve">BERKOVITZ, Jay, </w:t>
      </w:r>
      <w:r w:rsidRPr="00517CC5">
        <w:rPr>
          <w:rFonts w:ascii="Times New Roman" w:hAnsi="Times New Roman" w:cs="Times New Roman"/>
          <w:b w:val="0"/>
          <w:bCs/>
          <w:i/>
          <w:sz w:val="22"/>
          <w:lang w:val="en-US" w:eastAsia="en-US"/>
        </w:rPr>
        <w:t>Rites and passages. The beginnings of Modern Jewish Culture in France, 1690-1860</w:t>
      </w:r>
      <w:r w:rsidRPr="00517CC5">
        <w:rPr>
          <w:rFonts w:ascii="Times New Roman" w:hAnsi="Times New Roman" w:cs="Times New Roman"/>
          <w:b w:val="0"/>
          <w:bCs/>
          <w:sz w:val="22"/>
          <w:lang w:val="en-US" w:eastAsia="en-US"/>
        </w:rPr>
        <w:t>, University of Pennsylvania Press, 2004</w:t>
      </w:r>
    </w:p>
    <w:p w14:paraId="27C14C1C" w14:textId="77777777" w:rsidR="00670870" w:rsidRPr="00517CC5" w:rsidRDefault="00670870" w:rsidP="00670870">
      <w:pPr>
        <w:rPr>
          <w:rFonts w:ascii="Times New Roman" w:hAnsi="Times New Roman" w:cs="Times New Roman"/>
          <w:b w:val="0"/>
          <w:bCs/>
          <w:sz w:val="22"/>
          <w:lang w:eastAsia="en-US"/>
        </w:rPr>
      </w:pPr>
      <w:r w:rsidRPr="00517CC5">
        <w:rPr>
          <w:rFonts w:ascii="Times New Roman" w:hAnsi="Times New Roman" w:cs="Times New Roman"/>
          <w:b w:val="0"/>
          <w:bCs/>
          <w:sz w:val="22"/>
          <w:lang w:eastAsia="en-US"/>
        </w:rPr>
        <w:t xml:space="preserve">GUEDJ, Jérémy, </w:t>
      </w:r>
      <w:r w:rsidRPr="00212BC0">
        <w:rPr>
          <w:rFonts w:ascii="Times New Roman" w:hAnsi="Times New Roman" w:cs="Times New Roman"/>
          <w:b w:val="0"/>
          <w:bCs/>
          <w:i/>
          <w:sz w:val="22"/>
          <w:lang w:eastAsia="en-US"/>
        </w:rPr>
        <w:t>Les Juifs français et le nazisme. L’histoire renversée</w:t>
      </w:r>
      <w:r w:rsidRPr="00517CC5">
        <w:rPr>
          <w:rFonts w:ascii="Times New Roman" w:hAnsi="Times New Roman" w:cs="Times New Roman"/>
          <w:b w:val="0"/>
          <w:bCs/>
          <w:sz w:val="22"/>
          <w:lang w:eastAsia="en-US"/>
        </w:rPr>
        <w:t>. Paris, PUF, 2024</w:t>
      </w:r>
    </w:p>
    <w:p w14:paraId="3D919102" w14:textId="77777777" w:rsidR="00670870" w:rsidRPr="00517CC5" w:rsidRDefault="00670870" w:rsidP="00670870">
      <w:pPr>
        <w:rPr>
          <w:rFonts w:ascii="Times New Roman" w:hAnsi="Times New Roman" w:cs="Times New Roman"/>
          <w:b w:val="0"/>
          <w:bCs/>
          <w:sz w:val="22"/>
          <w:lang w:eastAsia="en-US"/>
        </w:rPr>
      </w:pPr>
      <w:r w:rsidRPr="00517CC5">
        <w:rPr>
          <w:rFonts w:ascii="Times New Roman" w:hAnsi="Times New Roman" w:cs="Times New Roman"/>
          <w:b w:val="0"/>
          <w:bCs/>
          <w:sz w:val="22"/>
          <w:lang w:eastAsia="en-US"/>
        </w:rPr>
        <w:t xml:space="preserve">GREEN, Nancy, </w:t>
      </w:r>
      <w:r w:rsidRPr="00517CC5">
        <w:rPr>
          <w:rFonts w:ascii="Times New Roman" w:hAnsi="Times New Roman" w:cs="Times New Roman"/>
          <w:b w:val="0"/>
          <w:bCs/>
          <w:i/>
          <w:sz w:val="22"/>
          <w:lang w:eastAsia="en-US"/>
        </w:rPr>
        <w:t>Les Travailleurs immigrés juifs à la Belle époque. Le « Pletzl » de Paris</w:t>
      </w:r>
      <w:r w:rsidRPr="00517CC5">
        <w:rPr>
          <w:rFonts w:ascii="Times New Roman" w:hAnsi="Times New Roman" w:cs="Times New Roman"/>
          <w:b w:val="0"/>
          <w:bCs/>
          <w:sz w:val="22"/>
          <w:lang w:eastAsia="en-US"/>
        </w:rPr>
        <w:t>, Paris, Fayard, 1985.</w:t>
      </w:r>
    </w:p>
    <w:p w14:paraId="1474D478" w14:textId="77777777" w:rsidR="00670870" w:rsidRPr="00517CC5" w:rsidRDefault="00670870" w:rsidP="00670870">
      <w:pPr>
        <w:rPr>
          <w:rFonts w:ascii="Times New Roman" w:hAnsi="Times New Roman" w:cs="Times New Roman"/>
          <w:b w:val="0"/>
          <w:bCs/>
          <w:sz w:val="22"/>
          <w:lang w:eastAsia="en-US"/>
        </w:rPr>
      </w:pPr>
      <w:r w:rsidRPr="00517CC5">
        <w:rPr>
          <w:rFonts w:ascii="Times New Roman" w:hAnsi="Times New Roman" w:cs="Times New Roman"/>
          <w:b w:val="0"/>
          <w:bCs/>
          <w:smallCaps/>
          <w:sz w:val="22"/>
          <w:lang w:eastAsia="en-US"/>
        </w:rPr>
        <w:lastRenderedPageBreak/>
        <w:t>Hyman</w:t>
      </w:r>
      <w:r w:rsidRPr="00517CC5">
        <w:rPr>
          <w:rFonts w:ascii="Times New Roman" w:hAnsi="Times New Roman" w:cs="Times New Roman"/>
          <w:b w:val="0"/>
          <w:bCs/>
          <w:sz w:val="22"/>
          <w:lang w:eastAsia="en-US"/>
        </w:rPr>
        <w:t xml:space="preserve">, Paula E., </w:t>
      </w:r>
      <w:r w:rsidRPr="00517CC5">
        <w:rPr>
          <w:rFonts w:ascii="Times New Roman" w:hAnsi="Times New Roman" w:cs="Times New Roman"/>
          <w:b w:val="0"/>
          <w:bCs/>
          <w:i/>
          <w:sz w:val="22"/>
          <w:lang w:eastAsia="en-US"/>
        </w:rPr>
        <w:t>De Dreyfus à Vichy. L’évolution de la communauté juive en France, 1906-1939</w:t>
      </w:r>
      <w:r w:rsidRPr="00517CC5">
        <w:rPr>
          <w:rFonts w:ascii="Times New Roman" w:hAnsi="Times New Roman" w:cs="Times New Roman"/>
          <w:b w:val="0"/>
          <w:bCs/>
          <w:sz w:val="22"/>
          <w:lang w:eastAsia="en-US"/>
        </w:rPr>
        <w:t xml:space="preserve">, Fayard, 1985 et </w:t>
      </w:r>
      <w:r w:rsidRPr="00517CC5">
        <w:rPr>
          <w:rFonts w:ascii="Times New Roman" w:hAnsi="Times New Roman" w:cs="Times New Roman"/>
          <w:b w:val="0"/>
          <w:bCs/>
          <w:i/>
          <w:sz w:val="22"/>
          <w:lang w:eastAsia="en-US"/>
        </w:rPr>
        <w:t>The Jews of Modern France</w:t>
      </w:r>
      <w:r w:rsidRPr="00517CC5">
        <w:rPr>
          <w:rFonts w:ascii="Times New Roman" w:hAnsi="Times New Roman" w:cs="Times New Roman"/>
          <w:b w:val="0"/>
          <w:bCs/>
          <w:sz w:val="22"/>
          <w:lang w:eastAsia="en-US"/>
        </w:rPr>
        <w:t>, Berkeley, University of California Press, 1998.</w:t>
      </w:r>
    </w:p>
    <w:p w14:paraId="6107B1CB" w14:textId="77777777" w:rsidR="00670870" w:rsidRPr="00517CC5" w:rsidRDefault="00670870" w:rsidP="00670870">
      <w:pPr>
        <w:rPr>
          <w:rFonts w:ascii="Times New Roman" w:hAnsi="Times New Roman" w:cs="Times New Roman"/>
          <w:b w:val="0"/>
          <w:bCs/>
          <w:sz w:val="22"/>
        </w:rPr>
      </w:pPr>
      <w:r w:rsidRPr="00517CC5">
        <w:rPr>
          <w:rFonts w:ascii="Times New Roman" w:hAnsi="Times New Roman" w:cs="Times New Roman"/>
          <w:b w:val="0"/>
          <w:bCs/>
          <w:smallCaps/>
          <w:sz w:val="22"/>
        </w:rPr>
        <w:t>Hobson Faure</w:t>
      </w:r>
      <w:r w:rsidRPr="00517CC5">
        <w:rPr>
          <w:rFonts w:ascii="Times New Roman" w:hAnsi="Times New Roman" w:cs="Times New Roman"/>
          <w:b w:val="0"/>
          <w:bCs/>
          <w:sz w:val="22"/>
        </w:rPr>
        <w:t xml:space="preserve">, Laura, </w:t>
      </w:r>
      <w:r w:rsidRPr="00517CC5">
        <w:rPr>
          <w:rFonts w:ascii="Times New Roman" w:hAnsi="Times New Roman" w:cs="Times New Roman"/>
          <w:b w:val="0"/>
          <w:bCs/>
          <w:i/>
          <w:sz w:val="22"/>
        </w:rPr>
        <w:t>Un « Plan Marshall juif ». La présence juive américaine en France après la Shoah, 1944-1954</w:t>
      </w:r>
      <w:r w:rsidRPr="00517CC5">
        <w:rPr>
          <w:rFonts w:ascii="Times New Roman" w:hAnsi="Times New Roman" w:cs="Times New Roman"/>
          <w:b w:val="0"/>
          <w:bCs/>
          <w:sz w:val="22"/>
        </w:rPr>
        <w:t>, Paris, Ed. Le Manuscrit, [2013] 2018.</w:t>
      </w:r>
    </w:p>
    <w:p w14:paraId="7F3CAD68" w14:textId="77777777" w:rsidR="00670870" w:rsidRPr="00517CC5" w:rsidRDefault="00670870" w:rsidP="00670870">
      <w:pPr>
        <w:rPr>
          <w:rFonts w:ascii="Times New Roman" w:hAnsi="Times New Roman" w:cs="Times New Roman"/>
          <w:b w:val="0"/>
          <w:bCs/>
          <w:sz w:val="22"/>
          <w:shd w:val="clear" w:color="auto" w:fill="FFFFFF"/>
          <w:lang w:eastAsia="en-US"/>
        </w:rPr>
      </w:pPr>
      <w:bookmarkStart w:id="23" w:name="_Hlk494878728"/>
      <w:r w:rsidRPr="00517CC5">
        <w:rPr>
          <w:rFonts w:ascii="Times New Roman" w:hAnsi="Times New Roman" w:cs="Times New Roman"/>
          <w:b w:val="0"/>
          <w:bCs/>
          <w:sz w:val="22"/>
          <w:shd w:val="clear" w:color="auto" w:fill="FFFFFF"/>
          <w:lang w:eastAsia="en-US"/>
        </w:rPr>
        <w:t xml:space="preserve">POZNANSKI, Renée, </w:t>
      </w:r>
      <w:r w:rsidRPr="00517CC5">
        <w:rPr>
          <w:rFonts w:ascii="Times New Roman" w:hAnsi="Times New Roman" w:cs="Times New Roman"/>
          <w:b w:val="0"/>
          <w:bCs/>
          <w:i/>
          <w:sz w:val="22"/>
          <w:shd w:val="clear" w:color="auto" w:fill="FFFFFF"/>
          <w:lang w:eastAsia="en-US"/>
        </w:rPr>
        <w:t>Les Juifs en France pendant la Seconde Guerre mondiale</w:t>
      </w:r>
      <w:r w:rsidRPr="00517CC5">
        <w:rPr>
          <w:rFonts w:ascii="Times New Roman" w:hAnsi="Times New Roman" w:cs="Times New Roman"/>
          <w:b w:val="0"/>
          <w:bCs/>
          <w:sz w:val="22"/>
          <w:shd w:val="clear" w:color="auto" w:fill="FFFFFF"/>
          <w:lang w:eastAsia="en-US"/>
        </w:rPr>
        <w:t xml:space="preserve">, Paris, Pluriel, 1994. </w:t>
      </w:r>
    </w:p>
    <w:p w14:paraId="55D567DD" w14:textId="77777777" w:rsidR="00670870" w:rsidRPr="00517CC5" w:rsidRDefault="00670870" w:rsidP="00670870">
      <w:pPr>
        <w:rPr>
          <w:rFonts w:ascii="Times New Roman" w:hAnsi="Times New Roman" w:cs="Times New Roman"/>
          <w:b w:val="0"/>
          <w:bCs/>
          <w:sz w:val="22"/>
          <w:lang w:eastAsia="en-US"/>
        </w:rPr>
      </w:pPr>
      <w:r w:rsidRPr="00517CC5">
        <w:rPr>
          <w:rFonts w:ascii="Times New Roman" w:hAnsi="Times New Roman" w:cs="Times New Roman"/>
          <w:b w:val="0"/>
          <w:bCs/>
          <w:smallCaps/>
          <w:sz w:val="22"/>
          <w:lang w:eastAsia="en-US"/>
        </w:rPr>
        <w:t>Winock</w:t>
      </w:r>
      <w:r w:rsidRPr="00517CC5">
        <w:rPr>
          <w:rFonts w:ascii="Times New Roman" w:hAnsi="Times New Roman" w:cs="Times New Roman"/>
          <w:b w:val="0"/>
          <w:bCs/>
          <w:sz w:val="22"/>
          <w:lang w:eastAsia="en-US"/>
        </w:rPr>
        <w:t xml:space="preserve">, Michel, </w:t>
      </w:r>
      <w:r w:rsidRPr="00517CC5">
        <w:rPr>
          <w:rFonts w:ascii="Times New Roman" w:hAnsi="Times New Roman" w:cs="Times New Roman"/>
          <w:b w:val="0"/>
          <w:bCs/>
          <w:i/>
          <w:sz w:val="22"/>
          <w:lang w:eastAsia="en-US"/>
        </w:rPr>
        <w:t>La France et les Juifs de 1789 à nos jours</w:t>
      </w:r>
      <w:r w:rsidRPr="00517CC5">
        <w:rPr>
          <w:rFonts w:ascii="Times New Roman" w:hAnsi="Times New Roman" w:cs="Times New Roman"/>
          <w:b w:val="0"/>
          <w:bCs/>
          <w:sz w:val="22"/>
          <w:lang w:eastAsia="en-US"/>
        </w:rPr>
        <w:t>, Paris, Seuil, 2004.</w:t>
      </w:r>
    </w:p>
    <w:p w14:paraId="76FE7780" w14:textId="77777777" w:rsidR="00670870" w:rsidRPr="00517CC5" w:rsidRDefault="00670870" w:rsidP="00670870">
      <w:pPr>
        <w:rPr>
          <w:rFonts w:ascii="Times New Roman" w:hAnsi="Times New Roman" w:cs="Times New Roman"/>
          <w:b w:val="0"/>
          <w:sz w:val="22"/>
          <w:lang w:eastAsia="en-US"/>
        </w:rPr>
      </w:pPr>
      <w:r w:rsidRPr="00517CC5">
        <w:rPr>
          <w:rFonts w:ascii="Times New Roman" w:hAnsi="Times New Roman" w:cs="Times New Roman"/>
          <w:b w:val="0"/>
          <w:bCs/>
          <w:smallCaps/>
          <w:sz w:val="22"/>
          <w:lang w:eastAsia="en-US"/>
        </w:rPr>
        <w:t xml:space="preserve">Zytnicki, </w:t>
      </w:r>
      <w:r w:rsidRPr="00517CC5">
        <w:rPr>
          <w:rFonts w:ascii="Times New Roman" w:hAnsi="Times New Roman" w:cs="Times New Roman"/>
          <w:b w:val="0"/>
          <w:bCs/>
          <w:sz w:val="22"/>
          <w:lang w:eastAsia="en-US"/>
        </w:rPr>
        <w:t>Colette</w:t>
      </w:r>
      <w:r w:rsidRPr="00517CC5">
        <w:rPr>
          <w:rFonts w:ascii="Times New Roman" w:hAnsi="Times New Roman" w:cs="Times New Roman"/>
          <w:b w:val="0"/>
          <w:bCs/>
          <w:smallCaps/>
          <w:sz w:val="22"/>
          <w:lang w:eastAsia="en-US"/>
        </w:rPr>
        <w:t xml:space="preserve"> (</w:t>
      </w:r>
      <w:r w:rsidRPr="00517CC5">
        <w:rPr>
          <w:rFonts w:ascii="Times New Roman" w:hAnsi="Times New Roman" w:cs="Times New Roman"/>
          <w:b w:val="0"/>
          <w:bCs/>
          <w:sz w:val="22"/>
          <w:lang w:eastAsia="en-US"/>
        </w:rPr>
        <w:t xml:space="preserve">dir.), </w:t>
      </w:r>
      <w:r w:rsidRPr="00517CC5">
        <w:rPr>
          <w:rFonts w:ascii="Times New Roman" w:hAnsi="Times New Roman" w:cs="Times New Roman"/>
          <w:b w:val="0"/>
          <w:bCs/>
          <w:i/>
          <w:sz w:val="22"/>
          <w:lang w:eastAsia="en-US"/>
        </w:rPr>
        <w:t>Terre d’exil, terre d’asile. Migrations juives en France aux XIX</w:t>
      </w:r>
      <w:r w:rsidRPr="00517CC5">
        <w:rPr>
          <w:rFonts w:ascii="Times New Roman" w:hAnsi="Times New Roman" w:cs="Times New Roman"/>
          <w:b w:val="0"/>
          <w:bCs/>
          <w:i/>
          <w:sz w:val="22"/>
          <w:vertAlign w:val="superscript"/>
          <w:lang w:eastAsia="en-US"/>
        </w:rPr>
        <w:t>e</w:t>
      </w:r>
      <w:r w:rsidRPr="00517CC5">
        <w:rPr>
          <w:rFonts w:ascii="Times New Roman" w:hAnsi="Times New Roman" w:cs="Times New Roman"/>
          <w:b w:val="0"/>
          <w:bCs/>
          <w:i/>
          <w:sz w:val="22"/>
          <w:lang w:eastAsia="en-US"/>
        </w:rPr>
        <w:t xml:space="preserve"> et XX</w:t>
      </w:r>
      <w:r w:rsidRPr="00517CC5">
        <w:rPr>
          <w:rFonts w:ascii="Times New Roman" w:hAnsi="Times New Roman" w:cs="Times New Roman"/>
          <w:b w:val="0"/>
          <w:bCs/>
          <w:i/>
          <w:sz w:val="22"/>
          <w:vertAlign w:val="superscript"/>
          <w:lang w:eastAsia="en-US"/>
        </w:rPr>
        <w:t>e</w:t>
      </w:r>
      <w:r w:rsidRPr="00517CC5">
        <w:rPr>
          <w:rFonts w:ascii="Times New Roman" w:hAnsi="Times New Roman" w:cs="Times New Roman"/>
          <w:b w:val="0"/>
          <w:bCs/>
          <w:i/>
          <w:sz w:val="22"/>
          <w:lang w:eastAsia="en-US"/>
        </w:rPr>
        <w:t xml:space="preserve"> siècles</w:t>
      </w:r>
      <w:r w:rsidRPr="00517CC5">
        <w:rPr>
          <w:rFonts w:ascii="Times New Roman" w:hAnsi="Times New Roman" w:cs="Times New Roman"/>
          <w:b w:val="0"/>
          <w:bCs/>
          <w:sz w:val="22"/>
          <w:lang w:eastAsia="en-US"/>
        </w:rPr>
        <w:t>, Paris, Éditions de l’Éclat, 20</w:t>
      </w:r>
      <w:r w:rsidRPr="00517CC5">
        <w:rPr>
          <w:rFonts w:ascii="Times New Roman" w:hAnsi="Times New Roman" w:cs="Times New Roman"/>
          <w:b w:val="0"/>
          <w:sz w:val="22"/>
          <w:lang w:eastAsia="en-US"/>
        </w:rPr>
        <w:t>10.</w:t>
      </w:r>
    </w:p>
    <w:bookmarkEnd w:id="23"/>
    <w:p w14:paraId="1B3B711F" w14:textId="77777777" w:rsidR="00670870" w:rsidRPr="00517CC5" w:rsidRDefault="00670870" w:rsidP="00670870">
      <w:pPr>
        <w:rPr>
          <w:rFonts w:ascii="Times New Roman" w:hAnsi="Times New Roman" w:cs="Times New Roman"/>
          <w:sz w:val="22"/>
          <w:shd w:val="clear" w:color="auto" w:fill="FFFFFF"/>
          <w:lang w:eastAsia="en-US"/>
        </w:rPr>
      </w:pPr>
    </w:p>
    <w:p w14:paraId="526F8369" w14:textId="77777777" w:rsidR="00670870" w:rsidRPr="00517CC5" w:rsidRDefault="00670870" w:rsidP="00670870">
      <w:pPr>
        <w:rPr>
          <w:rFonts w:ascii="Times New Roman" w:hAnsi="Times New Roman" w:cs="Times New Roman"/>
          <w:i/>
          <w:sz w:val="22"/>
        </w:rPr>
      </w:pPr>
      <w:r w:rsidRPr="00517CC5">
        <w:rPr>
          <w:rFonts w:ascii="Times New Roman" w:hAnsi="Times New Roman" w:cs="Times New Roman"/>
          <w:i/>
          <w:sz w:val="22"/>
        </w:rPr>
        <w:t>Afrique du Nord :</w:t>
      </w:r>
    </w:p>
    <w:p w14:paraId="1B11221F" w14:textId="77777777" w:rsidR="00670870" w:rsidRPr="00517CC5" w:rsidRDefault="00670870" w:rsidP="00670870">
      <w:pPr>
        <w:pStyle w:val="ox-294474f2d8-msonormal"/>
        <w:rPr>
          <w:b w:val="0"/>
          <w:sz w:val="22"/>
          <w:szCs w:val="22"/>
          <w:lang w:val="fr-FR"/>
        </w:rPr>
      </w:pPr>
      <w:r w:rsidRPr="00517CC5">
        <w:rPr>
          <w:b w:val="0"/>
          <w:sz w:val="22"/>
          <w:szCs w:val="22"/>
          <w:lang w:val="fr-FR"/>
        </w:rPr>
        <w:t xml:space="preserve">Frédéric Abecassis et Jean-François Faü, « Les Juifs dans le monde musulman à l’âge des nations (1840-1945) », dans : Antoine Germa, Benjamin Lellouch et Evelyne Patlagean (dir.), </w:t>
      </w:r>
      <w:r w:rsidRPr="00517CC5">
        <w:rPr>
          <w:b w:val="0"/>
          <w:i/>
          <w:iCs/>
          <w:sz w:val="22"/>
          <w:szCs w:val="22"/>
          <w:lang w:val="fr-FR"/>
        </w:rPr>
        <w:t xml:space="preserve">Les Juifs dans l’histoire, </w:t>
      </w:r>
      <w:r w:rsidRPr="00517CC5">
        <w:rPr>
          <w:b w:val="0"/>
          <w:sz w:val="22"/>
          <w:szCs w:val="22"/>
          <w:lang w:val="fr-FR"/>
        </w:rPr>
        <w:t>Paris, Champvallon, p. 545-570.</w:t>
      </w:r>
    </w:p>
    <w:p w14:paraId="7B56C3F8" w14:textId="77777777" w:rsidR="00670870" w:rsidRPr="00517CC5" w:rsidRDefault="00670870" w:rsidP="00670870">
      <w:pPr>
        <w:pStyle w:val="ox-294474f2d8-msonormal"/>
        <w:rPr>
          <w:b w:val="0"/>
          <w:sz w:val="22"/>
          <w:szCs w:val="22"/>
          <w:lang w:val="fr-FR"/>
        </w:rPr>
      </w:pPr>
      <w:r w:rsidRPr="00517CC5">
        <w:rPr>
          <w:b w:val="0"/>
          <w:sz w:val="22"/>
          <w:szCs w:val="22"/>
          <w:lang w:val="fr-FR"/>
        </w:rPr>
        <w:t xml:space="preserve">Abitbol Michel, </w:t>
      </w:r>
      <w:r w:rsidRPr="00517CC5">
        <w:rPr>
          <w:b w:val="0"/>
          <w:i/>
          <w:sz w:val="22"/>
          <w:szCs w:val="22"/>
          <w:lang w:val="fr-FR"/>
        </w:rPr>
        <w:t>Le passé d’une discorde : juifs et arabes depuis le VIIe siècle</w:t>
      </w:r>
      <w:r w:rsidRPr="00517CC5">
        <w:rPr>
          <w:b w:val="0"/>
          <w:sz w:val="22"/>
          <w:szCs w:val="22"/>
          <w:lang w:val="fr-FR"/>
        </w:rPr>
        <w:t>, Paris, Perrin 1999.</w:t>
      </w:r>
    </w:p>
    <w:p w14:paraId="4AA8F096" w14:textId="77777777" w:rsidR="00670870" w:rsidRPr="00517CC5" w:rsidRDefault="00670870" w:rsidP="00670870">
      <w:pPr>
        <w:pStyle w:val="ox-294474f2d8-msonormal"/>
        <w:rPr>
          <w:b w:val="0"/>
          <w:sz w:val="22"/>
          <w:szCs w:val="22"/>
          <w:lang w:val="fr-FR"/>
        </w:rPr>
      </w:pPr>
      <w:r w:rsidRPr="00517CC5">
        <w:rPr>
          <w:b w:val="0"/>
          <w:sz w:val="22"/>
          <w:szCs w:val="22"/>
          <w:lang w:val="fr-FR"/>
        </w:rPr>
        <w:t xml:space="preserve">Abitbol Michel, </w:t>
      </w:r>
      <w:r w:rsidRPr="00517CC5">
        <w:rPr>
          <w:b w:val="0"/>
          <w:i/>
          <w:iCs/>
          <w:sz w:val="22"/>
          <w:szCs w:val="22"/>
          <w:lang w:val="fr-FR"/>
        </w:rPr>
        <w:t xml:space="preserve">Les Juifs d’Afrique du Nord sous Vichy, </w:t>
      </w:r>
      <w:r w:rsidRPr="00517CC5">
        <w:rPr>
          <w:b w:val="0"/>
          <w:sz w:val="22"/>
          <w:szCs w:val="22"/>
          <w:lang w:val="fr-FR"/>
        </w:rPr>
        <w:t>Paris, CNRS Éditions, 2012.</w:t>
      </w:r>
    </w:p>
    <w:p w14:paraId="4E228F1F" w14:textId="77777777" w:rsidR="00670870" w:rsidRPr="00517CC5" w:rsidRDefault="00670870" w:rsidP="00670870">
      <w:pPr>
        <w:pStyle w:val="ox-294474f2d8-msonormal"/>
        <w:rPr>
          <w:b w:val="0"/>
          <w:sz w:val="22"/>
          <w:szCs w:val="22"/>
          <w:lang w:val="fr-FR"/>
        </w:rPr>
      </w:pPr>
      <w:r w:rsidRPr="00517CC5">
        <w:rPr>
          <w:b w:val="0"/>
          <w:sz w:val="22"/>
          <w:szCs w:val="22"/>
          <w:lang w:val="fr-FR"/>
        </w:rPr>
        <w:t xml:space="preserve">Assan Valérie, </w:t>
      </w:r>
      <w:r w:rsidRPr="00517CC5">
        <w:rPr>
          <w:b w:val="0"/>
          <w:i/>
          <w:sz w:val="22"/>
          <w:szCs w:val="22"/>
          <w:lang w:val="fr-FR"/>
        </w:rPr>
        <w:t>Les Consistoires israélites d’Algérie : « l’alliance de la civilisation et de la religion</w:t>
      </w:r>
      <w:r w:rsidRPr="00517CC5">
        <w:rPr>
          <w:b w:val="0"/>
          <w:sz w:val="22"/>
          <w:szCs w:val="22"/>
          <w:lang w:val="fr-FR"/>
        </w:rPr>
        <w:t> », Paris, Armand Colin, 2012.</w:t>
      </w:r>
    </w:p>
    <w:p w14:paraId="1ED96FEE" w14:textId="77777777" w:rsidR="00670870" w:rsidRPr="00517CC5" w:rsidRDefault="00670870" w:rsidP="00670870">
      <w:pPr>
        <w:pStyle w:val="ox-294474f2d8-msonormal"/>
        <w:rPr>
          <w:b w:val="0"/>
          <w:sz w:val="22"/>
          <w:szCs w:val="22"/>
          <w:lang w:val="fr-FR"/>
        </w:rPr>
      </w:pPr>
      <w:r w:rsidRPr="00517CC5">
        <w:rPr>
          <w:b w:val="0"/>
          <w:sz w:val="22"/>
          <w:szCs w:val="22"/>
          <w:lang w:val="fr-FR"/>
        </w:rPr>
        <w:t xml:space="preserve">Assan Valérie et Laloum Jean (coord.), dossier « Français, Juifs et musulmans dans l’Algérie coloniale », </w:t>
      </w:r>
      <w:r w:rsidRPr="00517CC5">
        <w:rPr>
          <w:b w:val="0"/>
          <w:i/>
          <w:iCs/>
          <w:sz w:val="22"/>
          <w:szCs w:val="22"/>
          <w:lang w:val="fr-FR"/>
        </w:rPr>
        <w:t xml:space="preserve">Archives juives, Revue d’histoire des Juifs de France, </w:t>
      </w:r>
      <w:r w:rsidRPr="00517CC5">
        <w:rPr>
          <w:b w:val="0"/>
          <w:sz w:val="22"/>
          <w:szCs w:val="22"/>
          <w:lang w:val="fr-FR"/>
        </w:rPr>
        <w:t>2012/2 (vol. 45).</w:t>
      </w:r>
    </w:p>
    <w:p w14:paraId="16A7C4DF" w14:textId="77777777" w:rsidR="00670870" w:rsidRPr="00517CC5" w:rsidRDefault="00670870" w:rsidP="00670870">
      <w:pPr>
        <w:pStyle w:val="ox-294474f2d8-msonormal"/>
        <w:rPr>
          <w:b w:val="0"/>
          <w:sz w:val="22"/>
          <w:szCs w:val="22"/>
          <w:lang w:val="fr-FR"/>
        </w:rPr>
      </w:pPr>
      <w:r w:rsidRPr="00517CC5">
        <w:rPr>
          <w:b w:val="0"/>
          <w:sz w:val="22"/>
          <w:szCs w:val="22"/>
          <w:lang w:val="fr-FR"/>
        </w:rPr>
        <w:t xml:space="preserve">Kaspi André (dir.), </w:t>
      </w:r>
      <w:r w:rsidRPr="00517CC5">
        <w:rPr>
          <w:b w:val="0"/>
          <w:i/>
          <w:sz w:val="22"/>
          <w:szCs w:val="22"/>
          <w:lang w:val="fr-FR"/>
        </w:rPr>
        <w:t>Histoire de l’Alliance israélite universelle de 1860 à nos jours</w:t>
      </w:r>
      <w:r w:rsidRPr="00517CC5">
        <w:rPr>
          <w:b w:val="0"/>
          <w:sz w:val="22"/>
          <w:szCs w:val="22"/>
          <w:lang w:val="fr-FR"/>
        </w:rPr>
        <w:t xml:space="preserve"> Paris, Colin, 2012.</w:t>
      </w:r>
    </w:p>
    <w:p w14:paraId="3D385676" w14:textId="77777777" w:rsidR="00670870" w:rsidRPr="00517CC5" w:rsidRDefault="00670870" w:rsidP="00670870">
      <w:pPr>
        <w:pStyle w:val="ox-294474f2d8-msonormal"/>
        <w:rPr>
          <w:b w:val="0"/>
          <w:sz w:val="22"/>
          <w:szCs w:val="22"/>
          <w:lang w:val="fr-FR"/>
        </w:rPr>
      </w:pPr>
      <w:r w:rsidRPr="00517CC5">
        <w:rPr>
          <w:b w:val="0"/>
          <w:sz w:val="22"/>
          <w:szCs w:val="22"/>
          <w:lang w:val="fr-FR"/>
        </w:rPr>
        <w:t xml:space="preserve">Katz Ethan B., </w:t>
      </w:r>
      <w:r w:rsidRPr="00517CC5">
        <w:rPr>
          <w:b w:val="0"/>
          <w:i/>
          <w:sz w:val="22"/>
          <w:szCs w:val="22"/>
          <w:lang w:val="fr-FR"/>
        </w:rPr>
        <w:t>Juifs et musulmans en France. Le poids de la fraternité</w:t>
      </w:r>
      <w:r w:rsidRPr="00517CC5">
        <w:rPr>
          <w:b w:val="0"/>
          <w:sz w:val="22"/>
          <w:szCs w:val="22"/>
          <w:lang w:val="fr-FR"/>
        </w:rPr>
        <w:t>, Paris, Belin, 2018.</w:t>
      </w:r>
    </w:p>
    <w:p w14:paraId="3559B03B" w14:textId="77777777" w:rsidR="00670870" w:rsidRPr="00517CC5" w:rsidRDefault="00670870" w:rsidP="00670870">
      <w:pPr>
        <w:pStyle w:val="ox-294474f2d8-msonormal"/>
        <w:rPr>
          <w:b w:val="0"/>
          <w:sz w:val="22"/>
          <w:szCs w:val="22"/>
          <w:lang w:val="fr-FR"/>
        </w:rPr>
      </w:pPr>
      <w:r w:rsidRPr="00517CC5">
        <w:rPr>
          <w:b w:val="0"/>
          <w:sz w:val="22"/>
          <w:szCs w:val="22"/>
          <w:lang w:val="fr-FR"/>
        </w:rPr>
        <w:t xml:space="preserve">Kenbib Mohammed, </w:t>
      </w:r>
      <w:r w:rsidRPr="00517CC5">
        <w:rPr>
          <w:b w:val="0"/>
          <w:i/>
          <w:sz w:val="22"/>
          <w:szCs w:val="22"/>
          <w:lang w:val="fr-FR"/>
        </w:rPr>
        <w:t>Les protégés : contribution à l’histoire contemporaine du Maroc</w:t>
      </w:r>
      <w:r w:rsidRPr="00517CC5">
        <w:rPr>
          <w:b w:val="0"/>
          <w:sz w:val="22"/>
          <w:szCs w:val="22"/>
          <w:lang w:val="fr-FR"/>
        </w:rPr>
        <w:t>, Rabat, 1996.</w:t>
      </w:r>
    </w:p>
    <w:p w14:paraId="4CCA8639" w14:textId="77777777" w:rsidR="00670870" w:rsidRPr="00517CC5" w:rsidRDefault="00670870" w:rsidP="00670870">
      <w:pPr>
        <w:pStyle w:val="ox-294474f2d8-msonormal"/>
        <w:rPr>
          <w:b w:val="0"/>
          <w:sz w:val="22"/>
          <w:szCs w:val="22"/>
        </w:rPr>
      </w:pPr>
      <w:r w:rsidRPr="00517CC5">
        <w:rPr>
          <w:b w:val="0"/>
          <w:sz w:val="22"/>
          <w:szCs w:val="22"/>
        </w:rPr>
        <w:t xml:space="preserve">Marglin Jessica M., </w:t>
      </w:r>
      <w:r w:rsidRPr="00517CC5">
        <w:rPr>
          <w:b w:val="0"/>
          <w:i/>
          <w:sz w:val="22"/>
          <w:szCs w:val="22"/>
        </w:rPr>
        <w:t>The Shamama Case: contesting citizenship across the Modern Mediterranean</w:t>
      </w:r>
      <w:r w:rsidRPr="00517CC5">
        <w:rPr>
          <w:b w:val="0"/>
          <w:sz w:val="22"/>
          <w:szCs w:val="22"/>
        </w:rPr>
        <w:t>, Princeton University Press, 2022.</w:t>
      </w:r>
    </w:p>
    <w:p w14:paraId="108C1ACB" w14:textId="77777777" w:rsidR="00670870" w:rsidRPr="00517CC5" w:rsidRDefault="00670870" w:rsidP="00670870">
      <w:pPr>
        <w:pStyle w:val="ox-294474f2d8-msonormal"/>
        <w:rPr>
          <w:b w:val="0"/>
          <w:sz w:val="22"/>
          <w:szCs w:val="22"/>
          <w:lang w:val="fr-FR"/>
        </w:rPr>
      </w:pPr>
      <w:r w:rsidRPr="00517CC5">
        <w:rPr>
          <w:b w:val="0"/>
          <w:sz w:val="22"/>
          <w:szCs w:val="22"/>
          <w:lang w:val="fr-FR"/>
        </w:rPr>
        <w:t xml:space="preserve">Meddeb Abdelwahab et Stora Benjamin (dir.), </w:t>
      </w:r>
      <w:r w:rsidRPr="00517CC5">
        <w:rPr>
          <w:b w:val="0"/>
          <w:i/>
          <w:sz w:val="22"/>
          <w:szCs w:val="22"/>
          <w:lang w:val="fr-FR"/>
        </w:rPr>
        <w:t>Histoire des relations entre juifs et musulmans des origines à nos jours</w:t>
      </w:r>
      <w:r w:rsidRPr="00517CC5">
        <w:rPr>
          <w:b w:val="0"/>
          <w:sz w:val="22"/>
          <w:szCs w:val="22"/>
          <w:lang w:val="fr-FR"/>
        </w:rPr>
        <w:t>, Paris, Albin Michel, 2013.</w:t>
      </w:r>
    </w:p>
    <w:p w14:paraId="69EC884E" w14:textId="77777777" w:rsidR="00670870" w:rsidRPr="00517CC5" w:rsidRDefault="00670870" w:rsidP="00670870">
      <w:pPr>
        <w:pStyle w:val="ox-294474f2d8-msonormal"/>
        <w:rPr>
          <w:b w:val="0"/>
          <w:sz w:val="22"/>
          <w:szCs w:val="22"/>
          <w:lang w:val="fr-FR"/>
        </w:rPr>
      </w:pPr>
      <w:r w:rsidRPr="00517CC5">
        <w:rPr>
          <w:b w:val="0"/>
          <w:sz w:val="22"/>
          <w:szCs w:val="22"/>
          <w:lang w:val="fr-FR"/>
        </w:rPr>
        <w:t xml:space="preserve">Messika Martin, </w:t>
      </w:r>
      <w:r w:rsidRPr="00517CC5">
        <w:rPr>
          <w:b w:val="0"/>
          <w:i/>
          <w:sz w:val="22"/>
          <w:szCs w:val="22"/>
          <w:lang w:val="fr-FR"/>
        </w:rPr>
        <w:t>Politiques de l’accueil : États et associations face à la migration juive du Maghreb en France et au Canada des années 1950 à la fin des années 1970</w:t>
      </w:r>
      <w:r w:rsidRPr="00517CC5">
        <w:rPr>
          <w:b w:val="0"/>
          <w:sz w:val="22"/>
          <w:szCs w:val="22"/>
          <w:lang w:val="fr-FR"/>
        </w:rPr>
        <w:t>, Rennes, PUR, 2020.</w:t>
      </w:r>
    </w:p>
    <w:p w14:paraId="3235F8C5" w14:textId="77777777" w:rsidR="00670870" w:rsidRPr="00517CC5" w:rsidRDefault="00670870" w:rsidP="00670870">
      <w:pPr>
        <w:pStyle w:val="ox-294474f2d8-msonormal"/>
        <w:rPr>
          <w:b w:val="0"/>
          <w:sz w:val="22"/>
          <w:szCs w:val="22"/>
          <w:lang w:val="fr-FR"/>
        </w:rPr>
      </w:pPr>
      <w:r w:rsidRPr="00517CC5">
        <w:rPr>
          <w:b w:val="0"/>
          <w:sz w:val="22"/>
          <w:szCs w:val="22"/>
          <w:lang w:val="fr-FR"/>
        </w:rPr>
        <w:t xml:space="preserve">Nataf Claude, </w:t>
      </w:r>
      <w:r w:rsidRPr="00517CC5">
        <w:rPr>
          <w:b w:val="0"/>
          <w:i/>
          <w:sz w:val="22"/>
          <w:szCs w:val="22"/>
          <w:lang w:val="fr-FR"/>
        </w:rPr>
        <w:t>Les Juifs de Tunisie sous le joug nazi : 9 novembre 1942 – 8 mai 1943, récits et témoignages rassemblés, présentés et annotés par Claude Nataf</w:t>
      </w:r>
      <w:r w:rsidRPr="00517CC5">
        <w:rPr>
          <w:b w:val="0"/>
          <w:sz w:val="22"/>
          <w:szCs w:val="22"/>
          <w:lang w:val="fr-FR"/>
        </w:rPr>
        <w:t>, Paris, Le Manuscrit, Fondation pour la mémoire de la Shoah, 2012.</w:t>
      </w:r>
    </w:p>
    <w:p w14:paraId="5B956EA3" w14:textId="77777777" w:rsidR="00670870" w:rsidRPr="00517CC5" w:rsidRDefault="00670870" w:rsidP="00670870">
      <w:pPr>
        <w:pStyle w:val="ox-294474f2d8-msonormal"/>
        <w:rPr>
          <w:b w:val="0"/>
          <w:sz w:val="22"/>
          <w:szCs w:val="22"/>
          <w:lang w:val="fr-FR"/>
        </w:rPr>
      </w:pPr>
      <w:r w:rsidRPr="00517CC5">
        <w:rPr>
          <w:b w:val="0"/>
          <w:sz w:val="22"/>
          <w:szCs w:val="22"/>
          <w:lang w:val="fr-FR"/>
        </w:rPr>
        <w:t xml:space="preserve">Saadoun Haïm (coord.), dossier « Les Juifs d’Orient face au nazisme et à la Shoah (1933-1945) », </w:t>
      </w:r>
      <w:r w:rsidRPr="00517CC5">
        <w:rPr>
          <w:b w:val="0"/>
          <w:i/>
          <w:iCs/>
          <w:sz w:val="22"/>
          <w:szCs w:val="22"/>
          <w:lang w:val="fr-FR"/>
        </w:rPr>
        <w:t xml:space="preserve">Revue d’histoire de la Shoah, </w:t>
      </w:r>
      <w:r w:rsidRPr="00517CC5">
        <w:rPr>
          <w:b w:val="0"/>
          <w:sz w:val="22"/>
          <w:szCs w:val="22"/>
          <w:lang w:val="fr-FR"/>
        </w:rPr>
        <w:t>2016/2 (n° 205).</w:t>
      </w:r>
    </w:p>
    <w:p w14:paraId="0EC25196" w14:textId="77777777" w:rsidR="00670870" w:rsidRPr="00517CC5" w:rsidRDefault="00670870" w:rsidP="00670870">
      <w:pPr>
        <w:pStyle w:val="ox-294474f2d8-msonormal"/>
        <w:rPr>
          <w:b w:val="0"/>
          <w:sz w:val="22"/>
          <w:szCs w:val="22"/>
          <w:lang w:val="fr-FR"/>
        </w:rPr>
      </w:pPr>
      <w:r w:rsidRPr="00517CC5">
        <w:rPr>
          <w:b w:val="0"/>
          <w:sz w:val="22"/>
          <w:szCs w:val="22"/>
          <w:lang w:val="fr-FR"/>
        </w:rPr>
        <w:t xml:space="preserve">Sebag Paul, </w:t>
      </w:r>
      <w:r w:rsidRPr="00517CC5">
        <w:rPr>
          <w:b w:val="0"/>
          <w:i/>
          <w:sz w:val="22"/>
          <w:szCs w:val="22"/>
          <w:lang w:val="fr-FR"/>
        </w:rPr>
        <w:t>Histoire des Juifs de Tunisie : des origines à nos jours</w:t>
      </w:r>
      <w:r w:rsidRPr="00517CC5">
        <w:rPr>
          <w:b w:val="0"/>
          <w:sz w:val="22"/>
          <w:szCs w:val="22"/>
          <w:lang w:val="fr-FR"/>
        </w:rPr>
        <w:t>, Paris, L’Harmattan, 1991.</w:t>
      </w:r>
    </w:p>
    <w:p w14:paraId="4FC0B052" w14:textId="77777777" w:rsidR="00670870" w:rsidRPr="00517CC5" w:rsidRDefault="00670870" w:rsidP="00670870">
      <w:pPr>
        <w:pStyle w:val="ox-294474f2d8-msonormal"/>
        <w:rPr>
          <w:b w:val="0"/>
          <w:sz w:val="22"/>
          <w:szCs w:val="22"/>
        </w:rPr>
      </w:pPr>
      <w:r w:rsidRPr="00517CC5">
        <w:rPr>
          <w:b w:val="0"/>
          <w:sz w:val="22"/>
          <w:szCs w:val="22"/>
        </w:rPr>
        <w:t xml:space="preserve">Stein Sarah A., </w:t>
      </w:r>
      <w:r w:rsidRPr="00517CC5">
        <w:rPr>
          <w:b w:val="0"/>
          <w:i/>
          <w:iCs/>
          <w:sz w:val="22"/>
          <w:szCs w:val="22"/>
        </w:rPr>
        <w:t xml:space="preserve">Saharan Jews and the fate of French Algeria, </w:t>
      </w:r>
      <w:r w:rsidRPr="00517CC5">
        <w:rPr>
          <w:b w:val="0"/>
          <w:sz w:val="22"/>
          <w:szCs w:val="22"/>
        </w:rPr>
        <w:t>Chicago, University of Chicago Press, 2014.</w:t>
      </w:r>
    </w:p>
    <w:p w14:paraId="2E3928E9" w14:textId="77777777" w:rsidR="00670870" w:rsidRPr="00517CC5" w:rsidRDefault="00670870" w:rsidP="00670870">
      <w:pPr>
        <w:rPr>
          <w:rFonts w:ascii="Times New Roman" w:hAnsi="Times New Roman" w:cs="Times New Roman"/>
          <w:b w:val="0"/>
          <w:sz w:val="22"/>
        </w:rPr>
      </w:pPr>
      <w:r w:rsidRPr="00517CC5">
        <w:rPr>
          <w:rFonts w:ascii="Times New Roman" w:hAnsi="Times New Roman" w:cs="Times New Roman"/>
          <w:b w:val="0"/>
          <w:sz w:val="22"/>
        </w:rPr>
        <w:t xml:space="preserve">Taïeb Jacques, </w:t>
      </w:r>
      <w:r w:rsidRPr="00517CC5">
        <w:rPr>
          <w:rFonts w:ascii="Times New Roman" w:hAnsi="Times New Roman" w:cs="Times New Roman"/>
          <w:b w:val="0"/>
          <w:i/>
          <w:sz w:val="22"/>
        </w:rPr>
        <w:t>Sociétés juives du Maghreb moderne (1500-1900) : un monde en mouvement</w:t>
      </w:r>
      <w:r w:rsidRPr="00517CC5">
        <w:rPr>
          <w:rFonts w:ascii="Times New Roman" w:hAnsi="Times New Roman" w:cs="Times New Roman"/>
          <w:b w:val="0"/>
          <w:sz w:val="22"/>
        </w:rPr>
        <w:t>, Paris, Maisonneuve et Larose, 2000.</w:t>
      </w:r>
    </w:p>
    <w:p w14:paraId="61E3346E" w14:textId="77777777" w:rsidR="00670870" w:rsidRPr="00517CC5" w:rsidRDefault="00670870" w:rsidP="00670870">
      <w:pPr>
        <w:rPr>
          <w:b w:val="0"/>
          <w:sz w:val="22"/>
        </w:rPr>
      </w:pPr>
    </w:p>
    <w:p w14:paraId="645F4C3B" w14:textId="77777777" w:rsidR="00670870" w:rsidRPr="00517CC5" w:rsidRDefault="00670870" w:rsidP="00670870">
      <w:pPr>
        <w:spacing w:after="0" w:line="240" w:lineRule="auto"/>
        <w:jc w:val="center"/>
        <w:rPr>
          <w:rFonts w:ascii="Times New Roman" w:eastAsia="Calibri" w:hAnsi="Times New Roman" w:cs="Times New Roman"/>
          <w:i/>
          <w:kern w:val="0"/>
          <w:sz w:val="22"/>
          <w:lang w:eastAsia="en-US"/>
        </w:rPr>
      </w:pPr>
    </w:p>
    <w:p w14:paraId="36FC5F55" w14:textId="77777777" w:rsidR="00670870" w:rsidRPr="00517CC5" w:rsidRDefault="00670870" w:rsidP="00670870">
      <w:pPr>
        <w:spacing w:after="0" w:line="240" w:lineRule="auto"/>
        <w:jc w:val="center"/>
        <w:rPr>
          <w:rFonts w:ascii="Times New Roman" w:eastAsia="Calibri" w:hAnsi="Times New Roman" w:cs="Times New Roman"/>
          <w:i/>
          <w:kern w:val="0"/>
          <w:sz w:val="22"/>
          <w:lang w:eastAsia="en-US"/>
        </w:rPr>
      </w:pPr>
    </w:p>
    <w:p w14:paraId="541954EA" w14:textId="77777777" w:rsidR="0006566E" w:rsidRPr="001A53F6" w:rsidRDefault="0006566E" w:rsidP="00862B25">
      <w:pPr>
        <w:rPr>
          <w:b w:val="0"/>
          <w:bCs/>
          <w:sz w:val="22"/>
        </w:rPr>
      </w:pPr>
    </w:p>
    <w:p w14:paraId="2EDE5ECC" w14:textId="77777777" w:rsidR="00E14195" w:rsidRPr="001A53F6" w:rsidRDefault="00E14195" w:rsidP="000D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C00000"/>
          <w:sz w:val="28"/>
          <w:szCs w:val="28"/>
        </w:rPr>
      </w:pPr>
    </w:p>
    <w:p w14:paraId="23E78A15" w14:textId="77777777" w:rsidR="00DB2631" w:rsidRPr="001A53F6" w:rsidRDefault="00471F61" w:rsidP="00DB2631">
      <w:pPr>
        <w:jc w:val="center"/>
        <w:rPr>
          <w:rFonts w:ascii="Times New Roman" w:hAnsi="Times New Roman" w:cs="Times New Roman"/>
          <w:b w:val="0"/>
          <w:i/>
          <w:color w:val="C00000"/>
          <w:sz w:val="28"/>
          <w:szCs w:val="28"/>
        </w:rPr>
      </w:pPr>
      <w:r w:rsidRPr="001A53F6">
        <w:rPr>
          <w:rFonts w:ascii="Times New Roman" w:hAnsi="Times New Roman" w:cs="Times New Roman"/>
          <w:i/>
          <w:color w:val="C00000"/>
          <w:sz w:val="28"/>
          <w:szCs w:val="28"/>
        </w:rPr>
        <w:lastRenderedPageBreak/>
        <w:t>J3043322</w:t>
      </w:r>
      <w:r w:rsidR="0044222A" w:rsidRPr="001A53F6">
        <w:rPr>
          <w:rFonts w:ascii="Times New Roman" w:hAnsi="Times New Roman" w:cs="Times New Roman"/>
          <w:i/>
          <w:color w:val="C00000"/>
          <w:sz w:val="28"/>
          <w:szCs w:val="28"/>
        </w:rPr>
        <w:t>/</w:t>
      </w:r>
      <w:r w:rsidRPr="001A53F6">
        <w:rPr>
          <w:rFonts w:ascii="Times New Roman" w:hAnsi="Times New Roman" w:cs="Times New Roman"/>
          <w:i/>
          <w:color w:val="C00000"/>
          <w:sz w:val="28"/>
          <w:szCs w:val="28"/>
        </w:rPr>
        <w:t>J3043</w:t>
      </w:r>
      <w:r w:rsidR="0044222A" w:rsidRPr="001A53F6">
        <w:rPr>
          <w:rFonts w:ascii="Times New Roman" w:hAnsi="Times New Roman" w:cs="Times New Roman"/>
          <w:i/>
          <w:color w:val="C00000"/>
          <w:sz w:val="28"/>
          <w:szCs w:val="28"/>
        </w:rPr>
        <w:t xml:space="preserve">422 : </w:t>
      </w:r>
      <w:r w:rsidR="00DB2631" w:rsidRPr="001A53F6">
        <w:rPr>
          <w:rFonts w:ascii="Times New Roman" w:hAnsi="Times New Roman" w:cs="Times New Roman"/>
          <w:i/>
          <w:color w:val="C00000"/>
          <w:sz w:val="28"/>
          <w:szCs w:val="28"/>
        </w:rPr>
        <w:t>Histoire religieuse, histoire des croyances, XIX</w:t>
      </w:r>
      <w:r w:rsidR="00DB2631" w:rsidRPr="001A53F6">
        <w:rPr>
          <w:rFonts w:ascii="Times New Roman" w:hAnsi="Times New Roman" w:cs="Times New Roman"/>
          <w:i/>
          <w:color w:val="C00000"/>
          <w:sz w:val="28"/>
          <w:szCs w:val="28"/>
          <w:vertAlign w:val="superscript"/>
        </w:rPr>
        <w:t>e</w:t>
      </w:r>
      <w:r w:rsidR="00DB2631" w:rsidRPr="001A53F6">
        <w:rPr>
          <w:rFonts w:ascii="Times New Roman" w:hAnsi="Times New Roman" w:cs="Times New Roman"/>
          <w:i/>
          <w:color w:val="C00000"/>
          <w:sz w:val="28"/>
          <w:szCs w:val="28"/>
        </w:rPr>
        <w:t>-XX</w:t>
      </w:r>
      <w:r w:rsidR="00DB2631" w:rsidRPr="001A53F6">
        <w:rPr>
          <w:rFonts w:ascii="Times New Roman" w:hAnsi="Times New Roman" w:cs="Times New Roman"/>
          <w:i/>
          <w:color w:val="C00000"/>
          <w:sz w:val="28"/>
          <w:szCs w:val="28"/>
          <w:vertAlign w:val="superscript"/>
        </w:rPr>
        <w:t>e</w:t>
      </w:r>
      <w:r w:rsidR="00DB2631" w:rsidRPr="001A53F6">
        <w:rPr>
          <w:rFonts w:ascii="Times New Roman" w:hAnsi="Times New Roman" w:cs="Times New Roman"/>
          <w:i/>
          <w:color w:val="C00000"/>
          <w:sz w:val="28"/>
          <w:szCs w:val="28"/>
        </w:rPr>
        <w:t xml:space="preserve"> siècle</w:t>
      </w:r>
    </w:p>
    <w:p w14:paraId="04A91688" w14:textId="60150EC0" w:rsidR="00DB2631" w:rsidRPr="001A53F6" w:rsidRDefault="00DB2631" w:rsidP="00391333">
      <w:pPr>
        <w:spacing w:line="276" w:lineRule="auto"/>
        <w:jc w:val="center"/>
        <w:rPr>
          <w:rFonts w:ascii="Times New Roman" w:hAnsi="Times New Roman" w:cs="Times New Roman"/>
          <w:b w:val="0"/>
          <w:sz w:val="22"/>
        </w:rPr>
      </w:pPr>
      <w:r w:rsidRPr="001A53F6">
        <w:rPr>
          <w:rFonts w:ascii="Times New Roman" w:hAnsi="Times New Roman" w:cs="Times New Roman"/>
          <w:sz w:val="22"/>
        </w:rPr>
        <w:t>Guillaume Cuchet (CM/TD)</w:t>
      </w:r>
    </w:p>
    <w:p w14:paraId="65D21D25" w14:textId="77777777" w:rsidR="001C6A64" w:rsidRPr="001A53F6" w:rsidRDefault="001C6A64" w:rsidP="00391333">
      <w:pPr>
        <w:spacing w:line="276" w:lineRule="auto"/>
        <w:jc w:val="center"/>
        <w:rPr>
          <w:rFonts w:cs="Times New Roman"/>
          <w:color w:val="7030A0"/>
          <w:sz w:val="22"/>
        </w:rPr>
      </w:pPr>
    </w:p>
    <w:p w14:paraId="06D7EDDD" w14:textId="77777777" w:rsidR="00EC2AA1" w:rsidRPr="001A53F6" w:rsidRDefault="00AD52E6" w:rsidP="00391333">
      <w:pPr>
        <w:spacing w:line="276" w:lineRule="auto"/>
        <w:jc w:val="center"/>
        <w:rPr>
          <w:rFonts w:ascii="Times New Roman" w:hAnsi="Times New Roman" w:cs="Times New Roman"/>
          <w:color w:val="C00000"/>
          <w:sz w:val="22"/>
        </w:rPr>
      </w:pPr>
      <w:r w:rsidRPr="001A53F6">
        <w:rPr>
          <w:rFonts w:ascii="Times New Roman" w:hAnsi="Times New Roman" w:cs="Times New Roman"/>
          <w:color w:val="C00000"/>
          <w:sz w:val="22"/>
          <w:u w:val="single"/>
        </w:rPr>
        <w:t>Sujet du cours </w:t>
      </w:r>
      <w:r w:rsidR="00EC2AA1" w:rsidRPr="001A53F6">
        <w:rPr>
          <w:rFonts w:ascii="Times New Roman" w:hAnsi="Times New Roman" w:cs="Times New Roman"/>
          <w:color w:val="C00000"/>
          <w:sz w:val="22"/>
          <w:u w:val="single"/>
        </w:rPr>
        <w:t>S1</w:t>
      </w:r>
      <w:r w:rsidR="00EC2AA1" w:rsidRPr="001A53F6">
        <w:rPr>
          <w:rFonts w:ascii="Times New Roman" w:hAnsi="Times New Roman" w:cs="Times New Roman"/>
          <w:color w:val="C00000"/>
          <w:sz w:val="22"/>
        </w:rPr>
        <w:t xml:space="preserve"> </w:t>
      </w:r>
      <w:r w:rsidRPr="001A53F6">
        <w:rPr>
          <w:rFonts w:ascii="Times New Roman" w:hAnsi="Times New Roman" w:cs="Times New Roman"/>
          <w:color w:val="C00000"/>
          <w:sz w:val="22"/>
        </w:rPr>
        <w:t xml:space="preserve">: </w:t>
      </w:r>
      <w:r w:rsidR="00DB2631" w:rsidRPr="001A53F6">
        <w:rPr>
          <w:rFonts w:ascii="Times New Roman" w:hAnsi="Times New Roman" w:cs="Times New Roman"/>
          <w:color w:val="C00000"/>
          <w:sz w:val="22"/>
        </w:rPr>
        <w:t xml:space="preserve">Histoire des attitudes devant la mort et les morts </w:t>
      </w:r>
    </w:p>
    <w:p w14:paraId="48B5080E" w14:textId="099DD3ED" w:rsidR="001C6A64" w:rsidRPr="001A53F6" w:rsidRDefault="00DB2631" w:rsidP="00391333">
      <w:pPr>
        <w:spacing w:line="276" w:lineRule="auto"/>
        <w:jc w:val="center"/>
        <w:rPr>
          <w:rFonts w:ascii="Times New Roman" w:hAnsi="Times New Roman" w:cs="Times New Roman"/>
          <w:color w:val="C00000"/>
          <w:sz w:val="22"/>
        </w:rPr>
      </w:pPr>
      <w:r w:rsidRPr="001A53F6">
        <w:rPr>
          <w:rFonts w:ascii="Times New Roman" w:hAnsi="Times New Roman" w:cs="Times New Roman"/>
          <w:color w:val="C00000"/>
          <w:sz w:val="22"/>
        </w:rPr>
        <w:t>au XIX</w:t>
      </w:r>
      <w:r w:rsidR="00EC2AA1" w:rsidRPr="001A53F6">
        <w:rPr>
          <w:rFonts w:ascii="Times New Roman" w:hAnsi="Times New Roman" w:cs="Times New Roman"/>
          <w:color w:val="C00000"/>
          <w:sz w:val="22"/>
          <w:vertAlign w:val="superscript"/>
        </w:rPr>
        <w:t xml:space="preserve">e </w:t>
      </w:r>
      <w:r w:rsidR="00EC2AA1" w:rsidRPr="001A53F6">
        <w:rPr>
          <w:rFonts w:ascii="Times New Roman" w:hAnsi="Times New Roman" w:cs="Times New Roman"/>
          <w:color w:val="C00000"/>
          <w:sz w:val="22"/>
        </w:rPr>
        <w:t>siècle</w:t>
      </w:r>
    </w:p>
    <w:p w14:paraId="7F2B8309" w14:textId="77777777" w:rsidR="00EC2AA1" w:rsidRPr="001A53F6" w:rsidRDefault="00EC2AA1" w:rsidP="00EC2AA1">
      <w:pPr>
        <w:spacing w:after="0" w:line="360" w:lineRule="auto"/>
        <w:ind w:firstLine="708"/>
        <w:jc w:val="both"/>
        <w:rPr>
          <w:rFonts w:ascii="Times New Roman" w:hAnsi="Times New Roman" w:cs="Times New Roman"/>
          <w:b w:val="0"/>
          <w:bCs/>
          <w:szCs w:val="24"/>
        </w:rPr>
      </w:pPr>
      <w:r w:rsidRPr="001A53F6">
        <w:rPr>
          <w:rFonts w:ascii="Times New Roman" w:hAnsi="Times New Roman" w:cs="Times New Roman"/>
          <w:b w:val="0"/>
          <w:bCs/>
          <w:szCs w:val="24"/>
        </w:rPr>
        <w:t>Que la mort ait une histoire, les historiens s’en sont avisés depuis longtemps, au moins les années 1970. Le domaine a même constitué un temps un des secteurs les plus dynamiques de l’histoire dite des mentalités. Cette histoire a été beaucoup renouvelée ces dernières années sous le coup d’interrogations nouvelles, nées notamment de la diffusion récente et massive, dans les sociétés occidentales, de la crémation, mais aussi de recherches et d’approches nouvelles, notamment l’archéologie funéraire. Le cours sera centré sur un long XIX</w:t>
      </w:r>
      <w:r w:rsidRPr="001A53F6">
        <w:rPr>
          <w:rFonts w:ascii="Times New Roman" w:hAnsi="Times New Roman" w:cs="Times New Roman"/>
          <w:b w:val="0"/>
          <w:bCs/>
          <w:szCs w:val="24"/>
          <w:vertAlign w:val="superscript"/>
        </w:rPr>
        <w:t>e</w:t>
      </w:r>
      <w:r w:rsidRPr="001A53F6">
        <w:rPr>
          <w:rFonts w:ascii="Times New Roman" w:hAnsi="Times New Roman" w:cs="Times New Roman"/>
          <w:b w:val="0"/>
          <w:bCs/>
          <w:szCs w:val="24"/>
        </w:rPr>
        <w:t xml:space="preserve"> qui a vu l’espace funéraire changer profondément par rapport à ce qu’il était sous l’Ancien Régime, d’abord dans les villes, puis à la campagne, et, dans cet espace transformé, se développer un nouveau « culte des morts » très spécifique du XIX</w:t>
      </w:r>
      <w:r w:rsidRPr="001A53F6">
        <w:rPr>
          <w:rFonts w:ascii="Times New Roman" w:hAnsi="Times New Roman" w:cs="Times New Roman"/>
          <w:b w:val="0"/>
          <w:bCs/>
          <w:szCs w:val="24"/>
          <w:vertAlign w:val="superscript"/>
        </w:rPr>
        <w:t>e</w:t>
      </w:r>
      <w:r w:rsidRPr="001A53F6">
        <w:rPr>
          <w:rFonts w:ascii="Times New Roman" w:hAnsi="Times New Roman" w:cs="Times New Roman"/>
          <w:b w:val="0"/>
          <w:bCs/>
          <w:szCs w:val="24"/>
        </w:rPr>
        <w:t xml:space="preserve"> siècle. Ce culte du souvenir et de la tombe a été un des ancrages anthropologiques et religieux les plus profonds et les plus unanimes du temps et il a beaucoup à nous apprendre sur lui. On reviendra sur le système funéraire de la fin de l’Ancien Régime, sa réforme, la naissance du cimetière moderne au XIX</w:t>
      </w:r>
      <w:r w:rsidRPr="001A53F6">
        <w:rPr>
          <w:rFonts w:ascii="Times New Roman" w:hAnsi="Times New Roman" w:cs="Times New Roman"/>
          <w:b w:val="0"/>
          <w:bCs/>
          <w:szCs w:val="24"/>
          <w:vertAlign w:val="superscript"/>
        </w:rPr>
        <w:t>e</w:t>
      </w:r>
      <w:r w:rsidRPr="001A53F6">
        <w:rPr>
          <w:rFonts w:ascii="Times New Roman" w:hAnsi="Times New Roman" w:cs="Times New Roman"/>
          <w:b w:val="0"/>
          <w:bCs/>
          <w:szCs w:val="24"/>
        </w:rPr>
        <w:t xml:space="preserve"> siècle et la nouvelle religion des morts qui s’y est déployée.</w:t>
      </w:r>
    </w:p>
    <w:p w14:paraId="434EF5F1" w14:textId="77777777" w:rsidR="00EC2AA1" w:rsidRPr="001A53F6" w:rsidRDefault="00EC2AA1" w:rsidP="00EC2AA1">
      <w:pPr>
        <w:spacing w:after="0" w:line="360" w:lineRule="auto"/>
        <w:jc w:val="both"/>
        <w:rPr>
          <w:rFonts w:ascii="Times New Roman" w:hAnsi="Times New Roman" w:cs="Times New Roman"/>
          <w:b w:val="0"/>
          <w:bCs/>
          <w:szCs w:val="24"/>
        </w:rPr>
      </w:pPr>
    </w:p>
    <w:p w14:paraId="2FB3E2E6" w14:textId="3A2B7C5B" w:rsidR="00EC2AA1" w:rsidRPr="001A53F6" w:rsidRDefault="00EC2AA1" w:rsidP="00EC2AA1">
      <w:pPr>
        <w:spacing w:after="0" w:line="360" w:lineRule="auto"/>
        <w:jc w:val="both"/>
        <w:rPr>
          <w:rFonts w:ascii="Times New Roman" w:hAnsi="Times New Roman" w:cs="Times New Roman"/>
          <w:szCs w:val="24"/>
        </w:rPr>
      </w:pPr>
      <w:r w:rsidRPr="001A53F6">
        <w:rPr>
          <w:rFonts w:ascii="Times New Roman" w:hAnsi="Times New Roman" w:cs="Times New Roman"/>
          <w:szCs w:val="24"/>
        </w:rPr>
        <w:t>Bibliographie</w:t>
      </w:r>
    </w:p>
    <w:p w14:paraId="231454C4" w14:textId="77777777" w:rsidR="00EC2AA1" w:rsidRPr="001A53F6" w:rsidRDefault="00EC2AA1" w:rsidP="00EC2AA1">
      <w:pPr>
        <w:spacing w:after="0" w:line="360" w:lineRule="auto"/>
        <w:jc w:val="both"/>
        <w:rPr>
          <w:rFonts w:ascii="Times New Roman" w:hAnsi="Times New Roman" w:cs="Times New Roman"/>
          <w:b w:val="0"/>
          <w:bCs/>
          <w:szCs w:val="24"/>
        </w:rPr>
      </w:pPr>
      <w:r w:rsidRPr="001A53F6">
        <w:rPr>
          <w:rFonts w:ascii="Times New Roman" w:hAnsi="Times New Roman" w:cs="Times New Roman"/>
          <w:b w:val="0"/>
          <w:bCs/>
          <w:smallCaps/>
          <w:szCs w:val="24"/>
        </w:rPr>
        <w:t>Aries</w:t>
      </w:r>
      <w:r w:rsidRPr="001A53F6">
        <w:rPr>
          <w:rFonts w:ascii="Times New Roman" w:hAnsi="Times New Roman" w:cs="Times New Roman"/>
          <w:b w:val="0"/>
          <w:bCs/>
          <w:szCs w:val="24"/>
        </w:rPr>
        <w:t xml:space="preserve"> Philippe, </w:t>
      </w:r>
      <w:r w:rsidRPr="001A53F6">
        <w:rPr>
          <w:rFonts w:ascii="Times New Roman" w:hAnsi="Times New Roman" w:cs="Times New Roman"/>
          <w:b w:val="0"/>
          <w:bCs/>
          <w:i/>
          <w:szCs w:val="24"/>
        </w:rPr>
        <w:t>Essais sur l’histoire de la mort en Occident du Moyen Âge à nos jours</w:t>
      </w:r>
      <w:r w:rsidRPr="001A53F6">
        <w:rPr>
          <w:rFonts w:ascii="Times New Roman" w:hAnsi="Times New Roman" w:cs="Times New Roman"/>
          <w:b w:val="0"/>
          <w:bCs/>
          <w:szCs w:val="24"/>
        </w:rPr>
        <w:t>, Paris, Le Seuil, coll. « Points », 1975, en particulier l’article « Le culte des morts à l’époque contemporaine ».</w:t>
      </w:r>
    </w:p>
    <w:p w14:paraId="5E04BA6B" w14:textId="77777777" w:rsidR="00EC2AA1" w:rsidRPr="001A53F6" w:rsidRDefault="00EC2AA1" w:rsidP="00EC2AA1">
      <w:pPr>
        <w:spacing w:after="0" w:line="360" w:lineRule="auto"/>
        <w:jc w:val="both"/>
        <w:rPr>
          <w:rFonts w:ascii="Times New Roman" w:hAnsi="Times New Roman" w:cs="Times New Roman"/>
          <w:b w:val="0"/>
          <w:bCs/>
          <w:szCs w:val="24"/>
        </w:rPr>
      </w:pPr>
      <w:r w:rsidRPr="001A53F6">
        <w:rPr>
          <w:rFonts w:ascii="Times New Roman" w:hAnsi="Times New Roman" w:cs="Times New Roman"/>
          <w:b w:val="0"/>
          <w:bCs/>
          <w:smallCaps/>
          <w:szCs w:val="24"/>
        </w:rPr>
        <w:t>Bertrand</w:t>
      </w:r>
      <w:r w:rsidRPr="001A53F6">
        <w:rPr>
          <w:rFonts w:ascii="Times New Roman" w:hAnsi="Times New Roman" w:cs="Times New Roman"/>
          <w:b w:val="0"/>
          <w:bCs/>
          <w:szCs w:val="24"/>
        </w:rPr>
        <w:t xml:space="preserve"> Régis et </w:t>
      </w:r>
      <w:r w:rsidRPr="001A53F6">
        <w:rPr>
          <w:rFonts w:ascii="Times New Roman" w:hAnsi="Times New Roman" w:cs="Times New Roman"/>
          <w:b w:val="0"/>
          <w:bCs/>
          <w:smallCaps/>
          <w:szCs w:val="24"/>
        </w:rPr>
        <w:t>Carol</w:t>
      </w:r>
      <w:r w:rsidRPr="001A53F6">
        <w:rPr>
          <w:rFonts w:ascii="Times New Roman" w:hAnsi="Times New Roman" w:cs="Times New Roman"/>
          <w:b w:val="0"/>
          <w:bCs/>
          <w:szCs w:val="24"/>
        </w:rPr>
        <w:t xml:space="preserve"> Anne (sous dir.), </w:t>
      </w:r>
      <w:r w:rsidRPr="001A53F6">
        <w:rPr>
          <w:rFonts w:ascii="Times New Roman" w:hAnsi="Times New Roman" w:cs="Times New Roman"/>
          <w:b w:val="0"/>
          <w:bCs/>
          <w:i/>
          <w:szCs w:val="24"/>
        </w:rPr>
        <w:t>Aux origines des cimetières contemporains. Les réformes funéraires de l’Europe occidentale XVIII</w:t>
      </w:r>
      <w:r w:rsidRPr="001A53F6">
        <w:rPr>
          <w:rFonts w:ascii="Times New Roman" w:hAnsi="Times New Roman" w:cs="Times New Roman"/>
          <w:b w:val="0"/>
          <w:bCs/>
          <w:i/>
          <w:szCs w:val="24"/>
          <w:vertAlign w:val="superscript"/>
        </w:rPr>
        <w:t>e</w:t>
      </w:r>
      <w:r w:rsidRPr="001A53F6">
        <w:rPr>
          <w:rFonts w:ascii="Times New Roman" w:hAnsi="Times New Roman" w:cs="Times New Roman"/>
          <w:b w:val="0"/>
          <w:bCs/>
          <w:i/>
          <w:szCs w:val="24"/>
        </w:rPr>
        <w:t>-XIX</w:t>
      </w:r>
      <w:r w:rsidRPr="001A53F6">
        <w:rPr>
          <w:rFonts w:ascii="Times New Roman" w:hAnsi="Times New Roman" w:cs="Times New Roman"/>
          <w:b w:val="0"/>
          <w:bCs/>
          <w:i/>
          <w:szCs w:val="24"/>
          <w:vertAlign w:val="superscript"/>
        </w:rPr>
        <w:t>e</w:t>
      </w:r>
      <w:r w:rsidRPr="001A53F6">
        <w:rPr>
          <w:rFonts w:ascii="Times New Roman" w:hAnsi="Times New Roman" w:cs="Times New Roman"/>
          <w:b w:val="0"/>
          <w:bCs/>
          <w:i/>
          <w:szCs w:val="24"/>
        </w:rPr>
        <w:t xml:space="preserve"> siècle</w:t>
      </w:r>
      <w:r w:rsidRPr="001A53F6">
        <w:rPr>
          <w:rFonts w:ascii="Times New Roman" w:hAnsi="Times New Roman" w:cs="Times New Roman"/>
          <w:b w:val="0"/>
          <w:bCs/>
          <w:szCs w:val="24"/>
        </w:rPr>
        <w:t>, Presses universitaires de Provence, 2016.</w:t>
      </w:r>
    </w:p>
    <w:p w14:paraId="76708531" w14:textId="77777777" w:rsidR="00EC2AA1" w:rsidRPr="001A53F6" w:rsidRDefault="00EC2AA1" w:rsidP="00EC2AA1">
      <w:pPr>
        <w:spacing w:after="0" w:line="360" w:lineRule="auto"/>
        <w:jc w:val="both"/>
        <w:rPr>
          <w:rFonts w:ascii="Times New Roman" w:hAnsi="Times New Roman" w:cs="Times New Roman"/>
          <w:b w:val="0"/>
          <w:bCs/>
          <w:i/>
          <w:szCs w:val="24"/>
        </w:rPr>
      </w:pPr>
      <w:r w:rsidRPr="001A53F6">
        <w:rPr>
          <w:rFonts w:ascii="Times New Roman" w:hAnsi="Times New Roman" w:cs="Times New Roman"/>
          <w:b w:val="0"/>
          <w:bCs/>
          <w:smallCaps/>
          <w:szCs w:val="24"/>
        </w:rPr>
        <w:t xml:space="preserve">Laqueur </w:t>
      </w:r>
      <w:r w:rsidRPr="001A53F6">
        <w:rPr>
          <w:rFonts w:ascii="Times New Roman" w:hAnsi="Times New Roman" w:cs="Times New Roman"/>
          <w:b w:val="0"/>
          <w:bCs/>
          <w:szCs w:val="24"/>
        </w:rPr>
        <w:t xml:space="preserve">Thomas W., </w:t>
      </w:r>
      <w:r w:rsidRPr="001A53F6">
        <w:rPr>
          <w:rFonts w:ascii="Times New Roman" w:hAnsi="Times New Roman" w:cs="Times New Roman"/>
          <w:b w:val="0"/>
          <w:bCs/>
          <w:i/>
          <w:szCs w:val="24"/>
        </w:rPr>
        <w:t>Le travail des morts. Une histoire culturelle des dépouilles mortelles</w:t>
      </w:r>
      <w:r w:rsidRPr="001A53F6">
        <w:rPr>
          <w:rFonts w:ascii="Times New Roman" w:hAnsi="Times New Roman" w:cs="Times New Roman"/>
          <w:b w:val="0"/>
          <w:bCs/>
          <w:szCs w:val="24"/>
        </w:rPr>
        <w:t>, Paris, Gallimard, coll. « </w:t>
      </w:r>
      <w:r w:rsidRPr="001A53F6">
        <w:rPr>
          <w:rFonts w:ascii="Times New Roman" w:hAnsi="Times New Roman" w:cs="Times New Roman"/>
          <w:b w:val="0"/>
          <w:bCs/>
          <w:i/>
          <w:szCs w:val="24"/>
        </w:rPr>
        <w:t>nrf</w:t>
      </w:r>
      <w:r w:rsidRPr="001A53F6">
        <w:rPr>
          <w:rFonts w:ascii="Times New Roman" w:hAnsi="Times New Roman" w:cs="Times New Roman"/>
          <w:b w:val="0"/>
          <w:bCs/>
          <w:szCs w:val="24"/>
        </w:rPr>
        <w:t xml:space="preserve"> essais », 2018.</w:t>
      </w:r>
    </w:p>
    <w:p w14:paraId="55B29F56" w14:textId="77777777" w:rsidR="00EC2AA1" w:rsidRPr="001A53F6" w:rsidRDefault="00EC2AA1" w:rsidP="00EC2AA1"/>
    <w:p w14:paraId="4DACA2D7" w14:textId="44592FF4" w:rsidR="00EC2AA1" w:rsidRPr="001A53F6" w:rsidRDefault="00EC2AA1" w:rsidP="00EC2AA1">
      <w:pPr>
        <w:spacing w:line="276" w:lineRule="auto"/>
        <w:jc w:val="center"/>
        <w:rPr>
          <w:rFonts w:ascii="Times New Roman" w:hAnsi="Times New Roman" w:cs="Times New Roman"/>
          <w:color w:val="C00000"/>
          <w:sz w:val="22"/>
        </w:rPr>
      </w:pPr>
      <w:r w:rsidRPr="001A53F6">
        <w:rPr>
          <w:rFonts w:ascii="Times New Roman" w:hAnsi="Times New Roman" w:cs="Times New Roman"/>
          <w:color w:val="C00000"/>
          <w:sz w:val="22"/>
          <w:u w:val="single"/>
        </w:rPr>
        <w:t>Sujet du cours S2</w:t>
      </w:r>
      <w:r w:rsidRPr="001A53F6">
        <w:rPr>
          <w:rFonts w:ascii="Times New Roman" w:hAnsi="Times New Roman" w:cs="Times New Roman"/>
          <w:color w:val="C00000"/>
          <w:sz w:val="22"/>
        </w:rPr>
        <w:t xml:space="preserve"> : Histoire des catholiques français au XIXe siècle </w:t>
      </w:r>
    </w:p>
    <w:p w14:paraId="5572A41F" w14:textId="58C105B3" w:rsidR="00856D88" w:rsidRPr="001A53F6" w:rsidRDefault="00856D88" w:rsidP="006269EC">
      <w:pPr>
        <w:spacing w:after="0" w:line="360" w:lineRule="auto"/>
        <w:ind w:firstLine="708"/>
        <w:jc w:val="both"/>
        <w:rPr>
          <w:rFonts w:ascii="Times New Roman" w:hAnsi="Times New Roman" w:cs="Times New Roman"/>
          <w:b w:val="0"/>
          <w:bCs/>
          <w:szCs w:val="24"/>
        </w:rPr>
      </w:pPr>
      <w:r w:rsidRPr="001A53F6">
        <w:rPr>
          <w:rFonts w:ascii="Times New Roman" w:hAnsi="Times New Roman" w:cs="Times New Roman"/>
          <w:b w:val="0"/>
          <w:bCs/>
          <w:szCs w:val="24"/>
        </w:rPr>
        <w:t>En 1872, dans le dernier recensement à avoir comporté officiellement une rubrique religieuse en France (elle a disparu ensuite pour cause de laïcité), près de 98 % des personnes interrogées se sont déclaré</w:t>
      </w:r>
      <w:r w:rsidR="00217C45" w:rsidRPr="001A53F6">
        <w:rPr>
          <w:rFonts w:ascii="Times New Roman" w:hAnsi="Times New Roman" w:cs="Times New Roman"/>
          <w:b w:val="0"/>
          <w:bCs/>
          <w:szCs w:val="24"/>
        </w:rPr>
        <w:t>es</w:t>
      </w:r>
      <w:r w:rsidRPr="001A53F6">
        <w:rPr>
          <w:rFonts w:ascii="Times New Roman" w:hAnsi="Times New Roman" w:cs="Times New Roman"/>
          <w:b w:val="0"/>
          <w:bCs/>
          <w:szCs w:val="24"/>
        </w:rPr>
        <w:t xml:space="preserve"> « catholiques romains ». Sur le papier, le pays était plus catholique que jamais parce que l’annexion de l’Alsace et d’une partie de la Lorraine lui avait fait perdre tout récemment un contingent non négligeable de protestants (surtout luthériens) et d’« israélites » (comme on disait au XIX</w:t>
      </w:r>
      <w:r w:rsidRPr="001A53F6">
        <w:rPr>
          <w:rFonts w:ascii="Times New Roman" w:hAnsi="Times New Roman" w:cs="Times New Roman"/>
          <w:b w:val="0"/>
          <w:bCs/>
          <w:szCs w:val="24"/>
          <w:vertAlign w:val="superscript"/>
        </w:rPr>
        <w:t>e</w:t>
      </w:r>
      <w:r w:rsidRPr="001A53F6">
        <w:rPr>
          <w:rFonts w:ascii="Times New Roman" w:hAnsi="Times New Roman" w:cs="Times New Roman"/>
          <w:b w:val="0"/>
          <w:bCs/>
          <w:szCs w:val="24"/>
        </w:rPr>
        <w:t xml:space="preserve"> siècle pour désigner les juifs). Et pourtant ces mêmes Français, qui se déclaraient encore si massivement catholiques, ont élu invariablement de 1876 à 1914 des majorités laïques et souvent anticléricales, jusqu’à séparer en 1905 les Eglises et de l’Etat. C’est à comprendre ce paradoxe français, d’un pays tout à la</w:t>
      </w:r>
      <w:r w:rsidRPr="001A53F6">
        <w:rPr>
          <w:rFonts w:ascii="Times New Roman" w:hAnsi="Times New Roman" w:cs="Times New Roman"/>
          <w:szCs w:val="24"/>
        </w:rPr>
        <w:t xml:space="preserve"> </w:t>
      </w:r>
      <w:r w:rsidRPr="001A53F6">
        <w:rPr>
          <w:rFonts w:ascii="Times New Roman" w:hAnsi="Times New Roman" w:cs="Times New Roman"/>
          <w:b w:val="0"/>
          <w:bCs/>
          <w:szCs w:val="24"/>
        </w:rPr>
        <w:t xml:space="preserve">fois très majoritairement catholique et laïque (au sens de favorable à la laïcité), dont les fondateurs de la Troisième République étaient bien conscients, que sera consacré ce cours. On remontera pour cela au lendemain </w:t>
      </w:r>
      <w:r w:rsidRPr="001A53F6">
        <w:rPr>
          <w:rFonts w:ascii="Times New Roman" w:hAnsi="Times New Roman" w:cs="Times New Roman"/>
          <w:b w:val="0"/>
          <w:bCs/>
          <w:szCs w:val="24"/>
        </w:rPr>
        <w:lastRenderedPageBreak/>
        <w:t>de la Révolution avec de remonter le fil du temps et de voir successivement les contrastes de la Restauration, le réveil religieux de la Monarchie de Juillet, l’apogée catholique du Second Empire et la politique laïque de la Troisième République.</w:t>
      </w:r>
    </w:p>
    <w:p w14:paraId="2A0F12A7" w14:textId="77777777" w:rsidR="00856D88" w:rsidRPr="001A53F6" w:rsidRDefault="00856D88" w:rsidP="006269EC">
      <w:pPr>
        <w:spacing w:after="0" w:line="360" w:lineRule="auto"/>
        <w:jc w:val="both"/>
        <w:rPr>
          <w:rFonts w:ascii="Times New Roman" w:hAnsi="Times New Roman" w:cs="Times New Roman"/>
          <w:b w:val="0"/>
          <w:bCs/>
          <w:szCs w:val="24"/>
        </w:rPr>
      </w:pPr>
    </w:p>
    <w:p w14:paraId="298442F2" w14:textId="750412A0" w:rsidR="00856D88" w:rsidRPr="001A53F6" w:rsidRDefault="00856D88" w:rsidP="00856D88">
      <w:pPr>
        <w:spacing w:after="0" w:line="360" w:lineRule="auto"/>
        <w:rPr>
          <w:rFonts w:ascii="Times New Roman" w:hAnsi="Times New Roman" w:cs="Times New Roman"/>
          <w:szCs w:val="24"/>
        </w:rPr>
      </w:pPr>
      <w:r w:rsidRPr="001A53F6">
        <w:rPr>
          <w:rFonts w:ascii="Times New Roman" w:hAnsi="Times New Roman" w:cs="Times New Roman"/>
          <w:szCs w:val="24"/>
        </w:rPr>
        <w:t>Bibliographie</w:t>
      </w:r>
    </w:p>
    <w:p w14:paraId="424BE858" w14:textId="77777777" w:rsidR="00856D88" w:rsidRPr="001A53F6" w:rsidRDefault="00856D88" w:rsidP="00856D88">
      <w:pPr>
        <w:spacing w:after="0" w:line="360" w:lineRule="auto"/>
        <w:rPr>
          <w:rFonts w:ascii="Times New Roman" w:hAnsi="Times New Roman" w:cs="Times New Roman"/>
          <w:szCs w:val="24"/>
        </w:rPr>
      </w:pPr>
    </w:p>
    <w:p w14:paraId="520909E4" w14:textId="77777777" w:rsidR="00856D88" w:rsidRPr="001A53F6" w:rsidRDefault="00856D88" w:rsidP="006269EC">
      <w:pPr>
        <w:spacing w:after="0" w:line="360" w:lineRule="auto"/>
        <w:jc w:val="both"/>
        <w:rPr>
          <w:rFonts w:ascii="Times New Roman" w:hAnsi="Times New Roman" w:cs="Times New Roman"/>
          <w:b w:val="0"/>
          <w:bCs/>
          <w:szCs w:val="24"/>
        </w:rPr>
      </w:pPr>
      <w:r w:rsidRPr="001A53F6">
        <w:rPr>
          <w:rFonts w:ascii="Times New Roman" w:hAnsi="Times New Roman" w:cs="Times New Roman"/>
          <w:b w:val="0"/>
          <w:bCs/>
          <w:szCs w:val="24"/>
        </w:rPr>
        <w:t xml:space="preserve">François Lebrun (sous dir.), </w:t>
      </w:r>
      <w:r w:rsidRPr="001A53F6">
        <w:rPr>
          <w:rFonts w:ascii="Times New Roman" w:hAnsi="Times New Roman" w:cs="Times New Roman"/>
          <w:b w:val="0"/>
          <w:bCs/>
          <w:i/>
          <w:iCs/>
          <w:szCs w:val="24"/>
        </w:rPr>
        <w:t>Histoire des catholiques en France du XV</w:t>
      </w:r>
      <w:r w:rsidRPr="001A53F6">
        <w:rPr>
          <w:rFonts w:ascii="Times New Roman" w:hAnsi="Times New Roman" w:cs="Times New Roman"/>
          <w:b w:val="0"/>
          <w:bCs/>
          <w:i/>
          <w:iCs/>
          <w:szCs w:val="24"/>
          <w:vertAlign w:val="superscript"/>
        </w:rPr>
        <w:t>e</w:t>
      </w:r>
      <w:r w:rsidRPr="001A53F6">
        <w:rPr>
          <w:rFonts w:ascii="Times New Roman" w:hAnsi="Times New Roman" w:cs="Times New Roman"/>
          <w:b w:val="0"/>
          <w:bCs/>
          <w:i/>
          <w:iCs/>
          <w:szCs w:val="24"/>
        </w:rPr>
        <w:t xml:space="preserve"> siècle à nos jours</w:t>
      </w:r>
      <w:r w:rsidRPr="001A53F6">
        <w:rPr>
          <w:rFonts w:ascii="Times New Roman" w:hAnsi="Times New Roman" w:cs="Times New Roman"/>
          <w:b w:val="0"/>
          <w:bCs/>
          <w:szCs w:val="24"/>
        </w:rPr>
        <w:t>, Toulouse, Privat, 1980, en particulier le chapitre V de Claude Langlois sur le XIX</w:t>
      </w:r>
      <w:r w:rsidRPr="001A53F6">
        <w:rPr>
          <w:rFonts w:ascii="Times New Roman" w:hAnsi="Times New Roman" w:cs="Times New Roman"/>
          <w:b w:val="0"/>
          <w:bCs/>
          <w:szCs w:val="24"/>
          <w:vertAlign w:val="superscript"/>
        </w:rPr>
        <w:t>e</w:t>
      </w:r>
      <w:r w:rsidRPr="001A53F6">
        <w:rPr>
          <w:rFonts w:ascii="Times New Roman" w:hAnsi="Times New Roman" w:cs="Times New Roman"/>
          <w:b w:val="0"/>
          <w:bCs/>
          <w:szCs w:val="24"/>
        </w:rPr>
        <w:t xml:space="preserve"> siècle.</w:t>
      </w:r>
    </w:p>
    <w:p w14:paraId="3FCD50B6" w14:textId="77777777" w:rsidR="00856D88" w:rsidRPr="001A53F6" w:rsidRDefault="00856D88" w:rsidP="006269EC">
      <w:pPr>
        <w:spacing w:after="0" w:line="360" w:lineRule="auto"/>
        <w:jc w:val="both"/>
        <w:rPr>
          <w:rFonts w:ascii="Times New Roman" w:hAnsi="Times New Roman" w:cs="Times New Roman"/>
          <w:b w:val="0"/>
          <w:bCs/>
          <w:szCs w:val="24"/>
        </w:rPr>
      </w:pPr>
      <w:r w:rsidRPr="001A53F6">
        <w:rPr>
          <w:rFonts w:ascii="Times New Roman" w:hAnsi="Times New Roman" w:cs="Times New Roman"/>
          <w:b w:val="0"/>
          <w:bCs/>
          <w:szCs w:val="24"/>
        </w:rPr>
        <w:t xml:space="preserve">Gérard Cholvy, Yves-Marie Hilaire (sous dir.), </w:t>
      </w:r>
      <w:r w:rsidRPr="001A53F6">
        <w:rPr>
          <w:rFonts w:ascii="Times New Roman" w:hAnsi="Times New Roman" w:cs="Times New Roman"/>
          <w:b w:val="0"/>
          <w:bCs/>
          <w:i/>
          <w:iCs/>
          <w:szCs w:val="24"/>
        </w:rPr>
        <w:t>Histoire religieuse de la France</w:t>
      </w:r>
      <w:r w:rsidRPr="001A53F6">
        <w:rPr>
          <w:rFonts w:ascii="Times New Roman" w:hAnsi="Times New Roman" w:cs="Times New Roman"/>
          <w:b w:val="0"/>
          <w:bCs/>
          <w:szCs w:val="24"/>
        </w:rPr>
        <w:t>, Toulouse, Privat, 3 t., 2000-2002 (1</w:t>
      </w:r>
      <w:r w:rsidRPr="001A53F6">
        <w:rPr>
          <w:rFonts w:ascii="Times New Roman" w:hAnsi="Times New Roman" w:cs="Times New Roman"/>
          <w:b w:val="0"/>
          <w:bCs/>
          <w:szCs w:val="24"/>
          <w:vertAlign w:val="superscript"/>
        </w:rPr>
        <w:t>re</w:t>
      </w:r>
      <w:r w:rsidRPr="001A53F6">
        <w:rPr>
          <w:rFonts w:ascii="Times New Roman" w:hAnsi="Times New Roman" w:cs="Times New Roman"/>
          <w:b w:val="0"/>
          <w:bCs/>
          <w:szCs w:val="24"/>
        </w:rPr>
        <w:t xml:space="preserve"> éd. 1985-1988), en particulier le t.3 : </w:t>
      </w:r>
      <w:r w:rsidRPr="001A53F6">
        <w:rPr>
          <w:rFonts w:ascii="Times New Roman" w:hAnsi="Times New Roman" w:cs="Times New Roman"/>
          <w:b w:val="0"/>
          <w:bCs/>
          <w:i/>
          <w:iCs/>
          <w:szCs w:val="24"/>
        </w:rPr>
        <w:t>Géographie, XIX</w:t>
      </w:r>
      <w:r w:rsidRPr="001A53F6">
        <w:rPr>
          <w:rFonts w:ascii="Times New Roman" w:hAnsi="Times New Roman" w:cs="Times New Roman"/>
          <w:b w:val="0"/>
          <w:bCs/>
          <w:i/>
          <w:iCs/>
          <w:szCs w:val="24"/>
          <w:vertAlign w:val="superscript"/>
        </w:rPr>
        <w:t>e</w:t>
      </w:r>
      <w:r w:rsidRPr="001A53F6">
        <w:rPr>
          <w:rFonts w:ascii="Times New Roman" w:hAnsi="Times New Roman" w:cs="Times New Roman"/>
          <w:b w:val="0"/>
          <w:bCs/>
          <w:i/>
          <w:iCs/>
          <w:szCs w:val="24"/>
        </w:rPr>
        <w:t>-XX</w:t>
      </w:r>
      <w:r w:rsidRPr="001A53F6">
        <w:rPr>
          <w:rFonts w:ascii="Times New Roman" w:hAnsi="Times New Roman" w:cs="Times New Roman"/>
          <w:b w:val="0"/>
          <w:bCs/>
          <w:i/>
          <w:iCs/>
          <w:szCs w:val="24"/>
          <w:vertAlign w:val="superscript"/>
        </w:rPr>
        <w:t>e</w:t>
      </w:r>
      <w:r w:rsidRPr="001A53F6">
        <w:rPr>
          <w:rFonts w:ascii="Times New Roman" w:hAnsi="Times New Roman" w:cs="Times New Roman"/>
          <w:b w:val="0"/>
          <w:bCs/>
          <w:i/>
          <w:iCs/>
          <w:szCs w:val="24"/>
        </w:rPr>
        <w:t xml:space="preserve"> siècle. Chrétientés et pays de mission</w:t>
      </w:r>
      <w:r w:rsidRPr="001A53F6">
        <w:rPr>
          <w:rFonts w:ascii="Times New Roman" w:hAnsi="Times New Roman" w:cs="Times New Roman"/>
          <w:b w:val="0"/>
          <w:bCs/>
          <w:szCs w:val="24"/>
        </w:rPr>
        <w:t xml:space="preserve"> (2000).</w:t>
      </w:r>
    </w:p>
    <w:p w14:paraId="429E2AA3" w14:textId="77777777" w:rsidR="00856D88" w:rsidRPr="001A53F6" w:rsidRDefault="00856D88" w:rsidP="006269EC">
      <w:pPr>
        <w:spacing w:after="0" w:line="360" w:lineRule="auto"/>
        <w:jc w:val="both"/>
        <w:rPr>
          <w:rFonts w:ascii="Times New Roman" w:hAnsi="Times New Roman" w:cs="Times New Roman"/>
          <w:b w:val="0"/>
          <w:bCs/>
          <w:szCs w:val="24"/>
        </w:rPr>
      </w:pPr>
      <w:r w:rsidRPr="001A53F6">
        <w:rPr>
          <w:rFonts w:ascii="Times New Roman" w:hAnsi="Times New Roman" w:cs="Times New Roman"/>
          <w:b w:val="0"/>
          <w:bCs/>
          <w:szCs w:val="24"/>
        </w:rPr>
        <w:t xml:space="preserve">Denis Pelletier, </w:t>
      </w:r>
      <w:r w:rsidRPr="001A53F6">
        <w:rPr>
          <w:rFonts w:ascii="Times New Roman" w:hAnsi="Times New Roman" w:cs="Times New Roman"/>
          <w:b w:val="0"/>
          <w:bCs/>
          <w:i/>
          <w:szCs w:val="24"/>
        </w:rPr>
        <w:t>Les catholiques en France de 1789 à nos jours</w:t>
      </w:r>
      <w:r w:rsidRPr="001A53F6">
        <w:rPr>
          <w:rFonts w:ascii="Times New Roman" w:hAnsi="Times New Roman" w:cs="Times New Roman"/>
          <w:b w:val="0"/>
          <w:bCs/>
          <w:szCs w:val="24"/>
        </w:rPr>
        <w:t>, Paris, Albin Michel, 2019, 347 p. (les chapitres correspondants).</w:t>
      </w:r>
    </w:p>
    <w:p w14:paraId="48D684DC" w14:textId="77777777" w:rsidR="00856D88" w:rsidRPr="001A53F6" w:rsidRDefault="00856D88" w:rsidP="006269EC">
      <w:pPr>
        <w:spacing w:after="0" w:line="360" w:lineRule="auto"/>
        <w:jc w:val="both"/>
        <w:rPr>
          <w:rFonts w:ascii="Times New Roman" w:hAnsi="Times New Roman" w:cs="Times New Roman"/>
          <w:b w:val="0"/>
          <w:bCs/>
          <w:szCs w:val="24"/>
        </w:rPr>
      </w:pPr>
      <w:r w:rsidRPr="001A53F6">
        <w:rPr>
          <w:rFonts w:ascii="Times New Roman" w:hAnsi="Times New Roman" w:cs="Times New Roman"/>
          <w:b w:val="0"/>
          <w:bCs/>
          <w:szCs w:val="24"/>
        </w:rPr>
        <w:t xml:space="preserve">Guillaume Cuchet, </w:t>
      </w:r>
      <w:r w:rsidRPr="001A53F6">
        <w:rPr>
          <w:rFonts w:ascii="Times New Roman" w:hAnsi="Times New Roman" w:cs="Times New Roman"/>
          <w:b w:val="0"/>
          <w:bCs/>
          <w:i/>
          <w:iCs/>
          <w:szCs w:val="24"/>
        </w:rPr>
        <w:t>Une histoire du sentiment religieux au XIX</w:t>
      </w:r>
      <w:r w:rsidRPr="001A53F6">
        <w:rPr>
          <w:rFonts w:ascii="Times New Roman" w:hAnsi="Times New Roman" w:cs="Times New Roman"/>
          <w:b w:val="0"/>
          <w:bCs/>
          <w:i/>
          <w:iCs/>
          <w:szCs w:val="24"/>
          <w:vertAlign w:val="superscript"/>
        </w:rPr>
        <w:t>e</w:t>
      </w:r>
      <w:r w:rsidRPr="001A53F6">
        <w:rPr>
          <w:rFonts w:ascii="Times New Roman" w:hAnsi="Times New Roman" w:cs="Times New Roman"/>
          <w:b w:val="0"/>
          <w:bCs/>
          <w:i/>
          <w:iCs/>
          <w:szCs w:val="24"/>
        </w:rPr>
        <w:t xml:space="preserve"> siècle</w:t>
      </w:r>
      <w:r w:rsidRPr="001A53F6">
        <w:rPr>
          <w:rFonts w:ascii="Times New Roman" w:hAnsi="Times New Roman" w:cs="Times New Roman"/>
          <w:b w:val="0"/>
          <w:bCs/>
          <w:szCs w:val="24"/>
        </w:rPr>
        <w:t>, Paris, Le Cerf, 2020.</w:t>
      </w:r>
    </w:p>
    <w:p w14:paraId="68B3B6FF" w14:textId="77777777" w:rsidR="00856D88" w:rsidRPr="001A53F6" w:rsidRDefault="00856D88" w:rsidP="006269EC">
      <w:pPr>
        <w:spacing w:after="0" w:line="360" w:lineRule="auto"/>
        <w:jc w:val="both"/>
        <w:rPr>
          <w:rFonts w:ascii="Times New Roman" w:hAnsi="Times New Roman" w:cs="Times New Roman"/>
          <w:b w:val="0"/>
          <w:bCs/>
          <w:szCs w:val="24"/>
        </w:rPr>
      </w:pPr>
      <w:r w:rsidRPr="001A53F6">
        <w:rPr>
          <w:rFonts w:ascii="Times New Roman" w:hAnsi="Times New Roman" w:cs="Times New Roman"/>
          <w:b w:val="0"/>
          <w:bCs/>
          <w:szCs w:val="24"/>
        </w:rPr>
        <w:t xml:space="preserve">Guillaume Cuchet, </w:t>
      </w:r>
      <w:r w:rsidRPr="001A53F6">
        <w:rPr>
          <w:rFonts w:ascii="Times New Roman" w:hAnsi="Times New Roman" w:cs="Times New Roman"/>
          <w:b w:val="0"/>
          <w:bCs/>
          <w:i/>
          <w:iCs/>
          <w:szCs w:val="24"/>
        </w:rPr>
        <w:t>Comment notre monde a cessé d’être chrétien</w:t>
      </w:r>
      <w:r w:rsidRPr="001A53F6">
        <w:rPr>
          <w:rFonts w:ascii="Times New Roman" w:hAnsi="Times New Roman" w:cs="Times New Roman"/>
          <w:b w:val="0"/>
          <w:bCs/>
          <w:szCs w:val="24"/>
        </w:rPr>
        <w:t>, Paris, Le Seuil, 2018, en particulier le premier chapitre.</w:t>
      </w:r>
    </w:p>
    <w:p w14:paraId="7D21BB5E" w14:textId="77777777" w:rsidR="00856D88" w:rsidRPr="001A53F6" w:rsidRDefault="00856D88" w:rsidP="006269EC">
      <w:pPr>
        <w:spacing w:line="276" w:lineRule="auto"/>
        <w:jc w:val="both"/>
        <w:rPr>
          <w:rFonts w:ascii="Times New Roman" w:hAnsi="Times New Roman" w:cs="Times New Roman"/>
          <w:color w:val="C00000"/>
          <w:sz w:val="22"/>
        </w:rPr>
      </w:pPr>
    </w:p>
    <w:p w14:paraId="24C8BF22" w14:textId="77777777" w:rsidR="00856D88" w:rsidRPr="001A53F6" w:rsidRDefault="00856D88" w:rsidP="00EC2AA1">
      <w:pPr>
        <w:spacing w:line="276" w:lineRule="auto"/>
        <w:jc w:val="center"/>
        <w:rPr>
          <w:rFonts w:ascii="Times New Roman" w:hAnsi="Times New Roman" w:cs="Times New Roman"/>
          <w:color w:val="C00000"/>
          <w:sz w:val="22"/>
        </w:rPr>
      </w:pPr>
    </w:p>
    <w:p w14:paraId="015466E5" w14:textId="77777777" w:rsidR="003437B2" w:rsidRPr="001A53F6" w:rsidRDefault="003437B2" w:rsidP="00391333">
      <w:pPr>
        <w:spacing w:line="276" w:lineRule="auto"/>
        <w:rPr>
          <w:rFonts w:ascii="Times New Roman" w:hAnsi="Times New Roman" w:cs="Times New Roman"/>
          <w:b w:val="0"/>
          <w:i/>
          <w:sz w:val="22"/>
        </w:rPr>
      </w:pPr>
    </w:p>
    <w:p w14:paraId="3FAF20B7" w14:textId="77777777" w:rsidR="00AD52E6" w:rsidRPr="001A53F6" w:rsidRDefault="00AD52E6" w:rsidP="00391333">
      <w:pPr>
        <w:spacing w:line="276" w:lineRule="auto"/>
        <w:rPr>
          <w:rFonts w:ascii="Times New Roman" w:hAnsi="Times New Roman" w:cs="Times New Roman"/>
          <w:b w:val="0"/>
          <w:i/>
          <w:sz w:val="22"/>
        </w:rPr>
      </w:pPr>
    </w:p>
    <w:p w14:paraId="44210BC2" w14:textId="77777777" w:rsidR="00391333" w:rsidRPr="001A53F6" w:rsidRDefault="00391333" w:rsidP="00391333">
      <w:pPr>
        <w:spacing w:line="276" w:lineRule="auto"/>
        <w:rPr>
          <w:rFonts w:ascii="Times New Roman" w:hAnsi="Times New Roman" w:cs="Times New Roman"/>
          <w:b w:val="0"/>
          <w:i/>
          <w:sz w:val="22"/>
        </w:rPr>
      </w:pPr>
    </w:p>
    <w:p w14:paraId="48F984C8" w14:textId="77777777" w:rsidR="00391333" w:rsidRPr="001A53F6" w:rsidRDefault="00391333" w:rsidP="00391333">
      <w:pPr>
        <w:spacing w:line="276" w:lineRule="auto"/>
        <w:rPr>
          <w:rFonts w:ascii="Times New Roman" w:hAnsi="Times New Roman" w:cs="Times New Roman"/>
          <w:b w:val="0"/>
          <w:i/>
          <w:sz w:val="22"/>
        </w:rPr>
      </w:pPr>
    </w:p>
    <w:p w14:paraId="5253B206" w14:textId="77777777" w:rsidR="00391333" w:rsidRPr="001A53F6" w:rsidRDefault="00391333" w:rsidP="00391333">
      <w:pPr>
        <w:spacing w:line="276" w:lineRule="auto"/>
        <w:rPr>
          <w:rFonts w:ascii="Times New Roman" w:hAnsi="Times New Roman" w:cs="Times New Roman"/>
          <w:b w:val="0"/>
          <w:i/>
          <w:sz w:val="22"/>
        </w:rPr>
      </w:pPr>
    </w:p>
    <w:p w14:paraId="38679410" w14:textId="77777777" w:rsidR="00391333" w:rsidRPr="001A53F6" w:rsidRDefault="00391333" w:rsidP="00391333">
      <w:pPr>
        <w:spacing w:line="276" w:lineRule="auto"/>
        <w:rPr>
          <w:rFonts w:ascii="Times New Roman" w:hAnsi="Times New Roman" w:cs="Times New Roman"/>
          <w:b w:val="0"/>
          <w:i/>
          <w:sz w:val="22"/>
        </w:rPr>
      </w:pPr>
    </w:p>
    <w:p w14:paraId="5FFA36D7" w14:textId="77777777" w:rsidR="00391333" w:rsidRPr="001A53F6" w:rsidRDefault="00391333" w:rsidP="00391333">
      <w:pPr>
        <w:spacing w:line="276" w:lineRule="auto"/>
        <w:rPr>
          <w:rFonts w:ascii="Times New Roman" w:hAnsi="Times New Roman" w:cs="Times New Roman"/>
          <w:b w:val="0"/>
          <w:i/>
          <w:sz w:val="22"/>
        </w:rPr>
      </w:pPr>
    </w:p>
    <w:p w14:paraId="0BAA9A1B" w14:textId="77777777" w:rsidR="00391333" w:rsidRPr="001A53F6" w:rsidRDefault="00391333" w:rsidP="00391333">
      <w:pPr>
        <w:spacing w:line="276" w:lineRule="auto"/>
        <w:rPr>
          <w:rFonts w:ascii="Times New Roman" w:hAnsi="Times New Roman" w:cs="Times New Roman"/>
          <w:b w:val="0"/>
          <w:i/>
          <w:sz w:val="22"/>
        </w:rPr>
      </w:pPr>
    </w:p>
    <w:p w14:paraId="6EECD209" w14:textId="77777777" w:rsidR="00391333" w:rsidRPr="001A53F6" w:rsidRDefault="00391333" w:rsidP="00391333">
      <w:pPr>
        <w:spacing w:line="276" w:lineRule="auto"/>
        <w:rPr>
          <w:rFonts w:ascii="Times New Roman" w:hAnsi="Times New Roman" w:cs="Times New Roman"/>
          <w:b w:val="0"/>
          <w:i/>
          <w:sz w:val="22"/>
        </w:rPr>
      </w:pPr>
    </w:p>
    <w:p w14:paraId="29CBD5A4" w14:textId="77777777" w:rsidR="00391333" w:rsidRPr="001A53F6" w:rsidRDefault="00391333" w:rsidP="00391333">
      <w:pPr>
        <w:spacing w:line="276" w:lineRule="auto"/>
        <w:rPr>
          <w:rFonts w:ascii="Times New Roman" w:hAnsi="Times New Roman" w:cs="Times New Roman"/>
          <w:b w:val="0"/>
          <w:i/>
          <w:sz w:val="22"/>
        </w:rPr>
      </w:pPr>
    </w:p>
    <w:p w14:paraId="3D3A5B89" w14:textId="77777777" w:rsidR="00391333" w:rsidRPr="001A53F6" w:rsidRDefault="00391333" w:rsidP="00391333">
      <w:pPr>
        <w:spacing w:line="276" w:lineRule="auto"/>
        <w:rPr>
          <w:rFonts w:ascii="Times New Roman" w:hAnsi="Times New Roman" w:cs="Times New Roman"/>
          <w:b w:val="0"/>
          <w:i/>
          <w:sz w:val="22"/>
        </w:rPr>
      </w:pPr>
    </w:p>
    <w:p w14:paraId="785A3A74" w14:textId="77777777" w:rsidR="00391333" w:rsidRPr="001A53F6" w:rsidRDefault="00391333" w:rsidP="00391333">
      <w:pPr>
        <w:spacing w:line="276" w:lineRule="auto"/>
        <w:rPr>
          <w:rFonts w:ascii="Times New Roman" w:hAnsi="Times New Roman" w:cs="Times New Roman"/>
          <w:b w:val="0"/>
          <w:i/>
          <w:sz w:val="22"/>
        </w:rPr>
      </w:pPr>
    </w:p>
    <w:p w14:paraId="44EB3851" w14:textId="77777777" w:rsidR="00856D88" w:rsidRPr="001A53F6" w:rsidRDefault="00856D88" w:rsidP="00391333">
      <w:pPr>
        <w:spacing w:line="276" w:lineRule="auto"/>
        <w:rPr>
          <w:rFonts w:ascii="Times New Roman" w:hAnsi="Times New Roman" w:cs="Times New Roman"/>
          <w:b w:val="0"/>
          <w:i/>
          <w:sz w:val="22"/>
        </w:rPr>
      </w:pPr>
    </w:p>
    <w:p w14:paraId="34167684" w14:textId="77777777" w:rsidR="00856D88" w:rsidRPr="001A53F6" w:rsidRDefault="00856D88" w:rsidP="00391333">
      <w:pPr>
        <w:spacing w:line="276" w:lineRule="auto"/>
        <w:rPr>
          <w:rFonts w:ascii="Times New Roman" w:hAnsi="Times New Roman" w:cs="Times New Roman"/>
          <w:b w:val="0"/>
          <w:i/>
          <w:sz w:val="22"/>
        </w:rPr>
      </w:pPr>
    </w:p>
    <w:p w14:paraId="5205A7EB" w14:textId="77777777" w:rsidR="00856D88" w:rsidRPr="001A53F6" w:rsidRDefault="00856D88" w:rsidP="00391333">
      <w:pPr>
        <w:spacing w:line="276" w:lineRule="auto"/>
        <w:rPr>
          <w:rFonts w:ascii="Times New Roman" w:hAnsi="Times New Roman" w:cs="Times New Roman"/>
          <w:b w:val="0"/>
          <w:i/>
          <w:sz w:val="22"/>
        </w:rPr>
      </w:pPr>
    </w:p>
    <w:p w14:paraId="4B0E26CE" w14:textId="77777777" w:rsidR="00856D88" w:rsidRPr="001A53F6" w:rsidRDefault="00856D88" w:rsidP="00391333">
      <w:pPr>
        <w:spacing w:line="276" w:lineRule="auto"/>
        <w:rPr>
          <w:rFonts w:ascii="Times New Roman" w:hAnsi="Times New Roman" w:cs="Times New Roman"/>
          <w:b w:val="0"/>
          <w:i/>
          <w:sz w:val="22"/>
        </w:rPr>
      </w:pPr>
    </w:p>
    <w:p w14:paraId="31432F5E" w14:textId="77777777" w:rsidR="00856D88" w:rsidRPr="001A53F6" w:rsidRDefault="00856D88" w:rsidP="00391333">
      <w:pPr>
        <w:spacing w:line="276" w:lineRule="auto"/>
        <w:rPr>
          <w:rFonts w:ascii="Times New Roman" w:hAnsi="Times New Roman" w:cs="Times New Roman"/>
          <w:b w:val="0"/>
          <w:i/>
          <w:sz w:val="22"/>
        </w:rPr>
      </w:pPr>
    </w:p>
    <w:p w14:paraId="482E2085" w14:textId="77777777" w:rsidR="00856D88" w:rsidRPr="001A53F6" w:rsidRDefault="00856D88" w:rsidP="00391333">
      <w:pPr>
        <w:spacing w:line="276" w:lineRule="auto"/>
        <w:rPr>
          <w:rFonts w:ascii="Times New Roman" w:hAnsi="Times New Roman" w:cs="Times New Roman"/>
          <w:b w:val="0"/>
          <w:i/>
          <w:sz w:val="22"/>
        </w:rPr>
      </w:pPr>
    </w:p>
    <w:p w14:paraId="6B88AEF6" w14:textId="77777777" w:rsidR="00856D88" w:rsidRPr="001A53F6" w:rsidRDefault="00856D88" w:rsidP="00391333">
      <w:pPr>
        <w:spacing w:line="276" w:lineRule="auto"/>
        <w:rPr>
          <w:rFonts w:ascii="Times New Roman" w:hAnsi="Times New Roman" w:cs="Times New Roman"/>
          <w:b w:val="0"/>
          <w:i/>
          <w:sz w:val="22"/>
        </w:rPr>
      </w:pPr>
    </w:p>
    <w:p w14:paraId="0B3960C6" w14:textId="77777777" w:rsidR="00856D88" w:rsidRPr="001A53F6" w:rsidRDefault="00856D88" w:rsidP="00391333">
      <w:pPr>
        <w:spacing w:line="276" w:lineRule="auto"/>
        <w:rPr>
          <w:rFonts w:ascii="Times New Roman" w:hAnsi="Times New Roman" w:cs="Times New Roman"/>
          <w:b w:val="0"/>
          <w:i/>
          <w:sz w:val="22"/>
        </w:rPr>
      </w:pPr>
    </w:p>
    <w:p w14:paraId="762804E5" w14:textId="77777777" w:rsidR="00363326" w:rsidRPr="001A53F6" w:rsidRDefault="00363326" w:rsidP="00391333">
      <w:pPr>
        <w:spacing w:line="276" w:lineRule="auto"/>
        <w:rPr>
          <w:rFonts w:ascii="Times New Roman" w:hAnsi="Times New Roman" w:cs="Times New Roman"/>
          <w:b w:val="0"/>
          <w:i/>
          <w:sz w:val="22"/>
        </w:rPr>
      </w:pPr>
    </w:p>
    <w:p w14:paraId="4BEB59DF" w14:textId="77777777" w:rsidR="00363326" w:rsidRPr="001A53F6" w:rsidRDefault="00363326" w:rsidP="00391333">
      <w:pPr>
        <w:spacing w:line="276" w:lineRule="auto"/>
        <w:rPr>
          <w:rFonts w:ascii="Times New Roman" w:hAnsi="Times New Roman" w:cs="Times New Roman"/>
          <w:b w:val="0"/>
          <w:i/>
          <w:sz w:val="22"/>
        </w:rPr>
      </w:pPr>
    </w:p>
    <w:p w14:paraId="1D66C84D" w14:textId="77777777" w:rsidR="00363326" w:rsidRPr="001A53F6" w:rsidRDefault="00363326" w:rsidP="00391333">
      <w:pPr>
        <w:spacing w:line="276" w:lineRule="auto"/>
        <w:rPr>
          <w:rFonts w:ascii="Times New Roman" w:hAnsi="Times New Roman" w:cs="Times New Roman"/>
          <w:b w:val="0"/>
          <w:i/>
          <w:sz w:val="22"/>
        </w:rPr>
      </w:pPr>
    </w:p>
    <w:p w14:paraId="3B8EBBDD" w14:textId="77777777" w:rsidR="00363326" w:rsidRPr="001A53F6" w:rsidRDefault="00363326" w:rsidP="00391333">
      <w:pPr>
        <w:spacing w:line="276" w:lineRule="auto"/>
        <w:rPr>
          <w:rFonts w:ascii="Times New Roman" w:hAnsi="Times New Roman" w:cs="Times New Roman"/>
          <w:b w:val="0"/>
          <w:i/>
          <w:sz w:val="22"/>
        </w:rPr>
      </w:pPr>
    </w:p>
    <w:p w14:paraId="4291D844" w14:textId="77777777" w:rsidR="002B5730" w:rsidRPr="001A53F6" w:rsidRDefault="002B5730" w:rsidP="00967B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color w:val="C00000"/>
          <w:sz w:val="28"/>
          <w:szCs w:val="28"/>
        </w:rPr>
      </w:pPr>
    </w:p>
    <w:p w14:paraId="7B86575C" w14:textId="77777777" w:rsidR="00293D83" w:rsidRDefault="00293D83" w:rsidP="00454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rPr>
      </w:pPr>
    </w:p>
    <w:p w14:paraId="7022713B" w14:textId="205F1A72" w:rsidR="00454186" w:rsidRPr="001A53F6" w:rsidRDefault="004B61BA" w:rsidP="00454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color w:val="C00000"/>
          <w:sz w:val="28"/>
          <w:szCs w:val="28"/>
        </w:rPr>
      </w:pPr>
      <w:r w:rsidRPr="001A53F6">
        <w:rPr>
          <w:i/>
          <w:color w:val="C00000"/>
          <w:sz w:val="28"/>
          <w:szCs w:val="28"/>
        </w:rPr>
        <w:lastRenderedPageBreak/>
        <w:t>J304311</w:t>
      </w:r>
      <w:r w:rsidR="00196F4C" w:rsidRPr="001A53F6">
        <w:rPr>
          <w:i/>
          <w:color w:val="C00000"/>
          <w:sz w:val="28"/>
          <w:szCs w:val="28"/>
        </w:rPr>
        <w:t>9</w:t>
      </w:r>
      <w:r w:rsidRPr="001A53F6">
        <w:rPr>
          <w:i/>
          <w:color w:val="C00000"/>
          <w:sz w:val="28"/>
          <w:szCs w:val="28"/>
        </w:rPr>
        <w:t>/J304321</w:t>
      </w:r>
      <w:r w:rsidR="00196F4C" w:rsidRPr="001A53F6">
        <w:rPr>
          <w:i/>
          <w:color w:val="C00000"/>
          <w:sz w:val="28"/>
          <w:szCs w:val="28"/>
        </w:rPr>
        <w:t>9</w:t>
      </w:r>
      <w:r w:rsidRPr="001A53F6">
        <w:rPr>
          <w:i/>
          <w:color w:val="C00000"/>
          <w:sz w:val="28"/>
          <w:szCs w:val="28"/>
        </w:rPr>
        <w:t xml:space="preserve"> : </w:t>
      </w:r>
      <w:r w:rsidR="00454186" w:rsidRPr="001A53F6">
        <w:rPr>
          <w:i/>
          <w:color w:val="C00000"/>
          <w:sz w:val="28"/>
          <w:szCs w:val="28"/>
        </w:rPr>
        <w:t>Histoire contemporaine de l’Asie</w:t>
      </w:r>
    </w:p>
    <w:p w14:paraId="745EDE0A" w14:textId="77777777" w:rsidR="00454186" w:rsidRPr="001A53F6" w:rsidRDefault="00454186" w:rsidP="00454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sz w:val="28"/>
          <w:szCs w:val="28"/>
        </w:rPr>
      </w:pPr>
    </w:p>
    <w:p w14:paraId="76791E57" w14:textId="22E3C553" w:rsidR="00454186" w:rsidRPr="001A53F6" w:rsidRDefault="00233B69" w:rsidP="00454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sz w:val="22"/>
        </w:rPr>
      </w:pPr>
      <w:r w:rsidRPr="001A53F6">
        <w:rPr>
          <w:rFonts w:ascii="Times New Roman" w:hAnsi="Times New Roman" w:cs="Times New Roman"/>
          <w:sz w:val="22"/>
        </w:rPr>
        <w:t xml:space="preserve">Pierre Singaravélou (CM), </w:t>
      </w:r>
      <w:r w:rsidR="00095469" w:rsidRPr="001A53F6">
        <w:rPr>
          <w:rFonts w:ascii="Times New Roman" w:hAnsi="Times New Roman" w:cs="Times New Roman"/>
          <w:sz w:val="22"/>
        </w:rPr>
        <w:t>Christina Wu (</w:t>
      </w:r>
      <w:r w:rsidR="009313E8" w:rsidRPr="001A53F6">
        <w:rPr>
          <w:rFonts w:ascii="Times New Roman" w:hAnsi="Times New Roman" w:cs="Times New Roman"/>
          <w:sz w:val="22"/>
        </w:rPr>
        <w:t>TD)</w:t>
      </w:r>
    </w:p>
    <w:p w14:paraId="1F8DE16D" w14:textId="77777777" w:rsidR="00F662B3" w:rsidRPr="001A53F6" w:rsidRDefault="00F662B3" w:rsidP="004541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val="0"/>
          <w:sz w:val="22"/>
        </w:rPr>
      </w:pPr>
    </w:p>
    <w:p w14:paraId="01A281C6" w14:textId="77777777" w:rsidR="00624CE1" w:rsidRPr="001A53F6" w:rsidRDefault="00095469" w:rsidP="00A6669F">
      <w:pPr>
        <w:jc w:val="center"/>
        <w:rPr>
          <w:rFonts w:ascii="Times New Roman" w:eastAsia="MS Mincho" w:hAnsi="Times New Roman" w:cs="Times New Roman"/>
          <w:color w:val="C00000"/>
          <w:kern w:val="0"/>
          <w:sz w:val="22"/>
          <w:lang w:eastAsia="fr-FR"/>
        </w:rPr>
      </w:pPr>
      <w:r w:rsidRPr="001A53F6">
        <w:rPr>
          <w:rFonts w:ascii="Times New Roman" w:hAnsi="Times New Roman" w:cs="Times New Roman"/>
          <w:color w:val="C00000"/>
          <w:sz w:val="22"/>
          <w:u w:val="single"/>
        </w:rPr>
        <w:t>Sujet du cours</w:t>
      </w:r>
      <w:r w:rsidRPr="001A53F6">
        <w:rPr>
          <w:rFonts w:ascii="Times New Roman" w:hAnsi="Times New Roman" w:cs="Times New Roman"/>
          <w:color w:val="C00000"/>
          <w:sz w:val="22"/>
        </w:rPr>
        <w:t> :</w:t>
      </w:r>
      <w:r w:rsidRPr="001A53F6">
        <w:rPr>
          <w:rFonts w:ascii="Times New Roman" w:eastAsia="MS Mincho" w:hAnsi="Times New Roman" w:cs="Times New Roman"/>
          <w:color w:val="C00000"/>
          <w:kern w:val="0"/>
          <w:sz w:val="22"/>
          <w:lang w:eastAsia="fr-FR"/>
        </w:rPr>
        <w:t xml:space="preserve"> « </w:t>
      </w:r>
      <w:r w:rsidR="00624CE1" w:rsidRPr="001A53F6">
        <w:rPr>
          <w:rFonts w:ascii="Times New Roman" w:eastAsia="MS Mincho" w:hAnsi="Times New Roman" w:cs="Times New Roman"/>
          <w:color w:val="C00000"/>
          <w:kern w:val="0"/>
          <w:sz w:val="22"/>
          <w:lang w:eastAsia="fr-FR"/>
        </w:rPr>
        <w:t>Les empires en Asie : colonisation et mondialisation</w:t>
      </w:r>
    </w:p>
    <w:p w14:paraId="210DC2C7" w14:textId="52594BB1" w:rsidR="00095469" w:rsidRPr="001A53F6" w:rsidRDefault="00624CE1" w:rsidP="00A6669F">
      <w:pPr>
        <w:jc w:val="center"/>
        <w:rPr>
          <w:rFonts w:ascii="Times New Roman" w:eastAsia="MS Mincho" w:hAnsi="Times New Roman" w:cs="Times New Roman"/>
          <w:color w:val="C00000"/>
          <w:kern w:val="0"/>
          <w:sz w:val="22"/>
          <w:lang w:eastAsia="fr-FR"/>
        </w:rPr>
      </w:pPr>
      <w:r w:rsidRPr="001A53F6">
        <w:rPr>
          <w:rFonts w:ascii="Times New Roman" w:eastAsia="MS Mincho" w:hAnsi="Times New Roman" w:cs="Times New Roman"/>
          <w:color w:val="C00000"/>
          <w:kern w:val="0"/>
          <w:sz w:val="22"/>
          <w:lang w:eastAsia="fr-FR"/>
        </w:rPr>
        <w:t xml:space="preserve"> (XVIIIe s- XXe s) »</w:t>
      </w:r>
      <w:r w:rsidR="00095469" w:rsidRPr="001A53F6">
        <w:rPr>
          <w:rFonts w:ascii="Times New Roman" w:eastAsia="MS Mincho" w:hAnsi="Times New Roman" w:cs="Times New Roman"/>
          <w:color w:val="C00000"/>
          <w:kern w:val="0"/>
          <w:sz w:val="22"/>
          <w:lang w:eastAsia="fr-FR"/>
        </w:rPr>
        <w:t> </w:t>
      </w:r>
    </w:p>
    <w:p w14:paraId="063CCBC0" w14:textId="77777777" w:rsidR="00624CE1" w:rsidRPr="001A53F6" w:rsidRDefault="00624CE1" w:rsidP="00624CE1">
      <w:pPr>
        <w:jc w:val="both"/>
        <w:rPr>
          <w:rFonts w:ascii="Times New Roman" w:hAnsi="Times New Roman" w:cs="Times New Roman"/>
          <w:b w:val="0"/>
          <w:bCs/>
          <w:sz w:val="22"/>
          <w:lang w:eastAsia="fr-FR"/>
        </w:rPr>
      </w:pPr>
      <w:r w:rsidRPr="001A53F6">
        <w:rPr>
          <w:rFonts w:ascii="Times New Roman" w:hAnsi="Times New Roman" w:cs="Times New Roman"/>
          <w:b w:val="0"/>
          <w:bCs/>
          <w:sz w:val="22"/>
          <w:lang w:eastAsia="fr-FR"/>
        </w:rPr>
        <w:t>À la croisée de l’histoire globale et de l’étude du fait colonial, ce cours retrace l’évolution des formations impériales autochtones et occidentales en Asie entre la fin du XVIIIe siècle et le milieu du XXe siècle. Siège des plus puissants empires de l’époque moderne (Qing et Moghol), le continent asiatique devient à partir du milieu du XIXe siècle le terrain privilégié des expériences coloniales formelles et informelles « occidentales », notamment dans le sous‐continent indien, « couronne de l’Empire britannique », en Indochine, « perle de l’Empire français », dans les Indes néerlandaises (Indonésie), dans les Philippines étatsuniennes et en Chine, où les puissances étrangères développent leurs concessions. Dans une perspective comparée et croisée, nous étudierons les différents modes de domination coloniale et la diversité des stratégies d’accommodement et de résistance adoptées par les populations colonisées. Parallèlement, nous analyserons les circulations d’hommes, de marchandises, de pratiques et d’idées entre ces différentes parties de l’Asie ainsi que les multiples connexions entre colonies et métropoles. Nous nous interrogerons enfin sur le rôle de ces empires dans la fabrique d’une « mondialisation asiatique ».</w:t>
      </w:r>
    </w:p>
    <w:p w14:paraId="6561402B" w14:textId="77777777" w:rsidR="00624CE1" w:rsidRPr="001A53F6" w:rsidRDefault="00624CE1" w:rsidP="00624CE1">
      <w:pPr>
        <w:rPr>
          <w:rFonts w:ascii="Times New Roman" w:hAnsi="Times New Roman" w:cs="Times New Roman"/>
          <w:sz w:val="22"/>
          <w:lang w:eastAsia="fr-FR"/>
        </w:rPr>
      </w:pPr>
    </w:p>
    <w:p w14:paraId="5EE78D08" w14:textId="77777777" w:rsidR="00624CE1" w:rsidRPr="001A53F6" w:rsidRDefault="00624CE1" w:rsidP="00624CE1">
      <w:pPr>
        <w:rPr>
          <w:rFonts w:ascii="Times New Roman" w:hAnsi="Times New Roman" w:cs="Times New Roman"/>
          <w:sz w:val="22"/>
          <w:lang w:eastAsia="fr-FR"/>
        </w:rPr>
      </w:pPr>
      <w:r w:rsidRPr="001A53F6">
        <w:rPr>
          <w:rFonts w:ascii="Times New Roman" w:hAnsi="Times New Roman" w:cs="Times New Roman"/>
          <w:sz w:val="22"/>
          <w:lang w:eastAsia="fr-FR"/>
        </w:rPr>
        <w:t>Bibliographie :</w:t>
      </w:r>
    </w:p>
    <w:p w14:paraId="741A5CD2" w14:textId="77777777" w:rsidR="00624CE1" w:rsidRPr="001A53F6" w:rsidRDefault="00624CE1" w:rsidP="00624CE1">
      <w:pPr>
        <w:rPr>
          <w:rFonts w:ascii="Times New Roman" w:hAnsi="Times New Roman" w:cs="Times New Roman"/>
          <w:b w:val="0"/>
          <w:bCs/>
          <w:sz w:val="22"/>
          <w:lang w:eastAsia="fr-FR"/>
        </w:rPr>
      </w:pPr>
      <w:r w:rsidRPr="001A53F6">
        <w:rPr>
          <w:rFonts w:ascii="Times New Roman" w:hAnsi="Times New Roman" w:cs="Times New Roman"/>
          <w:b w:val="0"/>
          <w:bCs/>
          <w:sz w:val="22"/>
          <w:lang w:eastAsia="fr-FR"/>
        </w:rPr>
        <w:t xml:space="preserve">‐Michel Foucher (dir.), </w:t>
      </w:r>
      <w:r w:rsidRPr="001A53F6">
        <w:rPr>
          <w:rFonts w:ascii="Times New Roman" w:hAnsi="Times New Roman" w:cs="Times New Roman"/>
          <w:b w:val="0"/>
          <w:bCs/>
          <w:i/>
          <w:iCs/>
          <w:sz w:val="22"/>
          <w:lang w:eastAsia="fr-FR"/>
        </w:rPr>
        <w:t>Asies nouvelles</w:t>
      </w:r>
      <w:r w:rsidRPr="001A53F6">
        <w:rPr>
          <w:rFonts w:ascii="Times New Roman" w:hAnsi="Times New Roman" w:cs="Times New Roman"/>
          <w:b w:val="0"/>
          <w:bCs/>
          <w:sz w:val="22"/>
          <w:lang w:eastAsia="fr-FR"/>
        </w:rPr>
        <w:t>, Paris, Belin, 2002.</w:t>
      </w:r>
    </w:p>
    <w:p w14:paraId="3267DA3A" w14:textId="77777777" w:rsidR="00624CE1" w:rsidRPr="001A53F6" w:rsidRDefault="00624CE1" w:rsidP="00624CE1">
      <w:pPr>
        <w:rPr>
          <w:rFonts w:ascii="Times New Roman" w:hAnsi="Times New Roman" w:cs="Times New Roman"/>
          <w:b w:val="0"/>
          <w:bCs/>
          <w:sz w:val="22"/>
          <w:lang w:eastAsia="fr-FR"/>
        </w:rPr>
      </w:pPr>
      <w:r w:rsidRPr="001A53F6">
        <w:rPr>
          <w:rFonts w:ascii="Times New Roman" w:hAnsi="Times New Roman" w:cs="Times New Roman"/>
          <w:b w:val="0"/>
          <w:bCs/>
          <w:sz w:val="22"/>
          <w:lang w:eastAsia="fr-FR"/>
        </w:rPr>
        <w:t>‐Pierre Grosser, L’histoire du monde se fait en Asie : Une autre vision du XXe siècle, Paris, Odile Jacob, 2017.</w:t>
      </w:r>
    </w:p>
    <w:p w14:paraId="552BB950" w14:textId="77777777" w:rsidR="00624CE1" w:rsidRPr="001A53F6" w:rsidRDefault="00624CE1" w:rsidP="00624CE1">
      <w:pPr>
        <w:rPr>
          <w:rFonts w:ascii="Times New Roman" w:hAnsi="Times New Roman" w:cs="Times New Roman"/>
          <w:b w:val="0"/>
          <w:bCs/>
          <w:sz w:val="22"/>
          <w:lang w:eastAsia="fr-FR"/>
        </w:rPr>
      </w:pPr>
      <w:r w:rsidRPr="001A53F6">
        <w:rPr>
          <w:rFonts w:ascii="Times New Roman" w:hAnsi="Times New Roman" w:cs="Times New Roman"/>
          <w:b w:val="0"/>
          <w:bCs/>
          <w:sz w:val="22"/>
          <w:lang w:eastAsia="fr-FR"/>
        </w:rPr>
        <w:t xml:space="preserve">‐Jean‐François Klein, Pierre Singaravélou et Marie‐Albane de Suremain, </w:t>
      </w:r>
      <w:r w:rsidRPr="001A53F6">
        <w:rPr>
          <w:rFonts w:ascii="Times New Roman" w:hAnsi="Times New Roman" w:cs="Times New Roman"/>
          <w:b w:val="0"/>
          <w:bCs/>
          <w:i/>
          <w:iCs/>
          <w:sz w:val="22"/>
          <w:lang w:eastAsia="fr-FR"/>
        </w:rPr>
        <w:t>Atlas des empires coloniaux</w:t>
      </w:r>
      <w:r w:rsidRPr="001A53F6">
        <w:rPr>
          <w:rFonts w:ascii="Times New Roman" w:hAnsi="Times New Roman" w:cs="Times New Roman"/>
          <w:b w:val="0"/>
          <w:bCs/>
          <w:sz w:val="22"/>
          <w:lang w:eastAsia="fr-FR"/>
        </w:rPr>
        <w:t>, Paris, Autrement, 2012.</w:t>
      </w:r>
    </w:p>
    <w:p w14:paraId="3A79D371" w14:textId="77777777" w:rsidR="00391333" w:rsidRPr="001A53F6" w:rsidRDefault="00391333" w:rsidP="00624CE1">
      <w:pPr>
        <w:rPr>
          <w:rFonts w:ascii="Times New Roman" w:hAnsi="Times New Roman" w:cs="Times New Roman"/>
          <w:b w:val="0"/>
          <w:bCs/>
          <w:sz w:val="22"/>
          <w:lang w:eastAsia="fr-FR"/>
        </w:rPr>
      </w:pPr>
    </w:p>
    <w:p w14:paraId="281B6FA2" w14:textId="77777777" w:rsidR="00391333" w:rsidRPr="001A53F6" w:rsidRDefault="00391333" w:rsidP="00624CE1">
      <w:pPr>
        <w:rPr>
          <w:rFonts w:ascii="Times New Roman" w:hAnsi="Times New Roman" w:cs="Times New Roman"/>
          <w:b w:val="0"/>
          <w:bCs/>
          <w:sz w:val="22"/>
          <w:lang w:eastAsia="fr-FR"/>
        </w:rPr>
      </w:pPr>
    </w:p>
    <w:p w14:paraId="04B11ABA" w14:textId="77777777" w:rsidR="00391333" w:rsidRPr="001A53F6" w:rsidRDefault="00391333" w:rsidP="00624CE1">
      <w:pPr>
        <w:rPr>
          <w:rFonts w:ascii="Times New Roman" w:hAnsi="Times New Roman" w:cs="Times New Roman"/>
          <w:b w:val="0"/>
          <w:bCs/>
          <w:sz w:val="22"/>
          <w:lang w:eastAsia="fr-FR"/>
        </w:rPr>
      </w:pPr>
    </w:p>
    <w:p w14:paraId="09710E87" w14:textId="3F965113" w:rsidR="00624CE1" w:rsidRPr="001A53F6" w:rsidRDefault="00624CE1" w:rsidP="00624CE1">
      <w:pPr>
        <w:rPr>
          <w:rFonts w:ascii="Times New Roman" w:hAnsi="Times New Roman" w:cs="Times New Roman"/>
          <w:b w:val="0"/>
          <w:bCs/>
          <w:sz w:val="22"/>
          <w:lang w:eastAsia="fr-FR"/>
        </w:rPr>
      </w:pPr>
      <w:r w:rsidRPr="001A53F6">
        <w:rPr>
          <w:rFonts w:ascii="Times New Roman" w:hAnsi="Times New Roman" w:cs="Times New Roman"/>
          <w:b w:val="0"/>
          <w:bCs/>
          <w:sz w:val="22"/>
          <w:lang w:eastAsia="fr-FR"/>
        </w:rPr>
        <w:t>‐Philippe Pelletier, L’Extrême‐Orient. L’invention d’une histoire et d’une géographie, Paris, Gallimard, 2011.</w:t>
      </w:r>
    </w:p>
    <w:p w14:paraId="51470A10" w14:textId="77777777" w:rsidR="00624CE1" w:rsidRPr="001A53F6" w:rsidRDefault="00624CE1" w:rsidP="00624CE1">
      <w:pPr>
        <w:rPr>
          <w:rFonts w:ascii="Times New Roman" w:hAnsi="Times New Roman" w:cs="Times New Roman"/>
          <w:b w:val="0"/>
          <w:bCs/>
          <w:sz w:val="22"/>
          <w:lang w:eastAsia="fr-FR"/>
        </w:rPr>
      </w:pPr>
      <w:r w:rsidRPr="001A53F6">
        <w:rPr>
          <w:rFonts w:ascii="Times New Roman" w:hAnsi="Times New Roman" w:cs="Times New Roman"/>
          <w:b w:val="0"/>
          <w:bCs/>
          <w:sz w:val="22"/>
          <w:lang w:eastAsia="fr-FR"/>
        </w:rPr>
        <w:t>‐Harmut O. Rotermund, L’Asie orientale et méridionale aux XIXe et XXe siècles, Paris, PUF, 1999.</w:t>
      </w:r>
    </w:p>
    <w:p w14:paraId="2D59EA6B" w14:textId="77777777" w:rsidR="00624CE1" w:rsidRPr="001A53F6" w:rsidRDefault="00624CE1" w:rsidP="00624CE1">
      <w:pPr>
        <w:rPr>
          <w:rFonts w:ascii="Times New Roman" w:hAnsi="Times New Roman" w:cs="Times New Roman"/>
          <w:b w:val="0"/>
          <w:bCs/>
          <w:sz w:val="22"/>
          <w:lang w:val="en-US" w:eastAsia="fr-FR"/>
        </w:rPr>
      </w:pPr>
      <w:r w:rsidRPr="001A53F6">
        <w:rPr>
          <w:rFonts w:ascii="Times New Roman" w:hAnsi="Times New Roman" w:cs="Times New Roman"/>
          <w:b w:val="0"/>
          <w:bCs/>
          <w:sz w:val="22"/>
          <w:lang w:val="en-US" w:eastAsia="fr-FR"/>
        </w:rPr>
        <w:t xml:space="preserve">‐Sven Saaler et Christopher Szpilman (ed.), </w:t>
      </w:r>
      <w:r w:rsidRPr="001A53F6">
        <w:rPr>
          <w:rFonts w:ascii="Times New Roman" w:hAnsi="Times New Roman" w:cs="Times New Roman"/>
          <w:b w:val="0"/>
          <w:bCs/>
          <w:i/>
          <w:iCs/>
          <w:sz w:val="22"/>
          <w:lang w:val="en-US" w:eastAsia="fr-FR"/>
        </w:rPr>
        <w:t>Pan‐Asianism : A Documentary History</w:t>
      </w:r>
      <w:r w:rsidRPr="001A53F6">
        <w:rPr>
          <w:rFonts w:ascii="Times New Roman" w:hAnsi="Times New Roman" w:cs="Times New Roman"/>
          <w:b w:val="0"/>
          <w:bCs/>
          <w:sz w:val="22"/>
          <w:lang w:val="en-US" w:eastAsia="fr-FR"/>
        </w:rPr>
        <w:t>, New York, Rowman &amp; Littlefield, 2011.</w:t>
      </w:r>
    </w:p>
    <w:p w14:paraId="6D82E635" w14:textId="77777777" w:rsidR="00624CE1" w:rsidRPr="001A53F6" w:rsidRDefault="00624CE1" w:rsidP="00624CE1">
      <w:pPr>
        <w:rPr>
          <w:rFonts w:ascii="Times New Roman" w:hAnsi="Times New Roman" w:cs="Times New Roman"/>
          <w:b w:val="0"/>
          <w:bCs/>
          <w:sz w:val="22"/>
          <w:lang w:eastAsia="fr-FR"/>
        </w:rPr>
      </w:pPr>
      <w:r w:rsidRPr="001A53F6">
        <w:rPr>
          <w:rFonts w:ascii="Times New Roman" w:hAnsi="Times New Roman" w:cs="Times New Roman"/>
          <w:b w:val="0"/>
          <w:bCs/>
          <w:sz w:val="22"/>
          <w:lang w:eastAsia="fr-FR"/>
        </w:rPr>
        <w:t xml:space="preserve">‐Pierre Singaravélou, </w:t>
      </w:r>
      <w:r w:rsidRPr="001A53F6">
        <w:rPr>
          <w:rFonts w:ascii="Times New Roman" w:hAnsi="Times New Roman" w:cs="Times New Roman"/>
          <w:b w:val="0"/>
          <w:bCs/>
          <w:i/>
          <w:iCs/>
          <w:sz w:val="22"/>
          <w:lang w:eastAsia="fr-FR"/>
        </w:rPr>
        <w:t>Les empires coloniaux (XIXe‐XXe s.)</w:t>
      </w:r>
      <w:r w:rsidRPr="001A53F6">
        <w:rPr>
          <w:rFonts w:ascii="Times New Roman" w:hAnsi="Times New Roman" w:cs="Times New Roman"/>
          <w:b w:val="0"/>
          <w:bCs/>
          <w:sz w:val="22"/>
          <w:lang w:eastAsia="fr-FR"/>
        </w:rPr>
        <w:t>, Paris, Seuil, 2013.</w:t>
      </w:r>
    </w:p>
    <w:p w14:paraId="51C66934" w14:textId="77777777" w:rsidR="00624CE1" w:rsidRPr="001A53F6" w:rsidRDefault="00624CE1" w:rsidP="00624CE1">
      <w:pPr>
        <w:rPr>
          <w:rFonts w:ascii="Times New Roman" w:hAnsi="Times New Roman" w:cs="Times New Roman"/>
          <w:b w:val="0"/>
          <w:bCs/>
          <w:sz w:val="22"/>
          <w:lang w:eastAsia="fr-FR"/>
        </w:rPr>
      </w:pPr>
      <w:r w:rsidRPr="001A53F6">
        <w:rPr>
          <w:rFonts w:ascii="Times New Roman" w:hAnsi="Times New Roman" w:cs="Times New Roman"/>
          <w:b w:val="0"/>
          <w:bCs/>
          <w:sz w:val="22"/>
          <w:lang w:eastAsia="fr-FR"/>
        </w:rPr>
        <w:t>‐Pierre Singaravélou, Tianjin Cosmopolis. Une autre histoire de la mondialisation, Paris, Seuil, 2017.</w:t>
      </w:r>
    </w:p>
    <w:p w14:paraId="43BEC3BC" w14:textId="77777777" w:rsidR="00624CE1" w:rsidRPr="001A53F6" w:rsidRDefault="00624CE1" w:rsidP="00624CE1">
      <w:pPr>
        <w:rPr>
          <w:rFonts w:ascii="Times New Roman" w:hAnsi="Times New Roman" w:cs="Times New Roman"/>
          <w:b w:val="0"/>
          <w:bCs/>
          <w:sz w:val="22"/>
          <w:lang w:eastAsia="fr-FR"/>
        </w:rPr>
      </w:pPr>
      <w:r w:rsidRPr="001A53F6">
        <w:rPr>
          <w:rFonts w:ascii="Times New Roman" w:hAnsi="Times New Roman" w:cs="Times New Roman"/>
          <w:b w:val="0"/>
          <w:bCs/>
          <w:sz w:val="22"/>
          <w:lang w:eastAsia="fr-FR"/>
        </w:rPr>
        <w:t xml:space="preserve">‐Pierre Singaravélou et Sylvain Venayre (dir.), </w:t>
      </w:r>
      <w:r w:rsidRPr="001A53F6">
        <w:rPr>
          <w:rFonts w:ascii="Times New Roman" w:hAnsi="Times New Roman" w:cs="Times New Roman"/>
          <w:b w:val="0"/>
          <w:bCs/>
          <w:i/>
          <w:iCs/>
          <w:sz w:val="22"/>
          <w:lang w:eastAsia="fr-FR"/>
        </w:rPr>
        <w:t>Histoire du monde au XIXe siècle</w:t>
      </w:r>
      <w:r w:rsidRPr="001A53F6">
        <w:rPr>
          <w:rFonts w:ascii="Times New Roman" w:hAnsi="Times New Roman" w:cs="Times New Roman"/>
          <w:b w:val="0"/>
          <w:bCs/>
          <w:sz w:val="22"/>
          <w:lang w:eastAsia="fr-FR"/>
        </w:rPr>
        <w:t>, Paris, Fayard, 2017.</w:t>
      </w:r>
    </w:p>
    <w:p w14:paraId="0867E6F5" w14:textId="77777777" w:rsidR="00624CE1" w:rsidRPr="001A53F6" w:rsidRDefault="00624CE1" w:rsidP="00624CE1">
      <w:pPr>
        <w:rPr>
          <w:rFonts w:ascii="Times New Roman" w:hAnsi="Times New Roman" w:cs="Times New Roman"/>
          <w:b w:val="0"/>
          <w:bCs/>
          <w:color w:val="000000"/>
          <w:sz w:val="22"/>
          <w:lang w:eastAsia="fr-FR"/>
        </w:rPr>
      </w:pPr>
      <w:r w:rsidRPr="001A53F6">
        <w:rPr>
          <w:rFonts w:ascii="Times New Roman" w:hAnsi="Times New Roman" w:cs="Times New Roman"/>
          <w:b w:val="0"/>
          <w:bCs/>
          <w:sz w:val="22"/>
        </w:rPr>
        <w:t xml:space="preserve">Pierre Singaravélou (dir.), </w:t>
      </w:r>
      <w:r w:rsidRPr="001A53F6">
        <w:rPr>
          <w:rFonts w:ascii="Times New Roman" w:hAnsi="Times New Roman" w:cs="Times New Roman"/>
          <w:b w:val="0"/>
          <w:bCs/>
          <w:i/>
          <w:iCs/>
          <w:sz w:val="22"/>
        </w:rPr>
        <w:t xml:space="preserve">Colonisations. Notre histoire, </w:t>
      </w:r>
      <w:r w:rsidRPr="001A53F6">
        <w:rPr>
          <w:rFonts w:ascii="Times New Roman" w:hAnsi="Times New Roman" w:cs="Times New Roman"/>
          <w:b w:val="0"/>
          <w:bCs/>
          <w:sz w:val="22"/>
        </w:rPr>
        <w:t>Paris, Seuil, 2023.</w:t>
      </w:r>
    </w:p>
    <w:p w14:paraId="1513E873" w14:textId="77777777" w:rsidR="00624CE1" w:rsidRPr="001A53F6" w:rsidRDefault="00624CE1" w:rsidP="00624CE1">
      <w:pPr>
        <w:rPr>
          <w:rFonts w:ascii="Times New Roman" w:hAnsi="Times New Roman" w:cs="Times New Roman"/>
          <w:b w:val="0"/>
          <w:bCs/>
          <w:sz w:val="22"/>
          <w:lang w:eastAsia="fr-FR"/>
        </w:rPr>
      </w:pPr>
      <w:r w:rsidRPr="001A53F6">
        <w:rPr>
          <w:rFonts w:ascii="Times New Roman" w:hAnsi="Times New Roman" w:cs="Times New Roman"/>
          <w:b w:val="0"/>
          <w:bCs/>
          <w:sz w:val="22"/>
          <w:lang w:eastAsia="fr-FR"/>
        </w:rPr>
        <w:t xml:space="preserve">‐Hugues Tertrais, </w:t>
      </w:r>
      <w:r w:rsidRPr="001A53F6">
        <w:rPr>
          <w:rFonts w:ascii="Times New Roman" w:hAnsi="Times New Roman" w:cs="Times New Roman"/>
          <w:b w:val="0"/>
          <w:bCs/>
          <w:i/>
          <w:iCs/>
          <w:sz w:val="22"/>
          <w:lang w:eastAsia="fr-FR"/>
        </w:rPr>
        <w:t>L’Asie‐Pacifique au XXe siècle</w:t>
      </w:r>
      <w:r w:rsidRPr="001A53F6">
        <w:rPr>
          <w:rFonts w:ascii="Times New Roman" w:hAnsi="Times New Roman" w:cs="Times New Roman"/>
          <w:b w:val="0"/>
          <w:bCs/>
          <w:sz w:val="22"/>
          <w:lang w:eastAsia="fr-FR"/>
        </w:rPr>
        <w:t>, Paris, Armand Colin, 2015.</w:t>
      </w:r>
    </w:p>
    <w:p w14:paraId="37C93408" w14:textId="77777777" w:rsidR="00624CE1" w:rsidRPr="001A53F6" w:rsidRDefault="00624CE1" w:rsidP="00624CE1">
      <w:pPr>
        <w:rPr>
          <w:rFonts w:ascii="Times New Roman" w:hAnsi="Times New Roman" w:cs="Times New Roman"/>
          <w:b w:val="0"/>
          <w:bCs/>
          <w:sz w:val="22"/>
          <w:lang w:eastAsia="fr-FR"/>
        </w:rPr>
      </w:pPr>
      <w:r w:rsidRPr="001A53F6">
        <w:rPr>
          <w:rFonts w:ascii="Times New Roman" w:hAnsi="Times New Roman" w:cs="Times New Roman"/>
          <w:b w:val="0"/>
          <w:bCs/>
          <w:sz w:val="22"/>
          <w:lang w:eastAsia="fr-FR"/>
        </w:rPr>
        <w:t xml:space="preserve">‐Nora Wang, L’Asie orientale du milieu du XIXe siècle à nos jours, Paris, </w:t>
      </w:r>
      <w:r w:rsidRPr="001A53F6">
        <w:rPr>
          <w:rFonts w:ascii="Times New Roman" w:hAnsi="Times New Roman" w:cs="Times New Roman"/>
          <w:b w:val="0"/>
          <w:bCs/>
          <w:sz w:val="22"/>
        </w:rPr>
        <w:t>Armand Colin, 2014.</w:t>
      </w:r>
    </w:p>
    <w:p w14:paraId="265CCE89" w14:textId="77777777" w:rsidR="003437B2" w:rsidRPr="001A53F6" w:rsidRDefault="003437B2" w:rsidP="001C6A64">
      <w:pPr>
        <w:spacing w:after="0" w:line="240" w:lineRule="auto"/>
        <w:outlineLvl w:val="0"/>
        <w:rPr>
          <w:rFonts w:ascii="Times New Roman" w:hAnsi="Times New Roman" w:cs="Times New Roman"/>
          <w:b w:val="0"/>
          <w:bCs/>
          <w:i/>
          <w:color w:val="000000"/>
          <w:kern w:val="0"/>
          <w:sz w:val="22"/>
          <w:lang w:eastAsia="fr-FR"/>
        </w:rPr>
      </w:pPr>
    </w:p>
    <w:p w14:paraId="0406E8A5" w14:textId="77777777" w:rsidR="00043292" w:rsidRPr="001A53F6" w:rsidRDefault="00043292" w:rsidP="005F2307">
      <w:pPr>
        <w:spacing w:after="0" w:line="240" w:lineRule="auto"/>
        <w:jc w:val="center"/>
        <w:outlineLvl w:val="0"/>
        <w:rPr>
          <w:rFonts w:ascii="Times New Roman" w:hAnsi="Times New Roman" w:cs="Times New Roman"/>
          <w:b w:val="0"/>
          <w:bCs/>
          <w:i/>
          <w:color w:val="000000"/>
          <w:kern w:val="0"/>
          <w:sz w:val="22"/>
          <w:lang w:eastAsia="fr-FR"/>
        </w:rPr>
      </w:pPr>
    </w:p>
    <w:p w14:paraId="4847B1D2" w14:textId="77777777" w:rsidR="00624CE1" w:rsidRPr="001A53F6" w:rsidRDefault="00624CE1" w:rsidP="005F2307">
      <w:pPr>
        <w:spacing w:after="0" w:line="240" w:lineRule="auto"/>
        <w:jc w:val="center"/>
        <w:outlineLvl w:val="0"/>
        <w:rPr>
          <w:rFonts w:ascii="Times New Roman" w:hAnsi="Times New Roman" w:cs="Times New Roman"/>
          <w:b w:val="0"/>
          <w:bCs/>
          <w:i/>
          <w:color w:val="000000"/>
          <w:kern w:val="0"/>
          <w:sz w:val="22"/>
          <w:lang w:eastAsia="fr-FR"/>
        </w:rPr>
      </w:pPr>
    </w:p>
    <w:p w14:paraId="4E4B2442" w14:textId="77777777" w:rsidR="00624CE1" w:rsidRPr="001A53F6" w:rsidRDefault="00624CE1" w:rsidP="005F2307">
      <w:pPr>
        <w:spacing w:after="0" w:line="240" w:lineRule="auto"/>
        <w:jc w:val="center"/>
        <w:outlineLvl w:val="0"/>
        <w:rPr>
          <w:rFonts w:ascii="Times New Roman" w:hAnsi="Times New Roman" w:cs="Times New Roman"/>
          <w:b w:val="0"/>
          <w:bCs/>
          <w:i/>
          <w:color w:val="000000"/>
          <w:kern w:val="0"/>
          <w:sz w:val="22"/>
          <w:lang w:eastAsia="fr-FR"/>
        </w:rPr>
      </w:pPr>
    </w:p>
    <w:p w14:paraId="237180A6" w14:textId="77777777" w:rsidR="00624CE1" w:rsidRPr="001A53F6" w:rsidRDefault="00624CE1" w:rsidP="005F2307">
      <w:pPr>
        <w:spacing w:after="0" w:line="240" w:lineRule="auto"/>
        <w:jc w:val="center"/>
        <w:outlineLvl w:val="0"/>
        <w:rPr>
          <w:rFonts w:ascii="Times New Roman" w:hAnsi="Times New Roman" w:cs="Times New Roman"/>
          <w:b w:val="0"/>
          <w:bCs/>
          <w:i/>
          <w:color w:val="000000"/>
          <w:kern w:val="0"/>
          <w:sz w:val="22"/>
          <w:lang w:eastAsia="fr-FR"/>
        </w:rPr>
      </w:pPr>
    </w:p>
    <w:p w14:paraId="4D2D01D6" w14:textId="77777777" w:rsidR="00391333" w:rsidRPr="001A53F6" w:rsidRDefault="00391333" w:rsidP="005F2307">
      <w:pPr>
        <w:spacing w:after="0" w:line="240" w:lineRule="auto"/>
        <w:jc w:val="center"/>
        <w:outlineLvl w:val="0"/>
        <w:rPr>
          <w:rFonts w:ascii="Times New Roman" w:hAnsi="Times New Roman" w:cs="Times New Roman"/>
          <w:b w:val="0"/>
          <w:bCs/>
          <w:i/>
          <w:color w:val="000000"/>
          <w:kern w:val="0"/>
          <w:sz w:val="22"/>
          <w:lang w:eastAsia="fr-FR"/>
        </w:rPr>
      </w:pPr>
    </w:p>
    <w:p w14:paraId="37802142" w14:textId="77777777" w:rsidR="00391333" w:rsidRPr="001A53F6" w:rsidRDefault="00391333" w:rsidP="005F2307">
      <w:pPr>
        <w:spacing w:after="0" w:line="240" w:lineRule="auto"/>
        <w:jc w:val="center"/>
        <w:outlineLvl w:val="0"/>
        <w:rPr>
          <w:rFonts w:ascii="Times New Roman" w:hAnsi="Times New Roman" w:cs="Times New Roman"/>
          <w:b w:val="0"/>
          <w:bCs/>
          <w:i/>
          <w:color w:val="000000"/>
          <w:kern w:val="0"/>
          <w:sz w:val="22"/>
          <w:lang w:eastAsia="fr-FR"/>
        </w:rPr>
      </w:pPr>
    </w:p>
    <w:p w14:paraId="1AF8722E" w14:textId="77777777" w:rsidR="00391333" w:rsidRPr="001A53F6" w:rsidRDefault="00391333" w:rsidP="005F2307">
      <w:pPr>
        <w:spacing w:after="0" w:line="240" w:lineRule="auto"/>
        <w:jc w:val="center"/>
        <w:outlineLvl w:val="0"/>
        <w:rPr>
          <w:rFonts w:ascii="Times New Roman" w:hAnsi="Times New Roman" w:cs="Times New Roman"/>
          <w:b w:val="0"/>
          <w:bCs/>
          <w:i/>
          <w:color w:val="000000"/>
          <w:kern w:val="0"/>
          <w:sz w:val="22"/>
          <w:lang w:eastAsia="fr-FR"/>
        </w:rPr>
      </w:pPr>
    </w:p>
    <w:p w14:paraId="052DECE0" w14:textId="77777777" w:rsidR="00391333" w:rsidRPr="001A53F6" w:rsidRDefault="00391333" w:rsidP="005F2307">
      <w:pPr>
        <w:spacing w:after="0" w:line="240" w:lineRule="auto"/>
        <w:jc w:val="center"/>
        <w:outlineLvl w:val="0"/>
        <w:rPr>
          <w:rFonts w:ascii="Times New Roman" w:hAnsi="Times New Roman" w:cs="Times New Roman"/>
          <w:b w:val="0"/>
          <w:bCs/>
          <w:i/>
          <w:color w:val="000000"/>
          <w:kern w:val="0"/>
          <w:sz w:val="22"/>
          <w:lang w:eastAsia="fr-FR"/>
        </w:rPr>
      </w:pPr>
    </w:p>
    <w:p w14:paraId="64E8A22B" w14:textId="77777777" w:rsidR="00391333" w:rsidRPr="001A53F6" w:rsidRDefault="00391333" w:rsidP="005F2307">
      <w:pPr>
        <w:spacing w:after="0" w:line="240" w:lineRule="auto"/>
        <w:jc w:val="center"/>
        <w:outlineLvl w:val="0"/>
        <w:rPr>
          <w:rFonts w:ascii="Times New Roman" w:hAnsi="Times New Roman" w:cs="Times New Roman"/>
          <w:b w:val="0"/>
          <w:bCs/>
          <w:i/>
          <w:color w:val="000000"/>
          <w:kern w:val="0"/>
          <w:sz w:val="22"/>
          <w:lang w:eastAsia="fr-FR"/>
        </w:rPr>
      </w:pPr>
    </w:p>
    <w:p w14:paraId="28C5B78C" w14:textId="77777777" w:rsidR="00391333" w:rsidRPr="001A53F6" w:rsidRDefault="00391333" w:rsidP="005F2307">
      <w:pPr>
        <w:spacing w:after="0" w:line="240" w:lineRule="auto"/>
        <w:jc w:val="center"/>
        <w:outlineLvl w:val="0"/>
        <w:rPr>
          <w:rFonts w:ascii="Times New Roman" w:hAnsi="Times New Roman" w:cs="Times New Roman"/>
          <w:b w:val="0"/>
          <w:bCs/>
          <w:i/>
          <w:color w:val="000000"/>
          <w:kern w:val="0"/>
          <w:sz w:val="22"/>
          <w:lang w:eastAsia="fr-FR"/>
        </w:rPr>
      </w:pPr>
    </w:p>
    <w:p w14:paraId="3A314E75" w14:textId="77777777" w:rsidR="00391333" w:rsidRPr="001A53F6" w:rsidRDefault="00391333" w:rsidP="005F2307">
      <w:pPr>
        <w:spacing w:after="0" w:line="240" w:lineRule="auto"/>
        <w:jc w:val="center"/>
        <w:outlineLvl w:val="0"/>
        <w:rPr>
          <w:rFonts w:cs="Cambria"/>
          <w:bCs/>
          <w:i/>
          <w:color w:val="000000"/>
          <w:kern w:val="0"/>
          <w:sz w:val="28"/>
          <w:szCs w:val="28"/>
          <w:lang w:eastAsia="fr-FR"/>
        </w:rPr>
      </w:pPr>
    </w:p>
    <w:p w14:paraId="63B27A4F" w14:textId="77777777" w:rsidR="0006566E" w:rsidRPr="001A53F6" w:rsidRDefault="0006566E" w:rsidP="005F2307">
      <w:pPr>
        <w:spacing w:after="0" w:line="240" w:lineRule="auto"/>
        <w:jc w:val="center"/>
        <w:outlineLvl w:val="0"/>
        <w:rPr>
          <w:rFonts w:cs="Cambria"/>
          <w:bCs/>
          <w:i/>
          <w:color w:val="000000"/>
          <w:kern w:val="0"/>
          <w:sz w:val="28"/>
          <w:szCs w:val="28"/>
          <w:lang w:eastAsia="fr-FR"/>
        </w:rPr>
      </w:pPr>
    </w:p>
    <w:p w14:paraId="3363C0A5" w14:textId="77777777" w:rsidR="0006566E" w:rsidRPr="001A53F6" w:rsidRDefault="0006566E" w:rsidP="005F2307">
      <w:pPr>
        <w:spacing w:after="0" w:line="240" w:lineRule="auto"/>
        <w:jc w:val="center"/>
        <w:outlineLvl w:val="0"/>
        <w:rPr>
          <w:rFonts w:cs="Cambria"/>
          <w:bCs/>
          <w:i/>
          <w:color w:val="000000"/>
          <w:kern w:val="0"/>
          <w:sz w:val="28"/>
          <w:szCs w:val="28"/>
          <w:lang w:eastAsia="fr-FR"/>
        </w:rPr>
      </w:pPr>
    </w:p>
    <w:p w14:paraId="08308B96" w14:textId="77777777" w:rsidR="00624CE1" w:rsidRPr="001A53F6" w:rsidRDefault="00624CE1" w:rsidP="005F2307">
      <w:pPr>
        <w:spacing w:after="0" w:line="240" w:lineRule="auto"/>
        <w:jc w:val="center"/>
        <w:outlineLvl w:val="0"/>
        <w:rPr>
          <w:rFonts w:cs="Cambria"/>
          <w:bCs/>
          <w:i/>
          <w:color w:val="000000"/>
          <w:kern w:val="0"/>
          <w:sz w:val="28"/>
          <w:szCs w:val="28"/>
          <w:lang w:eastAsia="fr-FR"/>
        </w:rPr>
      </w:pPr>
    </w:p>
    <w:p w14:paraId="00544C7F" w14:textId="77777777" w:rsidR="00293D83" w:rsidRDefault="00293D83" w:rsidP="005F2307">
      <w:pPr>
        <w:spacing w:after="0" w:line="240" w:lineRule="auto"/>
        <w:jc w:val="center"/>
        <w:outlineLvl w:val="0"/>
        <w:rPr>
          <w:rFonts w:cs="Cambria"/>
          <w:bCs/>
          <w:i/>
          <w:color w:val="C00000"/>
          <w:kern w:val="0"/>
          <w:sz w:val="28"/>
          <w:szCs w:val="28"/>
          <w:lang w:eastAsia="fr-FR"/>
        </w:rPr>
      </w:pPr>
    </w:p>
    <w:p w14:paraId="1817A9F5" w14:textId="6BD25D5B" w:rsidR="00D4636F" w:rsidRPr="001A53F6" w:rsidRDefault="00D10FFA" w:rsidP="005F2307">
      <w:pPr>
        <w:spacing w:after="0" w:line="240" w:lineRule="auto"/>
        <w:jc w:val="center"/>
        <w:outlineLvl w:val="0"/>
        <w:rPr>
          <w:rFonts w:cs="Times New Roman"/>
          <w:bCs/>
          <w:i/>
          <w:color w:val="C00000"/>
          <w:kern w:val="0"/>
          <w:sz w:val="28"/>
          <w:szCs w:val="28"/>
          <w:lang w:eastAsia="fr-FR"/>
        </w:rPr>
      </w:pPr>
      <w:r w:rsidRPr="001A53F6">
        <w:rPr>
          <w:rFonts w:cs="Cambria"/>
          <w:bCs/>
          <w:i/>
          <w:color w:val="C00000"/>
          <w:kern w:val="0"/>
          <w:sz w:val="28"/>
          <w:szCs w:val="28"/>
          <w:lang w:eastAsia="fr-FR"/>
        </w:rPr>
        <w:lastRenderedPageBreak/>
        <w:t>J304011</w:t>
      </w:r>
      <w:r w:rsidR="00196F4C" w:rsidRPr="001A53F6">
        <w:rPr>
          <w:rFonts w:cs="Cambria"/>
          <w:bCs/>
          <w:i/>
          <w:color w:val="C00000"/>
          <w:kern w:val="0"/>
          <w:sz w:val="28"/>
          <w:szCs w:val="28"/>
          <w:lang w:eastAsia="fr-FR"/>
        </w:rPr>
        <w:t>9</w:t>
      </w:r>
      <w:r w:rsidR="00CB0224" w:rsidRPr="001A53F6">
        <w:rPr>
          <w:rFonts w:cs="Cambria"/>
          <w:bCs/>
          <w:i/>
          <w:color w:val="C00000"/>
          <w:kern w:val="0"/>
          <w:sz w:val="28"/>
          <w:szCs w:val="28"/>
          <w:lang w:eastAsia="fr-FR"/>
        </w:rPr>
        <w:t>/</w:t>
      </w:r>
      <w:r w:rsidRPr="001A53F6">
        <w:rPr>
          <w:rFonts w:cs="Cambria"/>
          <w:bCs/>
          <w:i/>
          <w:color w:val="C00000"/>
          <w:kern w:val="0"/>
          <w:sz w:val="28"/>
          <w:szCs w:val="28"/>
          <w:lang w:eastAsia="fr-FR"/>
        </w:rPr>
        <w:t>J304021</w:t>
      </w:r>
      <w:r w:rsidR="00196F4C" w:rsidRPr="001A53F6">
        <w:rPr>
          <w:rFonts w:cs="Cambria"/>
          <w:bCs/>
          <w:i/>
          <w:color w:val="C00000"/>
          <w:kern w:val="0"/>
          <w:sz w:val="28"/>
          <w:szCs w:val="28"/>
          <w:lang w:eastAsia="fr-FR"/>
        </w:rPr>
        <w:t>9</w:t>
      </w:r>
      <w:r w:rsidRPr="001A53F6">
        <w:rPr>
          <w:rFonts w:cs="Cambria"/>
          <w:bCs/>
          <w:i/>
          <w:color w:val="C00000"/>
          <w:kern w:val="0"/>
          <w:sz w:val="28"/>
          <w:szCs w:val="28"/>
          <w:lang w:eastAsia="fr-FR"/>
        </w:rPr>
        <w:t xml:space="preserve"> : </w:t>
      </w:r>
      <w:r w:rsidR="00D4636F" w:rsidRPr="001A53F6">
        <w:rPr>
          <w:rFonts w:cs="Cambria"/>
          <w:bCs/>
          <w:i/>
          <w:color w:val="C00000"/>
          <w:kern w:val="0"/>
          <w:sz w:val="28"/>
          <w:szCs w:val="28"/>
          <w:lang w:eastAsia="fr-FR"/>
        </w:rPr>
        <w:t>Guerre, politique et sociétés XIX-XX</w:t>
      </w:r>
      <w:r w:rsidR="00D4636F" w:rsidRPr="001A53F6">
        <w:rPr>
          <w:rFonts w:cs="Cambria"/>
          <w:bCs/>
          <w:i/>
          <w:color w:val="C00000"/>
          <w:kern w:val="0"/>
          <w:sz w:val="28"/>
          <w:szCs w:val="28"/>
          <w:vertAlign w:val="superscript"/>
          <w:lang w:eastAsia="fr-FR"/>
        </w:rPr>
        <w:t>e</w:t>
      </w:r>
      <w:r w:rsidR="00D4636F" w:rsidRPr="001A53F6">
        <w:rPr>
          <w:rFonts w:cs="Cambria"/>
          <w:bCs/>
          <w:i/>
          <w:color w:val="C00000"/>
          <w:kern w:val="0"/>
          <w:sz w:val="28"/>
          <w:szCs w:val="28"/>
          <w:lang w:eastAsia="fr-FR"/>
        </w:rPr>
        <w:t xml:space="preserve"> siècle</w:t>
      </w:r>
    </w:p>
    <w:p w14:paraId="5EDFCF54" w14:textId="77777777" w:rsidR="00D10FFA" w:rsidRPr="001A53F6" w:rsidRDefault="00D10FFA" w:rsidP="00D4636F">
      <w:pPr>
        <w:spacing w:after="0" w:line="240" w:lineRule="auto"/>
        <w:jc w:val="center"/>
        <w:rPr>
          <w:szCs w:val="24"/>
        </w:rPr>
      </w:pPr>
    </w:p>
    <w:p w14:paraId="4B21B39D" w14:textId="090385A6" w:rsidR="00880EB4" w:rsidRPr="001A53F6" w:rsidRDefault="00D10FFA" w:rsidP="00D4636F">
      <w:pPr>
        <w:spacing w:after="0" w:line="240" w:lineRule="auto"/>
        <w:jc w:val="center"/>
        <w:rPr>
          <w:rFonts w:ascii="Times New Roman" w:hAnsi="Times New Roman" w:cs="Times New Roman"/>
          <w:sz w:val="22"/>
        </w:rPr>
      </w:pPr>
      <w:r w:rsidRPr="001A53F6">
        <w:rPr>
          <w:rFonts w:ascii="Times New Roman" w:hAnsi="Times New Roman" w:cs="Times New Roman"/>
          <w:bCs/>
          <w:color w:val="000000"/>
          <w:kern w:val="0"/>
          <w:sz w:val="22"/>
          <w:lang w:eastAsia="fr-FR"/>
        </w:rPr>
        <w:t>Alya Aglan (CM</w:t>
      </w:r>
      <w:r w:rsidR="00EB5609" w:rsidRPr="001A53F6">
        <w:rPr>
          <w:rFonts w:ascii="Times New Roman" w:hAnsi="Times New Roman" w:cs="Times New Roman"/>
          <w:bCs/>
          <w:color w:val="000000"/>
          <w:kern w:val="0"/>
          <w:sz w:val="22"/>
          <w:lang w:eastAsia="fr-FR"/>
        </w:rPr>
        <w:t>)</w:t>
      </w:r>
      <w:r w:rsidR="00E53030" w:rsidRPr="001A53F6">
        <w:rPr>
          <w:rFonts w:ascii="Times New Roman" w:hAnsi="Times New Roman" w:cs="Times New Roman"/>
          <w:sz w:val="22"/>
        </w:rPr>
        <w:t xml:space="preserve">, </w:t>
      </w:r>
      <w:r w:rsidR="006C321A" w:rsidRPr="001A53F6">
        <w:rPr>
          <w:rFonts w:ascii="Times New Roman" w:hAnsi="Times New Roman" w:cs="Times New Roman"/>
          <w:sz w:val="22"/>
        </w:rPr>
        <w:t>Sophie Anglaret (TD)</w:t>
      </w:r>
    </w:p>
    <w:p w14:paraId="4A6CC099" w14:textId="77777777" w:rsidR="00D4636F" w:rsidRPr="001A53F6" w:rsidRDefault="00D4636F" w:rsidP="00D4636F">
      <w:pPr>
        <w:spacing w:after="0" w:line="240" w:lineRule="auto"/>
        <w:rPr>
          <w:rFonts w:ascii="Times New Roman" w:hAnsi="Times New Roman" w:cs="Times New Roman"/>
          <w:b w:val="0"/>
          <w:color w:val="000000"/>
          <w:kern w:val="0"/>
          <w:sz w:val="22"/>
          <w:lang w:eastAsia="fr-FR"/>
        </w:rPr>
      </w:pPr>
      <w:r w:rsidRPr="001A53F6">
        <w:rPr>
          <w:rFonts w:ascii="Times New Roman" w:hAnsi="Times New Roman" w:cs="Times New Roman"/>
          <w:b w:val="0"/>
          <w:color w:val="000000"/>
          <w:kern w:val="0"/>
          <w:sz w:val="22"/>
          <w:lang w:eastAsia="fr-FR"/>
        </w:rPr>
        <w:t xml:space="preserve"> </w:t>
      </w:r>
    </w:p>
    <w:p w14:paraId="49258061" w14:textId="5136E11A" w:rsidR="00880EB4" w:rsidRPr="001A53F6" w:rsidRDefault="00880EB4" w:rsidP="00880EB4">
      <w:pPr>
        <w:rPr>
          <w:rFonts w:ascii="Times New Roman" w:hAnsi="Times New Roman" w:cs="Times New Roman"/>
          <w:b w:val="0"/>
          <w:bCs/>
          <w:color w:val="C00000"/>
          <w:sz w:val="22"/>
        </w:rPr>
      </w:pPr>
      <w:r w:rsidRPr="001A53F6">
        <w:rPr>
          <w:rFonts w:ascii="Times New Roman" w:hAnsi="Times New Roman" w:cs="Times New Roman"/>
          <w:bCs/>
          <w:color w:val="7030A0"/>
          <w:sz w:val="22"/>
        </w:rPr>
        <w:t xml:space="preserve"> </w:t>
      </w:r>
      <w:r w:rsidRPr="001A53F6">
        <w:rPr>
          <w:rFonts w:ascii="Times New Roman" w:hAnsi="Times New Roman" w:cs="Times New Roman"/>
          <w:bCs/>
          <w:color w:val="C00000"/>
          <w:sz w:val="22"/>
          <w:u w:val="single"/>
        </w:rPr>
        <w:t>Sujet du cours</w:t>
      </w:r>
      <w:r w:rsidRPr="001A53F6">
        <w:rPr>
          <w:rFonts w:ascii="Times New Roman" w:hAnsi="Times New Roman" w:cs="Times New Roman"/>
          <w:bCs/>
          <w:color w:val="C00000"/>
          <w:sz w:val="22"/>
        </w:rPr>
        <w:t xml:space="preserve"> : La </w:t>
      </w:r>
      <w:r w:rsidR="001B4C55" w:rsidRPr="001A53F6">
        <w:rPr>
          <w:rFonts w:ascii="Times New Roman" w:hAnsi="Times New Roman" w:cs="Times New Roman"/>
          <w:bCs/>
          <w:color w:val="C00000"/>
          <w:sz w:val="22"/>
        </w:rPr>
        <w:t>seconde guerre mondiale à travers le monde 1937-1952</w:t>
      </w:r>
    </w:p>
    <w:p w14:paraId="0F6B4442" w14:textId="3D074EEC" w:rsidR="001E7E49" w:rsidRPr="001A53F6" w:rsidRDefault="001E7E49" w:rsidP="001E7E49">
      <w:pPr>
        <w:jc w:val="both"/>
        <w:rPr>
          <w:rFonts w:ascii="Times New Roman" w:hAnsi="Times New Roman" w:cs="Times New Roman"/>
          <w:sz w:val="22"/>
        </w:rPr>
      </w:pPr>
      <w:r w:rsidRPr="001A53F6">
        <w:rPr>
          <w:rFonts w:ascii="Times New Roman" w:hAnsi="Times New Roman" w:cs="Times New Roman"/>
          <w:b w:val="0"/>
          <w:bCs/>
          <w:sz w:val="22"/>
        </w:rPr>
        <w:t xml:space="preserve">La Seconde Guerre mondiale se mondialise progressivement, en même temps qu’elle participe à la mondialisation de l’espace par les faits - politiques, économiques et militaires - dans la conscience des individus, combattants et civils, et change le monde. Le cours s’inscrit dans une périodisation élargie du conflit, depuis la création de l’État du Mandchoukouo jusqu’à la signature du traité de San Francisco du 28 avril 1952. La guerre commence en Asie, sans être perçue par les contemporains comme le début d’une déflagration d’envergure mondiale mais plutôt comme un conflit périphérique, tout comme la guerre d’Éthiopie, saisie comme le dernier avatar d’un colonialisme XIXème siècle. Au moment où la guerre s’installe en Asie, l’Europe réarme massivement. Si les totalitarismes, nazi et fasciste, entendent remodeler le monde par la guerre, les démocraties, en proie à la crise économique, tentent de préserver le pacifisme tandis que le totalitarisme stalinien préfère la paix pour construire le « socialisme dans un seul pays ». La crise de Munich puis l’invasion de la Pologne précipitent les démocraties européennes dans la guerre, suivies par leurs empires coloniaux. La guerre d’Europe et la guerre sino-japonaise, commencée deux ans plus tôt, restent des guerres parallèles. Lorsque l’Allemagne attaque l’URSS en juin 1941, Hitler croit pouvoir conquérir le </w:t>
      </w:r>
      <w:r w:rsidRPr="001A53F6">
        <w:rPr>
          <w:rFonts w:ascii="Times New Roman" w:hAnsi="Times New Roman" w:cs="Times New Roman"/>
          <w:b w:val="0"/>
          <w:bCs/>
          <w:i/>
          <w:sz w:val="22"/>
        </w:rPr>
        <w:t xml:space="preserve">Lebensraum </w:t>
      </w:r>
      <w:r w:rsidRPr="001A53F6">
        <w:rPr>
          <w:rFonts w:ascii="Times New Roman" w:hAnsi="Times New Roman" w:cs="Times New Roman"/>
          <w:b w:val="0"/>
          <w:bCs/>
          <w:iCs/>
          <w:sz w:val="22"/>
        </w:rPr>
        <w:t>(espace vital),</w:t>
      </w:r>
      <w:r w:rsidRPr="001A53F6">
        <w:rPr>
          <w:rFonts w:ascii="Times New Roman" w:hAnsi="Times New Roman" w:cs="Times New Roman"/>
          <w:b w:val="0"/>
          <w:bCs/>
          <w:sz w:val="22"/>
        </w:rPr>
        <w:t xml:space="preserve"> dominer une grande Europe et en exterminer les populations juives. Après l’attaque japonaise sur Pearl Harbor, en décembre 1941, la guerre se mondialise en faisant converger le destin de trois continents : Europe-Asie-Afrique dans une guerre de masse où la technologie prend une place inédite, où la radio réduit les distances, où les déplacements de combattants et de populations changent les consciences. Des milliers de Norvégiens, de Danois, de Belges, de Néerlandais, de Français, de Polonais, de Tchèques affluent à Londres pour en faire, malgré les bombes qui pleuvent sur la ville, la capitale politique et culturelle du monde libre. Des millions d’Indiens se battent dans l’armée britannique sur de nombreux fronts, des centaines de milliers d’Africains du nord forment le gros de l’armée française en Italie. La guerre, jusqu’à l’utilisation de l’arme nucléaire, lance aussi toutes les dynamiques qui fondent les métamorphoses mondiales de la seconde moitié du XXe siècle : l’État-Providence, l’essor des </w:t>
      </w:r>
      <w:r w:rsidRPr="001A53F6">
        <w:rPr>
          <w:rFonts w:ascii="Times New Roman" w:hAnsi="Times New Roman" w:cs="Times New Roman"/>
          <w:b w:val="0"/>
          <w:bCs/>
          <w:sz w:val="22"/>
        </w:rPr>
        <w:t>superpuissances, la guerre froide, la décolonisation, la construction de l’Europe, la construction d’un droit international autour du système</w:t>
      </w:r>
      <w:r w:rsidRPr="001A53F6">
        <w:rPr>
          <w:rFonts w:ascii="Times New Roman" w:hAnsi="Times New Roman" w:cs="Times New Roman"/>
          <w:sz w:val="22"/>
        </w:rPr>
        <w:t xml:space="preserve"> de l’ONU.</w:t>
      </w:r>
    </w:p>
    <w:p w14:paraId="1F49A946" w14:textId="77777777" w:rsidR="00391333" w:rsidRPr="001A53F6" w:rsidRDefault="00391333" w:rsidP="001E7E49">
      <w:pPr>
        <w:rPr>
          <w:rFonts w:ascii="Times New Roman" w:hAnsi="Times New Roman" w:cs="Times New Roman"/>
          <w:b w:val="0"/>
          <w:sz w:val="22"/>
        </w:rPr>
      </w:pPr>
    </w:p>
    <w:p w14:paraId="64AF831E" w14:textId="6ECF3C50" w:rsidR="001E7E49" w:rsidRPr="001A53F6" w:rsidRDefault="001E7E49" w:rsidP="001E7E49">
      <w:pPr>
        <w:rPr>
          <w:rFonts w:ascii="Times New Roman" w:hAnsi="Times New Roman" w:cs="Times New Roman"/>
          <w:b w:val="0"/>
          <w:bCs/>
          <w:sz w:val="22"/>
        </w:rPr>
      </w:pPr>
      <w:r w:rsidRPr="001A53F6">
        <w:rPr>
          <w:rFonts w:ascii="Times New Roman" w:hAnsi="Times New Roman" w:cs="Times New Roman"/>
          <w:bCs/>
          <w:sz w:val="22"/>
        </w:rPr>
        <w:t>Bibliographie sélective</w:t>
      </w:r>
    </w:p>
    <w:p w14:paraId="6441A1DD" w14:textId="77777777" w:rsidR="001E7E49" w:rsidRPr="001A53F6" w:rsidRDefault="001E7E49" w:rsidP="001E7E49">
      <w:pPr>
        <w:jc w:val="both"/>
        <w:rPr>
          <w:rFonts w:ascii="Times New Roman" w:hAnsi="Times New Roman" w:cs="Times New Roman"/>
          <w:b w:val="0"/>
          <w:bCs/>
          <w:sz w:val="22"/>
        </w:rPr>
      </w:pPr>
      <w:r w:rsidRPr="001A53F6">
        <w:rPr>
          <w:rFonts w:ascii="Times New Roman" w:hAnsi="Times New Roman" w:cs="Times New Roman"/>
          <w:b w:val="0"/>
          <w:bCs/>
          <w:sz w:val="22"/>
        </w:rPr>
        <w:t xml:space="preserve">Aglan A., Frank R., </w:t>
      </w:r>
      <w:r w:rsidRPr="001A53F6">
        <w:rPr>
          <w:rFonts w:ascii="Times New Roman" w:hAnsi="Times New Roman" w:cs="Times New Roman"/>
          <w:b w:val="0"/>
          <w:bCs/>
          <w:i/>
          <w:sz w:val="22"/>
        </w:rPr>
        <w:t>1937-1947 La Guerre-monde</w:t>
      </w:r>
      <w:r w:rsidRPr="001A53F6">
        <w:rPr>
          <w:rFonts w:ascii="Times New Roman" w:hAnsi="Times New Roman" w:cs="Times New Roman"/>
          <w:b w:val="0"/>
          <w:bCs/>
          <w:sz w:val="22"/>
        </w:rPr>
        <w:t xml:space="preserve">, Paris, Gallimard, Folio inédit, 2015, 2 vol. </w:t>
      </w:r>
    </w:p>
    <w:p w14:paraId="44EB7EDD" w14:textId="77777777" w:rsidR="001E7E49" w:rsidRPr="001A53F6" w:rsidRDefault="001E7E49" w:rsidP="001E7E49">
      <w:pPr>
        <w:jc w:val="both"/>
        <w:rPr>
          <w:rFonts w:ascii="Times New Roman" w:hAnsi="Times New Roman" w:cs="Times New Roman"/>
          <w:b w:val="0"/>
          <w:bCs/>
          <w:sz w:val="22"/>
        </w:rPr>
      </w:pPr>
      <w:r w:rsidRPr="001A53F6">
        <w:rPr>
          <w:rFonts w:ascii="Times New Roman" w:hAnsi="Times New Roman" w:cs="Times New Roman"/>
          <w:b w:val="0"/>
          <w:bCs/>
          <w:sz w:val="22"/>
        </w:rPr>
        <w:t xml:space="preserve">Aglan Alya, </w:t>
      </w:r>
      <w:r w:rsidRPr="001A53F6">
        <w:rPr>
          <w:rFonts w:ascii="Times New Roman" w:hAnsi="Times New Roman" w:cs="Times New Roman"/>
          <w:b w:val="0"/>
          <w:bCs/>
          <w:i/>
          <w:iCs/>
          <w:sz w:val="22"/>
        </w:rPr>
        <w:t>La France à l’envers. La guerre de Vichy 1940-1945</w:t>
      </w:r>
      <w:r w:rsidRPr="001A53F6">
        <w:rPr>
          <w:rFonts w:ascii="Times New Roman" w:hAnsi="Times New Roman" w:cs="Times New Roman"/>
          <w:b w:val="0"/>
          <w:bCs/>
          <w:sz w:val="22"/>
        </w:rPr>
        <w:t>, Paris, Gallimard, Folio inédit, 2020.</w:t>
      </w:r>
    </w:p>
    <w:p w14:paraId="196ECD7D" w14:textId="77777777" w:rsidR="001E7E49" w:rsidRPr="001A53F6" w:rsidRDefault="001E7E49" w:rsidP="001E7E49">
      <w:pPr>
        <w:jc w:val="both"/>
        <w:rPr>
          <w:rFonts w:ascii="Times New Roman" w:hAnsi="Times New Roman" w:cs="Times New Roman"/>
          <w:b w:val="0"/>
          <w:bCs/>
          <w:sz w:val="22"/>
        </w:rPr>
      </w:pPr>
      <w:r w:rsidRPr="001A53F6">
        <w:rPr>
          <w:rFonts w:ascii="Times New Roman" w:hAnsi="Times New Roman" w:cs="Times New Roman"/>
          <w:b w:val="0"/>
          <w:bCs/>
          <w:sz w:val="22"/>
        </w:rPr>
        <w:t xml:space="preserve">Anglaret, Anne-Sophie, </w:t>
      </w:r>
      <w:r w:rsidRPr="001A53F6">
        <w:rPr>
          <w:rFonts w:ascii="Times New Roman" w:hAnsi="Times New Roman" w:cs="Times New Roman"/>
          <w:b w:val="0"/>
          <w:bCs/>
          <w:i/>
          <w:iCs/>
          <w:sz w:val="22"/>
        </w:rPr>
        <w:t>Au service du maréchal ? La Légion française des combattants 1940-1944</w:t>
      </w:r>
      <w:r w:rsidRPr="001A53F6">
        <w:rPr>
          <w:rFonts w:ascii="Times New Roman" w:hAnsi="Times New Roman" w:cs="Times New Roman"/>
          <w:b w:val="0"/>
          <w:bCs/>
          <w:sz w:val="22"/>
        </w:rPr>
        <w:t>, Paris, CNRS Éditions, 2023</w:t>
      </w:r>
    </w:p>
    <w:p w14:paraId="4ACDE8C9" w14:textId="77777777" w:rsidR="001E7E49" w:rsidRPr="001A53F6" w:rsidRDefault="001E7E49" w:rsidP="001E7E49">
      <w:pPr>
        <w:jc w:val="both"/>
        <w:rPr>
          <w:rFonts w:ascii="Times New Roman" w:hAnsi="Times New Roman" w:cs="Times New Roman"/>
          <w:b w:val="0"/>
          <w:bCs/>
          <w:i/>
          <w:iCs/>
          <w:sz w:val="22"/>
        </w:rPr>
      </w:pPr>
      <w:r w:rsidRPr="001A53F6">
        <w:rPr>
          <w:rFonts w:ascii="Times New Roman" w:hAnsi="Times New Roman" w:cs="Times New Roman"/>
          <w:b w:val="0"/>
          <w:bCs/>
          <w:sz w:val="22"/>
        </w:rPr>
        <w:t xml:space="preserve">Cerovic Masha, </w:t>
      </w:r>
      <w:r w:rsidRPr="001A53F6">
        <w:rPr>
          <w:rFonts w:ascii="Times New Roman" w:hAnsi="Times New Roman" w:cs="Times New Roman"/>
          <w:b w:val="0"/>
          <w:bCs/>
          <w:i/>
          <w:iCs/>
          <w:sz w:val="22"/>
        </w:rPr>
        <w:t>Les enfants de Staline</w:t>
      </w:r>
      <w:r w:rsidRPr="001A53F6">
        <w:rPr>
          <w:rFonts w:ascii="Times New Roman" w:hAnsi="Times New Roman" w:cs="Times New Roman"/>
          <w:b w:val="0"/>
          <w:bCs/>
          <w:sz w:val="22"/>
        </w:rPr>
        <w:t xml:space="preserve">, </w:t>
      </w:r>
      <w:r w:rsidRPr="001A53F6">
        <w:rPr>
          <w:rFonts w:ascii="Times New Roman" w:hAnsi="Times New Roman" w:cs="Times New Roman"/>
          <w:b w:val="0"/>
          <w:bCs/>
          <w:i/>
          <w:iCs/>
          <w:sz w:val="22"/>
        </w:rPr>
        <w:t xml:space="preserve">La guerre des partisans soviétiques (1941-1944), </w:t>
      </w:r>
      <w:r w:rsidRPr="001A53F6">
        <w:rPr>
          <w:rFonts w:ascii="Times New Roman" w:hAnsi="Times New Roman" w:cs="Times New Roman"/>
          <w:b w:val="0"/>
          <w:bCs/>
          <w:sz w:val="22"/>
        </w:rPr>
        <w:t>Paris, Le Seuil, 2018.</w:t>
      </w:r>
    </w:p>
    <w:p w14:paraId="58683F95" w14:textId="77777777" w:rsidR="001E7E49" w:rsidRPr="001A53F6" w:rsidRDefault="001E7E49" w:rsidP="001E7E49">
      <w:pPr>
        <w:jc w:val="both"/>
        <w:rPr>
          <w:rFonts w:ascii="Times New Roman" w:hAnsi="Times New Roman" w:cs="Times New Roman"/>
          <w:b w:val="0"/>
          <w:bCs/>
          <w:sz w:val="22"/>
        </w:rPr>
      </w:pPr>
      <w:r w:rsidRPr="001A53F6">
        <w:rPr>
          <w:rFonts w:ascii="Times New Roman" w:hAnsi="Times New Roman" w:cs="Times New Roman"/>
          <w:b w:val="0"/>
          <w:bCs/>
          <w:sz w:val="22"/>
        </w:rPr>
        <w:t xml:space="preserve">Chapoutot, Johann, </w:t>
      </w:r>
      <w:r w:rsidRPr="001A53F6">
        <w:rPr>
          <w:rFonts w:ascii="Times New Roman" w:hAnsi="Times New Roman" w:cs="Times New Roman"/>
          <w:b w:val="0"/>
          <w:bCs/>
          <w:i/>
          <w:iCs/>
          <w:sz w:val="22"/>
        </w:rPr>
        <w:t>La Loi du sang. Penser et agir en nazi</w:t>
      </w:r>
      <w:r w:rsidRPr="001A53F6">
        <w:rPr>
          <w:rFonts w:ascii="Times New Roman" w:hAnsi="Times New Roman" w:cs="Times New Roman"/>
          <w:b w:val="0"/>
          <w:bCs/>
          <w:sz w:val="22"/>
        </w:rPr>
        <w:t>, Paris, Gallimard, 2014 </w:t>
      </w:r>
    </w:p>
    <w:p w14:paraId="325C2BCB" w14:textId="77777777" w:rsidR="001E7E49" w:rsidRPr="001A53F6" w:rsidRDefault="001E7E49" w:rsidP="001E7E49">
      <w:pPr>
        <w:jc w:val="both"/>
        <w:rPr>
          <w:rFonts w:ascii="Times New Roman" w:hAnsi="Times New Roman" w:cs="Times New Roman"/>
          <w:b w:val="0"/>
          <w:bCs/>
          <w:sz w:val="22"/>
        </w:rPr>
      </w:pPr>
      <w:r w:rsidRPr="001A53F6">
        <w:rPr>
          <w:rFonts w:ascii="Times New Roman" w:hAnsi="Times New Roman" w:cs="Times New Roman"/>
          <w:b w:val="0"/>
          <w:bCs/>
          <w:sz w:val="22"/>
          <w:lang w:val="en-US"/>
        </w:rPr>
        <w:t xml:space="preserve">Chickering Roger, Forster Stieg and Greiner Bernd (eds.), </w:t>
      </w:r>
      <w:r w:rsidRPr="001A53F6">
        <w:rPr>
          <w:rFonts w:ascii="Times New Roman" w:hAnsi="Times New Roman" w:cs="Times New Roman"/>
          <w:b w:val="0"/>
          <w:bCs/>
          <w:i/>
          <w:sz w:val="22"/>
          <w:lang w:val="en-US"/>
        </w:rPr>
        <w:t xml:space="preserve">A World At Total War. </w:t>
      </w:r>
      <w:r w:rsidRPr="001A53F6">
        <w:rPr>
          <w:rFonts w:ascii="Times New Roman" w:hAnsi="Times New Roman" w:cs="Times New Roman"/>
          <w:b w:val="0"/>
          <w:bCs/>
          <w:i/>
          <w:sz w:val="22"/>
        </w:rPr>
        <w:t>Global Conflicts and the Politics of Destruction, 1937-1945</w:t>
      </w:r>
      <w:r w:rsidRPr="001A53F6">
        <w:rPr>
          <w:rFonts w:ascii="Times New Roman" w:hAnsi="Times New Roman" w:cs="Times New Roman"/>
          <w:b w:val="0"/>
          <w:bCs/>
          <w:sz w:val="22"/>
        </w:rPr>
        <w:t>, Cambridge, 2005.</w:t>
      </w:r>
    </w:p>
    <w:p w14:paraId="1508DD78" w14:textId="77777777" w:rsidR="001E7E49" w:rsidRPr="001A53F6" w:rsidRDefault="001E7E49" w:rsidP="001E7E49">
      <w:pPr>
        <w:jc w:val="both"/>
        <w:rPr>
          <w:rFonts w:ascii="Times New Roman" w:hAnsi="Times New Roman" w:cs="Times New Roman"/>
          <w:b w:val="0"/>
          <w:bCs/>
          <w:sz w:val="22"/>
        </w:rPr>
      </w:pPr>
      <w:r w:rsidRPr="001A53F6">
        <w:rPr>
          <w:rFonts w:ascii="Times New Roman" w:hAnsi="Times New Roman" w:cs="Times New Roman"/>
          <w:b w:val="0"/>
          <w:bCs/>
          <w:sz w:val="22"/>
        </w:rPr>
        <w:t xml:space="preserve">Eismann Gaël, Martens, Stefan, </w:t>
      </w:r>
      <w:r w:rsidRPr="001A53F6">
        <w:rPr>
          <w:rFonts w:ascii="Times New Roman" w:hAnsi="Times New Roman" w:cs="Times New Roman"/>
          <w:b w:val="0"/>
          <w:bCs/>
          <w:i/>
          <w:sz w:val="22"/>
        </w:rPr>
        <w:t>Occupation et répression militaire allemandes. La politique de « maintien de l’ordre » en Europe occupée, 1939-1945</w:t>
      </w:r>
      <w:r w:rsidRPr="001A53F6">
        <w:rPr>
          <w:rFonts w:ascii="Times New Roman" w:hAnsi="Times New Roman" w:cs="Times New Roman"/>
          <w:b w:val="0"/>
          <w:bCs/>
          <w:sz w:val="22"/>
        </w:rPr>
        <w:t>, Paris, Autrement, 2007.</w:t>
      </w:r>
    </w:p>
    <w:p w14:paraId="10250C74" w14:textId="77777777" w:rsidR="001E7E49" w:rsidRPr="001A53F6" w:rsidRDefault="001E7E49" w:rsidP="001E7E49">
      <w:pPr>
        <w:jc w:val="both"/>
        <w:rPr>
          <w:rFonts w:ascii="Times New Roman" w:hAnsi="Times New Roman" w:cs="Times New Roman"/>
          <w:b w:val="0"/>
          <w:bCs/>
          <w:sz w:val="22"/>
        </w:rPr>
      </w:pPr>
      <w:r w:rsidRPr="001A53F6">
        <w:rPr>
          <w:rFonts w:ascii="Times New Roman" w:hAnsi="Times New Roman" w:cs="Times New Roman"/>
          <w:b w:val="0"/>
          <w:bCs/>
          <w:sz w:val="22"/>
        </w:rPr>
        <w:t xml:space="preserve">Grosser, Pierre, </w:t>
      </w:r>
      <w:r w:rsidRPr="001A53F6">
        <w:rPr>
          <w:rFonts w:ascii="Times New Roman" w:hAnsi="Times New Roman" w:cs="Times New Roman"/>
          <w:b w:val="0"/>
          <w:bCs/>
          <w:i/>
          <w:iCs/>
          <w:sz w:val="22"/>
        </w:rPr>
        <w:t>L'Histoire du monde se fait en Asie. Une autre vision du XX</w:t>
      </w:r>
      <w:r w:rsidRPr="001A53F6">
        <w:rPr>
          <w:rFonts w:ascii="Times New Roman" w:hAnsi="Times New Roman" w:cs="Times New Roman"/>
          <w:b w:val="0"/>
          <w:bCs/>
          <w:i/>
          <w:iCs/>
          <w:sz w:val="22"/>
          <w:vertAlign w:val="superscript"/>
        </w:rPr>
        <w:t>e</w:t>
      </w:r>
      <w:r w:rsidRPr="001A53F6">
        <w:rPr>
          <w:rFonts w:ascii="Times New Roman" w:hAnsi="Times New Roman" w:cs="Times New Roman"/>
          <w:b w:val="0"/>
          <w:bCs/>
          <w:i/>
          <w:iCs/>
          <w:sz w:val="22"/>
        </w:rPr>
        <w:t> siècle</w:t>
      </w:r>
      <w:r w:rsidRPr="001A53F6">
        <w:rPr>
          <w:rFonts w:ascii="Times New Roman" w:hAnsi="Times New Roman" w:cs="Times New Roman"/>
          <w:b w:val="0"/>
          <w:bCs/>
          <w:sz w:val="22"/>
        </w:rPr>
        <w:t>, Paris, Odile Jacob, 2017.</w:t>
      </w:r>
    </w:p>
    <w:p w14:paraId="785B7908" w14:textId="77777777" w:rsidR="001E7E49" w:rsidRPr="001A53F6" w:rsidRDefault="001E7E49" w:rsidP="001E7E49">
      <w:pPr>
        <w:jc w:val="both"/>
        <w:rPr>
          <w:rFonts w:ascii="Times New Roman" w:hAnsi="Times New Roman" w:cs="Times New Roman"/>
          <w:b w:val="0"/>
          <w:bCs/>
          <w:sz w:val="22"/>
        </w:rPr>
      </w:pPr>
      <w:r w:rsidRPr="001A53F6">
        <w:rPr>
          <w:rFonts w:ascii="Times New Roman" w:hAnsi="Times New Roman" w:cs="Times New Roman"/>
          <w:b w:val="0"/>
          <w:bCs/>
          <w:sz w:val="22"/>
        </w:rPr>
        <w:t xml:space="preserve">Ingrao, Christian, </w:t>
      </w:r>
      <w:r w:rsidRPr="001A53F6">
        <w:rPr>
          <w:rFonts w:ascii="Times New Roman" w:hAnsi="Times New Roman" w:cs="Times New Roman"/>
          <w:b w:val="0"/>
          <w:bCs/>
          <w:i/>
          <w:iCs/>
          <w:sz w:val="22"/>
        </w:rPr>
        <w:t>La promesse de l'Est : espérance nazie et génocide (1939-1943)</w:t>
      </w:r>
      <w:r w:rsidRPr="001A53F6">
        <w:rPr>
          <w:rFonts w:ascii="Times New Roman" w:hAnsi="Times New Roman" w:cs="Times New Roman"/>
          <w:b w:val="0"/>
          <w:bCs/>
          <w:sz w:val="22"/>
        </w:rPr>
        <w:t xml:space="preserve">, Paris, éditions du Seuil, 2016. </w:t>
      </w:r>
    </w:p>
    <w:p w14:paraId="683F1F44" w14:textId="77777777" w:rsidR="001E7E49" w:rsidRPr="001A53F6" w:rsidRDefault="001E7E49" w:rsidP="001E7E49">
      <w:pPr>
        <w:jc w:val="both"/>
        <w:rPr>
          <w:rFonts w:ascii="Times New Roman" w:hAnsi="Times New Roman" w:cs="Times New Roman"/>
          <w:b w:val="0"/>
          <w:bCs/>
          <w:sz w:val="22"/>
        </w:rPr>
      </w:pPr>
      <w:r w:rsidRPr="001A53F6">
        <w:rPr>
          <w:rFonts w:ascii="Times New Roman" w:hAnsi="Times New Roman" w:cs="Times New Roman"/>
          <w:b w:val="0"/>
          <w:bCs/>
          <w:sz w:val="22"/>
        </w:rPr>
        <w:t xml:space="preserve">Jennings Eric T., </w:t>
      </w:r>
      <w:r w:rsidRPr="001A53F6">
        <w:rPr>
          <w:rFonts w:ascii="Times New Roman" w:hAnsi="Times New Roman" w:cs="Times New Roman"/>
          <w:b w:val="0"/>
          <w:bCs/>
          <w:i/>
          <w:iCs/>
          <w:sz w:val="22"/>
        </w:rPr>
        <w:t>La France libre fut africaine</w:t>
      </w:r>
      <w:r w:rsidRPr="001A53F6">
        <w:rPr>
          <w:rFonts w:ascii="Times New Roman" w:hAnsi="Times New Roman" w:cs="Times New Roman"/>
          <w:b w:val="0"/>
          <w:bCs/>
          <w:sz w:val="22"/>
        </w:rPr>
        <w:t>, Paris, Perrin, 2014</w:t>
      </w:r>
    </w:p>
    <w:p w14:paraId="589F5B2E" w14:textId="77777777" w:rsidR="001E7E49" w:rsidRPr="001A53F6" w:rsidRDefault="001E7E49" w:rsidP="001E7E49">
      <w:pPr>
        <w:jc w:val="both"/>
        <w:rPr>
          <w:rFonts w:ascii="Times New Roman" w:hAnsi="Times New Roman" w:cs="Times New Roman"/>
          <w:b w:val="0"/>
          <w:bCs/>
          <w:sz w:val="22"/>
        </w:rPr>
      </w:pPr>
      <w:r w:rsidRPr="001A53F6">
        <w:rPr>
          <w:rFonts w:ascii="Times New Roman" w:hAnsi="Times New Roman" w:cs="Times New Roman"/>
          <w:b w:val="0"/>
          <w:bCs/>
          <w:sz w:val="22"/>
        </w:rPr>
        <w:t xml:space="preserve">Maruyama Masao, </w:t>
      </w:r>
      <w:r w:rsidRPr="001A53F6">
        <w:rPr>
          <w:rFonts w:ascii="Times New Roman" w:hAnsi="Times New Roman" w:cs="Times New Roman"/>
          <w:b w:val="0"/>
          <w:bCs/>
          <w:i/>
          <w:iCs/>
          <w:sz w:val="22"/>
        </w:rPr>
        <w:t>Le fascisme japonais (1931-1945) – Analyse et interprétation</w:t>
      </w:r>
      <w:r w:rsidRPr="001A53F6">
        <w:rPr>
          <w:rFonts w:ascii="Times New Roman" w:hAnsi="Times New Roman" w:cs="Times New Roman"/>
          <w:b w:val="0"/>
          <w:bCs/>
          <w:sz w:val="22"/>
        </w:rPr>
        <w:t>, Paris, Belles Lettres, 2021.</w:t>
      </w:r>
    </w:p>
    <w:p w14:paraId="7479C7A1" w14:textId="77777777" w:rsidR="001E7E49" w:rsidRPr="001A53F6" w:rsidRDefault="001E7E49" w:rsidP="001E7E49">
      <w:pPr>
        <w:jc w:val="both"/>
        <w:rPr>
          <w:rFonts w:ascii="Times New Roman" w:hAnsi="Times New Roman" w:cs="Times New Roman"/>
          <w:b w:val="0"/>
          <w:bCs/>
          <w:sz w:val="22"/>
        </w:rPr>
      </w:pPr>
      <w:r w:rsidRPr="001A53F6">
        <w:rPr>
          <w:rFonts w:ascii="Times New Roman" w:hAnsi="Times New Roman" w:cs="Times New Roman"/>
          <w:b w:val="0"/>
          <w:bCs/>
          <w:sz w:val="22"/>
        </w:rPr>
        <w:t xml:space="preserve">Matard Bonnucci, Marie Anne, </w:t>
      </w:r>
      <w:r w:rsidRPr="001A53F6">
        <w:rPr>
          <w:rFonts w:ascii="Times New Roman" w:hAnsi="Times New Roman" w:cs="Times New Roman"/>
          <w:b w:val="0"/>
          <w:bCs/>
          <w:i/>
          <w:iCs/>
          <w:sz w:val="22"/>
        </w:rPr>
        <w:t>Totalitarisme fasciste</w:t>
      </w:r>
      <w:r w:rsidRPr="001A53F6">
        <w:rPr>
          <w:rFonts w:ascii="Times New Roman" w:hAnsi="Times New Roman" w:cs="Times New Roman"/>
          <w:b w:val="0"/>
          <w:bCs/>
          <w:sz w:val="22"/>
        </w:rPr>
        <w:t>, Paris, CNRS Éditions, 2018.</w:t>
      </w:r>
    </w:p>
    <w:p w14:paraId="7102E48C" w14:textId="77777777" w:rsidR="00292ABE" w:rsidRPr="00F8007E" w:rsidRDefault="00292ABE" w:rsidP="00292ABE">
      <w:pPr>
        <w:jc w:val="both"/>
        <w:rPr>
          <w:b w:val="0"/>
          <w:bCs/>
          <w:color w:val="FF0000"/>
          <w:sz w:val="22"/>
        </w:rPr>
      </w:pPr>
      <w:r w:rsidRPr="001A53F6">
        <w:rPr>
          <w:b w:val="0"/>
          <w:bCs/>
          <w:sz w:val="22"/>
        </w:rPr>
        <w:t xml:space="preserve">Valbousquet, Nina, </w:t>
      </w:r>
      <w:r w:rsidRPr="001A53F6">
        <w:rPr>
          <w:b w:val="0"/>
          <w:bCs/>
          <w:i/>
          <w:iCs/>
          <w:sz w:val="22"/>
        </w:rPr>
        <w:t>Les âmes tièdes. Le Vatican face à la Shoah</w:t>
      </w:r>
      <w:r w:rsidRPr="001A53F6">
        <w:rPr>
          <w:b w:val="0"/>
          <w:bCs/>
          <w:sz w:val="22"/>
        </w:rPr>
        <w:t>, Paris, La Découverte, 2024</w:t>
      </w:r>
      <w:r w:rsidRPr="001A53F6">
        <w:rPr>
          <w:b w:val="0"/>
          <w:bCs/>
          <w:color w:val="FF0000"/>
          <w:sz w:val="22"/>
        </w:rPr>
        <w:t>.</w:t>
      </w:r>
    </w:p>
    <w:p w14:paraId="7EEC561C" w14:textId="77777777" w:rsidR="001E7E49" w:rsidRPr="00F8007E" w:rsidRDefault="001E7E49" w:rsidP="001E7E49">
      <w:pPr>
        <w:rPr>
          <w:rFonts w:ascii="Times New Roman" w:hAnsi="Times New Roman" w:cs="Times New Roman"/>
          <w:b w:val="0"/>
          <w:bCs/>
          <w:sz w:val="22"/>
        </w:rPr>
      </w:pPr>
    </w:p>
    <w:p w14:paraId="4BB05C4B" w14:textId="77777777" w:rsidR="001E7E49" w:rsidRPr="00F8007E" w:rsidRDefault="001E7E49" w:rsidP="001E7E49">
      <w:pPr>
        <w:rPr>
          <w:b w:val="0"/>
          <w:bCs/>
          <w:sz w:val="22"/>
        </w:rPr>
      </w:pPr>
    </w:p>
    <w:p w14:paraId="62F99742" w14:textId="2930EF06" w:rsidR="00963C70" w:rsidRPr="0087442B" w:rsidRDefault="00963C70" w:rsidP="00963C70">
      <w:pPr>
        <w:rPr>
          <w:color w:val="548DD4" w:themeColor="text2" w:themeTint="99"/>
          <w:sz w:val="52"/>
          <w:szCs w:val="52"/>
          <w:u w:val="single"/>
        </w:rPr>
      </w:pPr>
      <w:r w:rsidRPr="0087442B">
        <w:rPr>
          <w:color w:val="548DD4" w:themeColor="text2" w:themeTint="99"/>
          <w:sz w:val="52"/>
          <w:szCs w:val="52"/>
          <w:u w:val="single"/>
        </w:rPr>
        <w:t>UE 2 COMPLEMENTAIRE</w:t>
      </w:r>
    </w:p>
    <w:p w14:paraId="79845257" w14:textId="4048D10F" w:rsidR="00E22E0A" w:rsidRPr="0087442B" w:rsidRDefault="00B612BF" w:rsidP="00963C70">
      <w:pPr>
        <w:rPr>
          <w:rFonts w:ascii="Bahnschrift Light Condensed" w:hAnsi="Bahnschrift Light Condensed"/>
          <w:b w:val="0"/>
          <w:color w:val="548DD4" w:themeColor="text2" w:themeTint="99"/>
          <w:sz w:val="52"/>
          <w:szCs w:val="52"/>
        </w:rPr>
      </w:pPr>
      <w:r w:rsidRPr="0087442B">
        <w:rPr>
          <w:rFonts w:ascii="Bahnschrift Light Condensed" w:hAnsi="Bahnschrift Light Condensed"/>
          <w:b w:val="0"/>
          <w:color w:val="548DD4" w:themeColor="text2" w:themeTint="99"/>
          <w:sz w:val="52"/>
          <w:szCs w:val="52"/>
        </w:rPr>
        <w:t>2</w:t>
      </w:r>
      <w:r w:rsidR="00963C70" w:rsidRPr="0087442B">
        <w:rPr>
          <w:rFonts w:ascii="Bahnschrift Light Condensed" w:hAnsi="Bahnschrift Light Condensed"/>
          <w:b w:val="0"/>
          <w:color w:val="548DD4" w:themeColor="text2" w:themeTint="99"/>
          <w:sz w:val="52"/>
          <w:szCs w:val="52"/>
        </w:rPr>
        <w:t xml:space="preserve"> Matières obligatoires au total par semestre</w:t>
      </w:r>
    </w:p>
    <w:p w14:paraId="6457C917" w14:textId="77777777" w:rsidR="00963C70" w:rsidRPr="0087442B" w:rsidRDefault="00963C70" w:rsidP="00963C70">
      <w:pPr>
        <w:rPr>
          <w:rFonts w:ascii="Bahnschrift Light Condensed" w:hAnsi="Bahnschrift Light Condensed"/>
          <w:b w:val="0"/>
          <w:color w:val="548DD4" w:themeColor="text2" w:themeTint="99"/>
          <w:sz w:val="52"/>
          <w:szCs w:val="52"/>
        </w:rPr>
      </w:pPr>
      <w:r w:rsidRPr="0087442B">
        <w:rPr>
          <w:rFonts w:ascii="Bahnschrift Light Condensed" w:hAnsi="Bahnschrift Light Condensed"/>
          <w:b w:val="0"/>
          <w:color w:val="548DD4" w:themeColor="text2" w:themeTint="99"/>
          <w:sz w:val="52"/>
          <w:szCs w:val="52"/>
        </w:rPr>
        <w:t xml:space="preserve">- </w:t>
      </w:r>
      <w:r w:rsidR="00B612BF" w:rsidRPr="0087442B">
        <w:rPr>
          <w:rFonts w:ascii="Bahnschrift Light Condensed" w:hAnsi="Bahnschrift Light Condensed"/>
          <w:b w:val="0"/>
          <w:color w:val="548DD4" w:themeColor="text2" w:themeTint="99"/>
          <w:sz w:val="52"/>
          <w:szCs w:val="52"/>
        </w:rPr>
        <w:t xml:space="preserve">1 </w:t>
      </w:r>
      <w:r w:rsidRPr="0087442B">
        <w:rPr>
          <w:rFonts w:ascii="Bahnschrift Light Condensed" w:hAnsi="Bahnschrift Light Condensed"/>
          <w:b w:val="0"/>
          <w:color w:val="548DD4" w:themeColor="text2" w:themeTint="99"/>
          <w:sz w:val="52"/>
          <w:szCs w:val="52"/>
        </w:rPr>
        <w:t>Source</w:t>
      </w:r>
      <w:r w:rsidR="00AB7765" w:rsidRPr="0087442B">
        <w:rPr>
          <w:rFonts w:ascii="Bahnschrift Light Condensed" w:hAnsi="Bahnschrift Light Condensed"/>
          <w:b w:val="0"/>
          <w:color w:val="548DD4" w:themeColor="text2" w:themeTint="99"/>
          <w:sz w:val="52"/>
          <w:szCs w:val="52"/>
        </w:rPr>
        <w:t>s</w:t>
      </w:r>
      <w:r w:rsidR="00B612BF" w:rsidRPr="0087442B">
        <w:rPr>
          <w:rFonts w:ascii="Bahnschrift Light Condensed" w:hAnsi="Bahnschrift Light Condensed"/>
          <w:b w:val="0"/>
          <w:color w:val="548DD4" w:themeColor="text2" w:themeTint="99"/>
          <w:sz w:val="52"/>
          <w:szCs w:val="52"/>
        </w:rPr>
        <w:t xml:space="preserve"> </w:t>
      </w:r>
      <w:r w:rsidRPr="0087442B">
        <w:rPr>
          <w:rFonts w:ascii="Bahnschrift Light Condensed" w:hAnsi="Bahnschrift Light Condensed"/>
          <w:b w:val="0"/>
          <w:color w:val="548DD4" w:themeColor="text2" w:themeTint="99"/>
          <w:sz w:val="52"/>
          <w:szCs w:val="52"/>
        </w:rPr>
        <w:t>et méthodes et 1 option professionnalisante</w:t>
      </w:r>
    </w:p>
    <w:p w14:paraId="16CA705E" w14:textId="77777777" w:rsidR="00F13B91" w:rsidRPr="0087442B" w:rsidRDefault="00F13B91" w:rsidP="00055BF5">
      <w:pPr>
        <w:rPr>
          <w:rFonts w:ascii="Bahnschrift Light Condensed" w:hAnsi="Bahnschrift Light Condensed"/>
          <w:b w:val="0"/>
          <w:color w:val="548DD4" w:themeColor="text2" w:themeTint="99"/>
          <w:sz w:val="52"/>
          <w:szCs w:val="52"/>
        </w:rPr>
      </w:pPr>
    </w:p>
    <w:p w14:paraId="6F458709" w14:textId="77777777" w:rsidR="00B612BF" w:rsidRPr="0087442B" w:rsidRDefault="00B612BF" w:rsidP="00055BF5">
      <w:pPr>
        <w:rPr>
          <w:rFonts w:ascii="Bahnschrift Light Condensed" w:hAnsi="Bahnschrift Light Condensed"/>
          <w:color w:val="548DD4" w:themeColor="text2" w:themeTint="99"/>
          <w:sz w:val="52"/>
          <w:szCs w:val="52"/>
        </w:rPr>
      </w:pPr>
    </w:p>
    <w:p w14:paraId="595A49A5" w14:textId="77777777" w:rsidR="00B612BF" w:rsidRPr="0087442B" w:rsidRDefault="00B612BF" w:rsidP="00055BF5">
      <w:pPr>
        <w:rPr>
          <w:rFonts w:ascii="Bahnschrift Light Condensed" w:hAnsi="Bahnschrift Light Condensed"/>
          <w:color w:val="548DD4" w:themeColor="text2" w:themeTint="99"/>
          <w:sz w:val="52"/>
          <w:szCs w:val="52"/>
        </w:rPr>
      </w:pPr>
    </w:p>
    <w:p w14:paraId="77C83600" w14:textId="77777777" w:rsidR="00B612BF" w:rsidRPr="0087442B" w:rsidRDefault="00B612BF" w:rsidP="00055BF5">
      <w:pPr>
        <w:rPr>
          <w:rFonts w:ascii="Bahnschrift Light Condensed" w:hAnsi="Bahnschrift Light Condensed"/>
          <w:color w:val="548DD4" w:themeColor="text2" w:themeTint="99"/>
          <w:sz w:val="52"/>
          <w:szCs w:val="52"/>
        </w:rPr>
      </w:pPr>
    </w:p>
    <w:p w14:paraId="56CC8FE4" w14:textId="77777777" w:rsidR="00B612BF" w:rsidRPr="0087442B" w:rsidRDefault="00B612BF" w:rsidP="00055BF5">
      <w:pPr>
        <w:rPr>
          <w:rFonts w:ascii="Bahnschrift Light Condensed" w:hAnsi="Bahnschrift Light Condensed"/>
          <w:color w:val="548DD4" w:themeColor="text2" w:themeTint="99"/>
          <w:sz w:val="52"/>
          <w:szCs w:val="52"/>
        </w:rPr>
      </w:pPr>
    </w:p>
    <w:p w14:paraId="00B8FB45" w14:textId="77777777" w:rsidR="00963C70" w:rsidRPr="0087442B" w:rsidRDefault="00963C70" w:rsidP="00055BF5">
      <w:pPr>
        <w:rPr>
          <w:rFonts w:ascii="Bahnschrift Light Condensed" w:hAnsi="Bahnschrift Light Condensed"/>
          <w:color w:val="548DD4" w:themeColor="text2" w:themeTint="99"/>
          <w:sz w:val="52"/>
          <w:szCs w:val="52"/>
        </w:rPr>
      </w:pPr>
    </w:p>
    <w:p w14:paraId="538C2696" w14:textId="77777777" w:rsidR="006040E0" w:rsidRPr="0087442B" w:rsidRDefault="006040E0" w:rsidP="00055BF5">
      <w:pPr>
        <w:rPr>
          <w:rFonts w:ascii="Bahnschrift Light Condensed" w:hAnsi="Bahnschrift Light Condensed"/>
          <w:color w:val="548DD4" w:themeColor="text2" w:themeTint="99"/>
          <w:sz w:val="52"/>
          <w:szCs w:val="52"/>
        </w:rPr>
      </w:pPr>
    </w:p>
    <w:p w14:paraId="42B11BE4" w14:textId="77777777" w:rsidR="00055BF5" w:rsidRPr="0087442B" w:rsidRDefault="00055BF5" w:rsidP="00055BF5">
      <w:pPr>
        <w:rPr>
          <w:rFonts w:ascii="Bahnschrift Light Condensed" w:hAnsi="Bahnschrift Light Condensed"/>
          <w:b w:val="0"/>
          <w:color w:val="548DD4" w:themeColor="text2" w:themeTint="99"/>
          <w:sz w:val="52"/>
          <w:szCs w:val="52"/>
        </w:rPr>
      </w:pPr>
      <w:r w:rsidRPr="0087442B">
        <w:rPr>
          <w:rFonts w:ascii="Bahnschrift Light Condensed" w:hAnsi="Bahnschrift Light Condensed"/>
          <w:color w:val="548DD4" w:themeColor="text2" w:themeTint="99"/>
          <w:sz w:val="52"/>
          <w:szCs w:val="52"/>
          <w:u w:val="single"/>
        </w:rPr>
        <w:t>Attention</w:t>
      </w:r>
      <w:r w:rsidR="001113C8" w:rsidRPr="0087442B">
        <w:rPr>
          <w:rFonts w:ascii="Bahnschrift Light Condensed" w:hAnsi="Bahnschrift Light Condensed"/>
          <w:color w:val="548DD4" w:themeColor="text2" w:themeTint="99"/>
          <w:sz w:val="52"/>
          <w:szCs w:val="52"/>
        </w:rPr>
        <w:t> :</w:t>
      </w:r>
      <w:r w:rsidRPr="0087442B">
        <w:rPr>
          <w:rFonts w:ascii="Bahnschrift Light Condensed" w:hAnsi="Bahnschrift Light Condensed"/>
          <w:color w:val="548DD4" w:themeColor="text2" w:themeTint="99"/>
          <w:sz w:val="52"/>
          <w:szCs w:val="52"/>
        </w:rPr>
        <w:t xml:space="preserve"> il est recommandé pour quelques enseignements du groupe « Sources et Méthodes » de choisir son complément dans les options professionnalisantes</w:t>
      </w:r>
    </w:p>
    <w:p w14:paraId="1F87BF24" w14:textId="77777777" w:rsidR="00E31C88" w:rsidRPr="00F8007E" w:rsidRDefault="00E31C88" w:rsidP="00433E2A">
      <w:pPr>
        <w:keepNext/>
        <w:spacing w:after="0" w:line="240" w:lineRule="auto"/>
        <w:jc w:val="both"/>
        <w:outlineLvl w:val="0"/>
        <w:rPr>
          <w:b w:val="0"/>
          <w:sz w:val="22"/>
        </w:rPr>
      </w:pPr>
    </w:p>
    <w:p w14:paraId="35BC7C3B" w14:textId="77777777" w:rsidR="00E31C88" w:rsidRPr="00F8007E" w:rsidRDefault="00E31C88" w:rsidP="00433E2A">
      <w:pPr>
        <w:keepNext/>
        <w:spacing w:after="0" w:line="240" w:lineRule="auto"/>
        <w:jc w:val="both"/>
        <w:outlineLvl w:val="0"/>
        <w:rPr>
          <w:b w:val="0"/>
          <w:sz w:val="22"/>
        </w:rPr>
      </w:pPr>
    </w:p>
    <w:p w14:paraId="1AF6A719" w14:textId="77777777" w:rsidR="001113C8" w:rsidRPr="00F8007E" w:rsidRDefault="001113C8" w:rsidP="00433E2A">
      <w:pPr>
        <w:keepNext/>
        <w:spacing w:after="0" w:line="240" w:lineRule="auto"/>
        <w:jc w:val="both"/>
        <w:outlineLvl w:val="0"/>
        <w:rPr>
          <w:b w:val="0"/>
          <w:sz w:val="22"/>
        </w:rPr>
      </w:pPr>
    </w:p>
    <w:p w14:paraId="0F57E323" w14:textId="77777777" w:rsidR="008C27E9" w:rsidRDefault="008C27E9" w:rsidP="00433E2A">
      <w:pPr>
        <w:keepNext/>
        <w:spacing w:after="0" w:line="240" w:lineRule="auto"/>
        <w:jc w:val="both"/>
        <w:outlineLvl w:val="0"/>
        <w:rPr>
          <w:b w:val="0"/>
          <w:sz w:val="22"/>
        </w:rPr>
      </w:pPr>
    </w:p>
    <w:p w14:paraId="23825337" w14:textId="77777777" w:rsidR="00293D83" w:rsidRDefault="00293D83" w:rsidP="00433E2A">
      <w:pPr>
        <w:keepNext/>
        <w:spacing w:after="0" w:line="240" w:lineRule="auto"/>
        <w:jc w:val="both"/>
        <w:outlineLvl w:val="0"/>
        <w:rPr>
          <w:b w:val="0"/>
          <w:sz w:val="22"/>
        </w:rPr>
      </w:pPr>
    </w:p>
    <w:p w14:paraId="15A0D515" w14:textId="77777777" w:rsidR="00293D83" w:rsidRDefault="00293D83" w:rsidP="00433E2A">
      <w:pPr>
        <w:keepNext/>
        <w:spacing w:after="0" w:line="240" w:lineRule="auto"/>
        <w:jc w:val="both"/>
        <w:outlineLvl w:val="0"/>
        <w:rPr>
          <w:b w:val="0"/>
          <w:sz w:val="22"/>
        </w:rPr>
      </w:pPr>
    </w:p>
    <w:p w14:paraId="6C859B81" w14:textId="77777777" w:rsidR="00293D83" w:rsidRPr="00F8007E" w:rsidRDefault="00293D83" w:rsidP="00433E2A">
      <w:pPr>
        <w:keepNext/>
        <w:spacing w:after="0" w:line="240" w:lineRule="auto"/>
        <w:jc w:val="both"/>
        <w:outlineLvl w:val="0"/>
        <w:rPr>
          <w:b w:val="0"/>
          <w:sz w:val="22"/>
        </w:rPr>
      </w:pPr>
    </w:p>
    <w:p w14:paraId="39B174BB" w14:textId="77777777" w:rsidR="008C27E9" w:rsidRPr="00F8007E" w:rsidRDefault="008C27E9" w:rsidP="00433E2A">
      <w:pPr>
        <w:keepNext/>
        <w:spacing w:after="0" w:line="240" w:lineRule="auto"/>
        <w:jc w:val="both"/>
        <w:outlineLvl w:val="0"/>
        <w:rPr>
          <w:b w:val="0"/>
          <w:sz w:val="22"/>
        </w:rPr>
      </w:pPr>
    </w:p>
    <w:p w14:paraId="67D7FA8E" w14:textId="77777777" w:rsidR="008C27E9" w:rsidRPr="00F8007E" w:rsidRDefault="008C27E9" w:rsidP="00433E2A">
      <w:pPr>
        <w:keepNext/>
        <w:spacing w:after="0" w:line="240" w:lineRule="auto"/>
        <w:jc w:val="both"/>
        <w:outlineLvl w:val="0"/>
        <w:rPr>
          <w:b w:val="0"/>
          <w:sz w:val="22"/>
        </w:rPr>
      </w:pPr>
    </w:p>
    <w:p w14:paraId="63B40482" w14:textId="77777777" w:rsidR="008C27E9" w:rsidRPr="00F8007E" w:rsidRDefault="008C27E9" w:rsidP="00433E2A">
      <w:pPr>
        <w:keepNext/>
        <w:spacing w:after="0" w:line="240" w:lineRule="auto"/>
        <w:jc w:val="both"/>
        <w:outlineLvl w:val="0"/>
        <w:rPr>
          <w:b w:val="0"/>
          <w:sz w:val="22"/>
        </w:rPr>
      </w:pPr>
    </w:p>
    <w:p w14:paraId="0C1DD0C9" w14:textId="77777777" w:rsidR="00963C70" w:rsidRPr="00F8007E" w:rsidRDefault="00963C70" w:rsidP="00433E2A">
      <w:pPr>
        <w:keepNext/>
        <w:spacing w:after="0" w:line="240" w:lineRule="auto"/>
        <w:jc w:val="both"/>
        <w:outlineLvl w:val="0"/>
        <w:rPr>
          <w:b w:val="0"/>
          <w:sz w:val="22"/>
        </w:rPr>
      </w:pPr>
    </w:p>
    <w:p w14:paraId="6EDF7586" w14:textId="77777777" w:rsidR="00963C70" w:rsidRPr="00F8007E" w:rsidRDefault="00963C70" w:rsidP="00433E2A">
      <w:pPr>
        <w:keepNext/>
        <w:spacing w:after="0" w:line="240" w:lineRule="auto"/>
        <w:jc w:val="both"/>
        <w:outlineLvl w:val="0"/>
        <w:rPr>
          <w:b w:val="0"/>
          <w:sz w:val="22"/>
        </w:rPr>
      </w:pPr>
    </w:p>
    <w:p w14:paraId="0DAC92F7" w14:textId="77777777" w:rsidR="00963C70" w:rsidRPr="00F8007E" w:rsidRDefault="00963C70" w:rsidP="00433E2A">
      <w:pPr>
        <w:keepNext/>
        <w:spacing w:after="0" w:line="240" w:lineRule="auto"/>
        <w:jc w:val="both"/>
        <w:outlineLvl w:val="0"/>
        <w:rPr>
          <w:b w:val="0"/>
          <w:sz w:val="22"/>
        </w:rPr>
      </w:pPr>
    </w:p>
    <w:p w14:paraId="308EB5D2" w14:textId="77777777" w:rsidR="00963C70" w:rsidRPr="00F8007E" w:rsidRDefault="00963C70" w:rsidP="00433E2A">
      <w:pPr>
        <w:keepNext/>
        <w:spacing w:after="0" w:line="240" w:lineRule="auto"/>
        <w:jc w:val="both"/>
        <w:outlineLvl w:val="0"/>
        <w:rPr>
          <w:b w:val="0"/>
          <w:sz w:val="22"/>
        </w:rPr>
      </w:pPr>
    </w:p>
    <w:p w14:paraId="6DE1F395" w14:textId="77777777" w:rsidR="00B63654" w:rsidRPr="00F8007E" w:rsidRDefault="00B63654" w:rsidP="00433E2A">
      <w:pPr>
        <w:keepNext/>
        <w:spacing w:after="0" w:line="240" w:lineRule="auto"/>
        <w:jc w:val="both"/>
        <w:outlineLvl w:val="0"/>
        <w:rPr>
          <w:sz w:val="52"/>
          <w:szCs w:val="52"/>
        </w:rPr>
      </w:pPr>
    </w:p>
    <w:p w14:paraId="104A811C" w14:textId="77777777" w:rsidR="00A52062" w:rsidRPr="00F8007E" w:rsidRDefault="00A52062" w:rsidP="0087442B">
      <w:pPr>
        <w:tabs>
          <w:tab w:val="left" w:pos="6521"/>
        </w:tabs>
        <w:rPr>
          <w:color w:val="31849B" w:themeColor="accent5" w:themeShade="BF"/>
          <w:sz w:val="72"/>
          <w:szCs w:val="72"/>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F8007E">
        <w:rPr>
          <w:color w:val="31849B" w:themeColor="accent5" w:themeShade="BF"/>
          <w:sz w:val="72"/>
          <w:szCs w:val="72"/>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SOURCES ET MÉTHODES DES SCIENCES HISTORIQUES</w:t>
      </w:r>
    </w:p>
    <w:p w14:paraId="1547CAE5" w14:textId="77777777" w:rsidR="00963C70" w:rsidRPr="00F8007E" w:rsidRDefault="00963C70" w:rsidP="00B63654">
      <w:pPr>
        <w:tabs>
          <w:tab w:val="left" w:pos="6521"/>
        </w:tabs>
        <w:rPr>
          <w:color w:val="31849B" w:themeColor="accent5" w:themeShade="B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E3F5DBF" w14:textId="77777777" w:rsidR="00E22E0A" w:rsidRPr="00F8007E" w:rsidRDefault="00E22E0A" w:rsidP="00B63654">
      <w:pPr>
        <w:tabs>
          <w:tab w:val="left" w:pos="6521"/>
        </w:tabs>
        <w:rPr>
          <w:color w:val="31849B" w:themeColor="accent5" w:themeShade="B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FFC6F2E" w14:textId="77777777" w:rsidR="00E22E0A" w:rsidRPr="00F8007E" w:rsidRDefault="00E22E0A" w:rsidP="00B63654">
      <w:pPr>
        <w:tabs>
          <w:tab w:val="left" w:pos="6521"/>
        </w:tabs>
        <w:rPr>
          <w:color w:val="31849B" w:themeColor="accent5" w:themeShade="B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2422F38" w14:textId="77777777" w:rsidR="00000543" w:rsidRPr="00F8007E" w:rsidRDefault="00000543" w:rsidP="00000543">
      <w:pPr>
        <w:tabs>
          <w:tab w:val="left" w:pos="6521"/>
        </w:tabs>
        <w:jc w:val="center"/>
        <w:rPr>
          <w:color w:val="31849B" w:themeColor="accent5" w:themeShade="B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01A6CAE" w14:textId="77777777" w:rsidR="00000543" w:rsidRPr="00F8007E" w:rsidRDefault="00000543" w:rsidP="00000543">
      <w:pPr>
        <w:tabs>
          <w:tab w:val="left" w:pos="6521"/>
        </w:tabs>
        <w:jc w:val="center"/>
        <w:rPr>
          <w:color w:val="31849B" w:themeColor="accent5" w:themeShade="B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40C83A6F" w14:textId="77777777" w:rsidR="00000543" w:rsidRPr="00F8007E" w:rsidRDefault="00000543" w:rsidP="00000543">
      <w:pPr>
        <w:tabs>
          <w:tab w:val="left" w:pos="6521"/>
        </w:tabs>
        <w:jc w:val="center"/>
        <w:rPr>
          <w:color w:val="31849B" w:themeColor="accent5" w:themeShade="B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C768B77" w14:textId="77777777" w:rsidR="00AC736F" w:rsidRPr="00F8007E" w:rsidRDefault="00AC736F" w:rsidP="00000543">
      <w:pPr>
        <w:tabs>
          <w:tab w:val="left" w:pos="6521"/>
        </w:tabs>
        <w:jc w:val="center"/>
        <w:rPr>
          <w:color w:val="31849B" w:themeColor="accent5" w:themeShade="BF"/>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4AD13796" w14:textId="77777777" w:rsidR="00B63654" w:rsidRPr="00F8007E" w:rsidRDefault="00B63654" w:rsidP="00433E2A">
      <w:pPr>
        <w:keepNext/>
        <w:spacing w:after="0" w:line="240" w:lineRule="auto"/>
        <w:jc w:val="both"/>
        <w:outlineLvl w:val="0"/>
        <w:rPr>
          <w:b w:val="0"/>
          <w:sz w:val="22"/>
        </w:rPr>
      </w:pPr>
    </w:p>
    <w:p w14:paraId="574E49C9" w14:textId="77777777" w:rsidR="00B63654" w:rsidRPr="00F8007E" w:rsidRDefault="00B63654" w:rsidP="00433E2A">
      <w:pPr>
        <w:keepNext/>
        <w:spacing w:after="0" w:line="240" w:lineRule="auto"/>
        <w:jc w:val="both"/>
        <w:outlineLvl w:val="0"/>
        <w:rPr>
          <w:b w:val="0"/>
          <w:sz w:val="22"/>
        </w:rPr>
      </w:pPr>
    </w:p>
    <w:p w14:paraId="71718B1E" w14:textId="77777777" w:rsidR="00B63654" w:rsidRPr="00F8007E" w:rsidRDefault="00B63654" w:rsidP="00433E2A">
      <w:pPr>
        <w:keepNext/>
        <w:spacing w:after="0" w:line="240" w:lineRule="auto"/>
        <w:jc w:val="both"/>
        <w:outlineLvl w:val="0"/>
        <w:rPr>
          <w:b w:val="0"/>
          <w:sz w:val="22"/>
        </w:rPr>
      </w:pPr>
    </w:p>
    <w:p w14:paraId="2BF2FBB4" w14:textId="77777777" w:rsidR="00B63654" w:rsidRPr="00F8007E" w:rsidRDefault="00B63654" w:rsidP="00433E2A">
      <w:pPr>
        <w:keepNext/>
        <w:spacing w:after="0" w:line="240" w:lineRule="auto"/>
        <w:jc w:val="both"/>
        <w:outlineLvl w:val="0"/>
        <w:rPr>
          <w:b w:val="0"/>
          <w:sz w:val="22"/>
        </w:rPr>
      </w:pPr>
    </w:p>
    <w:p w14:paraId="23AF0155" w14:textId="77777777" w:rsidR="00B63654" w:rsidRPr="00F8007E" w:rsidRDefault="00B63654" w:rsidP="00433E2A">
      <w:pPr>
        <w:keepNext/>
        <w:spacing w:after="0" w:line="240" w:lineRule="auto"/>
        <w:jc w:val="both"/>
        <w:outlineLvl w:val="0"/>
        <w:rPr>
          <w:b w:val="0"/>
          <w:sz w:val="22"/>
        </w:rPr>
      </w:pPr>
    </w:p>
    <w:p w14:paraId="0BD2E4A9" w14:textId="77777777" w:rsidR="00B63654" w:rsidRPr="00F8007E" w:rsidRDefault="00B63654" w:rsidP="00433E2A">
      <w:pPr>
        <w:keepNext/>
        <w:spacing w:after="0" w:line="240" w:lineRule="auto"/>
        <w:jc w:val="both"/>
        <w:outlineLvl w:val="0"/>
        <w:rPr>
          <w:b w:val="0"/>
          <w:sz w:val="22"/>
        </w:rPr>
      </w:pPr>
    </w:p>
    <w:p w14:paraId="349AE583" w14:textId="77777777" w:rsidR="00B63654" w:rsidRPr="00F8007E" w:rsidRDefault="00B63654" w:rsidP="00433E2A">
      <w:pPr>
        <w:keepNext/>
        <w:spacing w:after="0" w:line="240" w:lineRule="auto"/>
        <w:jc w:val="both"/>
        <w:outlineLvl w:val="0"/>
        <w:rPr>
          <w:b w:val="0"/>
          <w:sz w:val="22"/>
        </w:rPr>
      </w:pPr>
    </w:p>
    <w:p w14:paraId="35639C52" w14:textId="77777777" w:rsidR="00B63654" w:rsidRPr="00F8007E" w:rsidRDefault="00B63654" w:rsidP="00433E2A">
      <w:pPr>
        <w:keepNext/>
        <w:spacing w:after="0" w:line="240" w:lineRule="auto"/>
        <w:jc w:val="both"/>
        <w:outlineLvl w:val="0"/>
        <w:rPr>
          <w:b w:val="0"/>
          <w:sz w:val="22"/>
        </w:rPr>
      </w:pPr>
    </w:p>
    <w:p w14:paraId="4970C570" w14:textId="77777777" w:rsidR="0016528C" w:rsidRDefault="0016528C" w:rsidP="00433E2A">
      <w:pPr>
        <w:keepNext/>
        <w:spacing w:after="0" w:line="240" w:lineRule="auto"/>
        <w:jc w:val="both"/>
        <w:outlineLvl w:val="0"/>
        <w:rPr>
          <w:b w:val="0"/>
          <w:sz w:val="22"/>
        </w:rPr>
      </w:pPr>
    </w:p>
    <w:p w14:paraId="46E091EB" w14:textId="77777777" w:rsidR="0006566E" w:rsidRDefault="0006566E" w:rsidP="00433E2A">
      <w:pPr>
        <w:keepNext/>
        <w:spacing w:after="0" w:line="240" w:lineRule="auto"/>
        <w:jc w:val="both"/>
        <w:outlineLvl w:val="0"/>
        <w:rPr>
          <w:b w:val="0"/>
          <w:sz w:val="22"/>
        </w:rPr>
      </w:pPr>
    </w:p>
    <w:p w14:paraId="3EC62B69" w14:textId="77777777" w:rsidR="0006566E" w:rsidRDefault="0006566E" w:rsidP="00433E2A">
      <w:pPr>
        <w:keepNext/>
        <w:spacing w:after="0" w:line="240" w:lineRule="auto"/>
        <w:jc w:val="both"/>
        <w:outlineLvl w:val="0"/>
        <w:rPr>
          <w:b w:val="0"/>
          <w:sz w:val="22"/>
        </w:rPr>
      </w:pPr>
    </w:p>
    <w:p w14:paraId="5DB088BD" w14:textId="77777777" w:rsidR="0006566E" w:rsidRDefault="0006566E" w:rsidP="00433E2A">
      <w:pPr>
        <w:keepNext/>
        <w:spacing w:after="0" w:line="240" w:lineRule="auto"/>
        <w:jc w:val="both"/>
        <w:outlineLvl w:val="0"/>
        <w:rPr>
          <w:b w:val="0"/>
          <w:sz w:val="22"/>
        </w:rPr>
      </w:pPr>
    </w:p>
    <w:p w14:paraId="70ED8C30" w14:textId="77777777" w:rsidR="0006566E" w:rsidRDefault="0006566E" w:rsidP="00433E2A">
      <w:pPr>
        <w:keepNext/>
        <w:spacing w:after="0" w:line="240" w:lineRule="auto"/>
        <w:jc w:val="both"/>
        <w:outlineLvl w:val="0"/>
        <w:rPr>
          <w:b w:val="0"/>
          <w:sz w:val="22"/>
        </w:rPr>
      </w:pPr>
    </w:p>
    <w:p w14:paraId="6D9AB59A" w14:textId="77777777" w:rsidR="0006566E" w:rsidRDefault="0006566E" w:rsidP="00433E2A">
      <w:pPr>
        <w:keepNext/>
        <w:spacing w:after="0" w:line="240" w:lineRule="auto"/>
        <w:jc w:val="both"/>
        <w:outlineLvl w:val="0"/>
        <w:rPr>
          <w:b w:val="0"/>
          <w:sz w:val="22"/>
        </w:rPr>
      </w:pPr>
    </w:p>
    <w:p w14:paraId="2067A559" w14:textId="77777777" w:rsidR="0006566E" w:rsidRDefault="0006566E" w:rsidP="00433E2A">
      <w:pPr>
        <w:keepNext/>
        <w:spacing w:after="0" w:line="240" w:lineRule="auto"/>
        <w:jc w:val="both"/>
        <w:outlineLvl w:val="0"/>
        <w:rPr>
          <w:b w:val="0"/>
          <w:sz w:val="22"/>
        </w:rPr>
      </w:pPr>
    </w:p>
    <w:p w14:paraId="6533A5D2" w14:textId="77777777" w:rsidR="0006566E" w:rsidRPr="00F8007E" w:rsidRDefault="0006566E" w:rsidP="00433E2A">
      <w:pPr>
        <w:keepNext/>
        <w:spacing w:after="0" w:line="240" w:lineRule="auto"/>
        <w:jc w:val="both"/>
        <w:outlineLvl w:val="0"/>
        <w:rPr>
          <w:b w:val="0"/>
          <w:sz w:val="22"/>
        </w:rPr>
      </w:pPr>
    </w:p>
    <w:p w14:paraId="065336C1" w14:textId="77777777" w:rsidR="00000543" w:rsidRPr="00F8007E" w:rsidRDefault="00000543" w:rsidP="003B7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val="0"/>
          <w:sz w:val="22"/>
        </w:rPr>
      </w:pPr>
    </w:p>
    <w:p w14:paraId="41682E27" w14:textId="77777777" w:rsidR="003B7D98" w:rsidRPr="00F8007E" w:rsidRDefault="003B7D98" w:rsidP="003B7D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sz w:val="28"/>
          <w:szCs w:val="28"/>
        </w:rPr>
      </w:pPr>
    </w:p>
    <w:p w14:paraId="54BF762B" w14:textId="77777777" w:rsidR="00000543" w:rsidRPr="00F8007E"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
          <w:sz w:val="28"/>
          <w:szCs w:val="28"/>
        </w:rPr>
      </w:pPr>
    </w:p>
    <w:p w14:paraId="3FA25345" w14:textId="77777777" w:rsidR="00293D83" w:rsidRDefault="00293D83"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1F7045B4" w14:textId="77777777" w:rsidR="00293D83" w:rsidRDefault="00293D83"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6CE874C5" w14:textId="77777777" w:rsidR="00293D83" w:rsidRDefault="00293D83"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50252DF5" w14:textId="312ED685" w:rsidR="00A52062" w:rsidRPr="001A53F6"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r w:rsidRPr="001A53F6">
        <w:rPr>
          <w:iCs/>
          <w:sz w:val="28"/>
          <w:szCs w:val="28"/>
        </w:rPr>
        <w:lastRenderedPageBreak/>
        <w:t>J3011919/J3012019 : Sources mésopotamiennes</w:t>
      </w:r>
    </w:p>
    <w:p w14:paraId="3D60DDC8" w14:textId="77777777" w:rsidR="00A52062" w:rsidRPr="001A53F6"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val="0"/>
          <w:iCs/>
          <w:szCs w:val="24"/>
        </w:rPr>
      </w:pPr>
    </w:p>
    <w:p w14:paraId="482909F6" w14:textId="66854C83" w:rsidR="00A52062" w:rsidRPr="001A53F6"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sz w:val="22"/>
        </w:rPr>
      </w:pPr>
      <w:r w:rsidRPr="001A53F6">
        <w:rPr>
          <w:rFonts w:ascii="Times New Roman" w:hAnsi="Times New Roman" w:cs="Times New Roman"/>
          <w:iCs/>
          <w:sz w:val="22"/>
        </w:rPr>
        <w:t>Philippe Clancier</w:t>
      </w:r>
    </w:p>
    <w:p w14:paraId="69700712" w14:textId="77777777" w:rsidR="00A52062" w:rsidRPr="001A53F6"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color w:val="4F81BD"/>
          <w:sz w:val="22"/>
        </w:rPr>
      </w:pPr>
    </w:p>
    <w:p w14:paraId="09CC1C2D" w14:textId="77777777" w:rsidR="00A52062" w:rsidRPr="001A53F6"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0070C0"/>
          <w:sz w:val="22"/>
        </w:rPr>
      </w:pPr>
      <w:r w:rsidRPr="001A53F6">
        <w:rPr>
          <w:rFonts w:ascii="Times New Roman" w:hAnsi="Times New Roman" w:cs="Times New Roman"/>
          <w:iCs/>
          <w:color w:val="0070C0"/>
          <w:sz w:val="22"/>
        </w:rPr>
        <w:t>Sujet du cours : Initiation à la langue akkadienne et à l’écriture cunéiforme</w:t>
      </w:r>
    </w:p>
    <w:p w14:paraId="7661ADA1" w14:textId="77777777" w:rsidR="00A52062" w:rsidRPr="001A53F6"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val="0"/>
          <w:iCs/>
          <w:sz w:val="22"/>
        </w:rPr>
      </w:pPr>
    </w:p>
    <w:p w14:paraId="1C4EFE0A" w14:textId="77777777" w:rsidR="00A52062" w:rsidRPr="001A53F6"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r w:rsidRPr="001A53F6">
        <w:rPr>
          <w:rFonts w:ascii="Times New Roman" w:hAnsi="Times New Roman" w:cs="Times New Roman"/>
          <w:b w:val="0"/>
          <w:iCs/>
          <w:sz w:val="22"/>
        </w:rPr>
        <w:t>(</w:t>
      </w:r>
      <w:r w:rsidR="004360D6" w:rsidRPr="001A53F6">
        <w:rPr>
          <w:rFonts w:ascii="Times New Roman" w:hAnsi="Times New Roman" w:cs="Times New Roman"/>
          <w:b w:val="0"/>
          <w:iCs/>
          <w:sz w:val="22"/>
        </w:rPr>
        <w:t>E</w:t>
      </w:r>
      <w:r w:rsidRPr="001A53F6">
        <w:rPr>
          <w:rFonts w:ascii="Times New Roman" w:hAnsi="Times New Roman" w:cs="Times New Roman"/>
          <w:b w:val="0"/>
          <w:iCs/>
          <w:sz w:val="22"/>
        </w:rPr>
        <w:t>nseignement à suivre pour les étudiants qui souhaiteraient continuer en histoire orientale en master)</w:t>
      </w:r>
    </w:p>
    <w:p w14:paraId="1D74858D" w14:textId="77777777" w:rsidR="00A52062" w:rsidRPr="001A53F6"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p>
    <w:p w14:paraId="1A342361" w14:textId="77777777" w:rsidR="00A52062" w:rsidRPr="001A53F6" w:rsidRDefault="00A52062" w:rsidP="00CA77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0070C0"/>
          <w:sz w:val="22"/>
        </w:rPr>
      </w:pPr>
      <w:r w:rsidRPr="001A53F6">
        <w:rPr>
          <w:rFonts w:ascii="Times New Roman" w:hAnsi="Times New Roman" w:cs="Times New Roman"/>
          <w:iCs/>
          <w:color w:val="0070C0"/>
          <w:sz w:val="22"/>
        </w:rPr>
        <w:t>S1 : apprentissage de la grammaire de l’akkadien d’époque paléo-babylonienne</w:t>
      </w:r>
    </w:p>
    <w:p w14:paraId="5D3DF9B5" w14:textId="77777777" w:rsidR="00A52062" w:rsidRPr="001A53F6"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p>
    <w:p w14:paraId="2DA17ACF" w14:textId="77777777" w:rsidR="00A52062" w:rsidRPr="001A53F6"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r w:rsidRPr="001A53F6">
        <w:rPr>
          <w:rFonts w:ascii="Times New Roman" w:hAnsi="Times New Roman" w:cs="Times New Roman"/>
          <w:b w:val="0"/>
          <w:iCs/>
          <w:sz w:val="22"/>
        </w:rPr>
        <w:t>La langue akkadienne présente au 18</w:t>
      </w:r>
      <w:r w:rsidRPr="001A53F6">
        <w:rPr>
          <w:rFonts w:ascii="Times New Roman" w:hAnsi="Times New Roman" w:cs="Times New Roman"/>
          <w:b w:val="0"/>
          <w:iCs/>
          <w:sz w:val="22"/>
          <w:vertAlign w:val="superscript"/>
        </w:rPr>
        <w:t>ème</w:t>
      </w:r>
      <w:r w:rsidRPr="001A53F6">
        <w:rPr>
          <w:rFonts w:ascii="Times New Roman" w:hAnsi="Times New Roman" w:cs="Times New Roman"/>
          <w:b w:val="0"/>
          <w:iCs/>
          <w:sz w:val="22"/>
        </w:rPr>
        <w:t xml:space="preserve"> siècle av. J.-C., sous le règne de Hammu-rabi de Babylone, un aspect « classique » qui permet un apprentissage relativement aisé. Le cours présente les grands principes grammaticaux du fonctionnement de la langue akkadienne, complétés par des exercices d’application et d’un premier contact avec les sources écrites de cette période.</w:t>
      </w:r>
    </w:p>
    <w:p w14:paraId="26F119D0" w14:textId="77777777" w:rsidR="00A52062" w:rsidRPr="001A53F6"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p>
    <w:p w14:paraId="0A780666" w14:textId="77777777" w:rsidR="00A52062" w:rsidRPr="001A53F6"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0070C0"/>
          <w:sz w:val="22"/>
        </w:rPr>
      </w:pPr>
      <w:r w:rsidRPr="001A53F6">
        <w:rPr>
          <w:rFonts w:ascii="Times New Roman" w:hAnsi="Times New Roman" w:cs="Times New Roman"/>
          <w:iCs/>
          <w:color w:val="0070C0"/>
          <w:sz w:val="22"/>
        </w:rPr>
        <w:t>S2 : apprentissage de la grammaire de l’akkadien d’époque paléo-babylonienne et de l’écriture cunéiforme</w:t>
      </w:r>
    </w:p>
    <w:p w14:paraId="399A359F" w14:textId="77777777" w:rsidR="00A52062" w:rsidRPr="001A53F6"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p>
    <w:p w14:paraId="6C07E1EF" w14:textId="77777777" w:rsidR="00A52062" w:rsidRPr="001A53F6"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r w:rsidRPr="001A53F6">
        <w:rPr>
          <w:rFonts w:ascii="Times New Roman" w:hAnsi="Times New Roman" w:cs="Times New Roman"/>
          <w:b w:val="0"/>
          <w:iCs/>
          <w:sz w:val="22"/>
        </w:rPr>
        <w:t>L’apprentissage de la langue akkadienne est complété à partir du second semestre par celui de l’écriture cunéiforme dans sa version simple de la période paléo-babylonienne (une centaine de signes phonétiques) et des exercices de lecture de textes.</w:t>
      </w:r>
    </w:p>
    <w:p w14:paraId="0573917A" w14:textId="77777777" w:rsidR="00A52062" w:rsidRPr="001A53F6"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p>
    <w:p w14:paraId="3DA0AE57" w14:textId="77777777" w:rsidR="00A52062" w:rsidRPr="001A53F6"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r w:rsidRPr="001A53F6">
        <w:rPr>
          <w:rFonts w:ascii="Times New Roman" w:hAnsi="Times New Roman" w:cs="Times New Roman"/>
          <w:iCs/>
          <w:sz w:val="22"/>
        </w:rPr>
        <w:t>Bibliographie</w:t>
      </w:r>
    </w:p>
    <w:p w14:paraId="584D2236" w14:textId="77777777" w:rsidR="00A52062" w:rsidRPr="001A53F6"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p>
    <w:p w14:paraId="22264CF5" w14:textId="77777777" w:rsidR="00A52062" w:rsidRPr="001A53F6"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r w:rsidRPr="001A53F6">
        <w:rPr>
          <w:rFonts w:ascii="Times New Roman" w:hAnsi="Times New Roman" w:cs="Times New Roman"/>
          <w:b w:val="0"/>
          <w:iCs/>
          <w:sz w:val="22"/>
        </w:rPr>
        <w:t>Pour ces deux semestres, un polycopié de grammaire et un livret d’exercices seront fournis aux étudiants qui suivent ce cours, qu’il est conseillé de coupler avec une UE d’histoire du Proche-Orient ancien (Histoire de la Mésopotamie ou Bible et Orient).</w:t>
      </w:r>
    </w:p>
    <w:p w14:paraId="32631697"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1E66728E"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5B4560F0"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0FA4CF9A"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40BCF673"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2C4779C3"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4D16FB77"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05B9E4F7"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47919E50"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387340F3"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388F749B"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72793F57"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307FCF10"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3237665D"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125ED78D"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5B8006ED"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59968F9B"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00102187"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05E2E0F5"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6BDCD139"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11536460"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473E7118"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418584BA"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3A41B9B3"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067DD19C"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23DF0F63"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3F5E07E8"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156218F0"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6F6377DE" w14:textId="77777777" w:rsidR="00000543" w:rsidRPr="001A53F6" w:rsidRDefault="00000543" w:rsidP="00EE5E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55FA60D4" w14:textId="77777777" w:rsidR="003B7D98" w:rsidRPr="001A53F6" w:rsidRDefault="003B7D98" w:rsidP="00433E2A">
      <w:pPr>
        <w:keepNext/>
        <w:spacing w:after="0" w:line="240" w:lineRule="auto"/>
        <w:jc w:val="both"/>
        <w:outlineLvl w:val="0"/>
        <w:rPr>
          <w:iCs/>
          <w:sz w:val="28"/>
          <w:szCs w:val="28"/>
        </w:rPr>
      </w:pPr>
    </w:p>
    <w:p w14:paraId="0161957D" w14:textId="77777777" w:rsidR="00577E97" w:rsidRPr="001A53F6" w:rsidRDefault="00577E97" w:rsidP="00433E2A">
      <w:pPr>
        <w:keepNext/>
        <w:spacing w:after="0" w:line="240" w:lineRule="auto"/>
        <w:jc w:val="both"/>
        <w:outlineLvl w:val="0"/>
        <w:rPr>
          <w:b w:val="0"/>
          <w:iCs/>
          <w:sz w:val="22"/>
        </w:rPr>
      </w:pPr>
    </w:p>
    <w:p w14:paraId="17B0822D" w14:textId="77777777" w:rsidR="003B7D98" w:rsidRPr="001A53F6" w:rsidRDefault="003B7D98" w:rsidP="00433E2A">
      <w:pPr>
        <w:keepNext/>
        <w:spacing w:after="0" w:line="240" w:lineRule="auto"/>
        <w:jc w:val="both"/>
        <w:outlineLvl w:val="0"/>
        <w:rPr>
          <w:b w:val="0"/>
          <w:iCs/>
          <w:sz w:val="22"/>
        </w:rPr>
      </w:pPr>
    </w:p>
    <w:p w14:paraId="697EC0CD" w14:textId="77777777" w:rsidR="00662E6F" w:rsidRPr="001A53F6" w:rsidRDefault="00662E6F" w:rsidP="00433E2A">
      <w:pPr>
        <w:keepNext/>
        <w:spacing w:after="0" w:line="240" w:lineRule="auto"/>
        <w:jc w:val="both"/>
        <w:outlineLvl w:val="0"/>
        <w:rPr>
          <w:b w:val="0"/>
          <w:iCs/>
          <w:sz w:val="22"/>
        </w:rPr>
      </w:pPr>
    </w:p>
    <w:p w14:paraId="44BFC098" w14:textId="77777777" w:rsidR="0006566E" w:rsidRPr="001A53F6" w:rsidRDefault="0006566E" w:rsidP="00433E2A">
      <w:pPr>
        <w:keepNext/>
        <w:spacing w:after="0" w:line="240" w:lineRule="auto"/>
        <w:jc w:val="both"/>
        <w:outlineLvl w:val="0"/>
        <w:rPr>
          <w:b w:val="0"/>
          <w:iCs/>
          <w:sz w:val="22"/>
        </w:rPr>
      </w:pPr>
    </w:p>
    <w:p w14:paraId="0ACCFE4A" w14:textId="77777777" w:rsidR="0006566E" w:rsidRPr="001A53F6" w:rsidRDefault="0006566E" w:rsidP="00433E2A">
      <w:pPr>
        <w:keepNext/>
        <w:spacing w:after="0" w:line="240" w:lineRule="auto"/>
        <w:jc w:val="both"/>
        <w:outlineLvl w:val="0"/>
        <w:rPr>
          <w:b w:val="0"/>
          <w:iCs/>
          <w:sz w:val="22"/>
        </w:rPr>
      </w:pPr>
    </w:p>
    <w:p w14:paraId="5198AF8C" w14:textId="77777777" w:rsidR="0006566E" w:rsidRPr="001A53F6" w:rsidRDefault="0006566E" w:rsidP="00433E2A">
      <w:pPr>
        <w:keepNext/>
        <w:spacing w:after="0" w:line="240" w:lineRule="auto"/>
        <w:jc w:val="both"/>
        <w:outlineLvl w:val="0"/>
        <w:rPr>
          <w:b w:val="0"/>
          <w:iCs/>
          <w:sz w:val="22"/>
        </w:rPr>
      </w:pPr>
    </w:p>
    <w:p w14:paraId="579F0875" w14:textId="77777777" w:rsidR="0006566E" w:rsidRPr="001A53F6" w:rsidRDefault="0006566E" w:rsidP="00433E2A">
      <w:pPr>
        <w:keepNext/>
        <w:spacing w:after="0" w:line="240" w:lineRule="auto"/>
        <w:jc w:val="both"/>
        <w:outlineLvl w:val="0"/>
        <w:rPr>
          <w:b w:val="0"/>
          <w:iCs/>
          <w:sz w:val="22"/>
        </w:rPr>
      </w:pPr>
    </w:p>
    <w:p w14:paraId="20030C7C" w14:textId="77777777" w:rsidR="0006566E" w:rsidRPr="001A53F6" w:rsidRDefault="0006566E" w:rsidP="00433E2A">
      <w:pPr>
        <w:keepNext/>
        <w:spacing w:after="0" w:line="240" w:lineRule="auto"/>
        <w:jc w:val="both"/>
        <w:outlineLvl w:val="0"/>
        <w:rPr>
          <w:b w:val="0"/>
          <w:iCs/>
          <w:sz w:val="22"/>
        </w:rPr>
      </w:pPr>
    </w:p>
    <w:p w14:paraId="3EB7769D" w14:textId="77777777" w:rsidR="000C6555" w:rsidRPr="001A53F6" w:rsidRDefault="000C6555" w:rsidP="000C65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val="0"/>
          <w:iCs/>
          <w:szCs w:val="24"/>
        </w:rPr>
      </w:pPr>
    </w:p>
    <w:p w14:paraId="1F4E4A0A" w14:textId="77777777" w:rsidR="00A52062" w:rsidRPr="001A53F6" w:rsidRDefault="00A52062" w:rsidP="00A520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r w:rsidRPr="001A53F6">
        <w:rPr>
          <w:iCs/>
          <w:sz w:val="28"/>
          <w:szCs w:val="28"/>
        </w:rPr>
        <w:lastRenderedPageBreak/>
        <w:t>J3012119/J3012219 : Histoire grecque</w:t>
      </w:r>
    </w:p>
    <w:p w14:paraId="197B35C8" w14:textId="77777777" w:rsidR="00A52062" w:rsidRPr="001A53F6" w:rsidRDefault="00A52062" w:rsidP="000F46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Cs w:val="24"/>
        </w:rPr>
      </w:pPr>
    </w:p>
    <w:p w14:paraId="26CAEC76" w14:textId="22D518EE" w:rsidR="000F469C" w:rsidRPr="001A53F6" w:rsidRDefault="00AC2B8F" w:rsidP="000F46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sz w:val="22"/>
        </w:rPr>
      </w:pPr>
      <w:r w:rsidRPr="001A53F6">
        <w:rPr>
          <w:rFonts w:ascii="Times New Roman" w:hAnsi="Times New Roman" w:cs="Times New Roman"/>
          <w:iCs/>
          <w:sz w:val="22"/>
        </w:rPr>
        <w:t xml:space="preserve">Romain Guicharrousse, Stéphanie Wackenier </w:t>
      </w:r>
    </w:p>
    <w:p w14:paraId="51DE2430" w14:textId="77777777" w:rsidR="000F469C" w:rsidRPr="001A53F6" w:rsidRDefault="000F469C" w:rsidP="007710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val="0"/>
          <w:iCs/>
          <w:sz w:val="22"/>
          <w:lang w:eastAsia="en-US"/>
        </w:rPr>
      </w:pPr>
    </w:p>
    <w:p w14:paraId="521F1D8D"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4F81BD" w:themeColor="accent1"/>
          <w:sz w:val="22"/>
          <w:lang w:eastAsia="en-US"/>
        </w:rPr>
      </w:pPr>
      <w:r w:rsidRPr="001A53F6">
        <w:rPr>
          <w:rFonts w:ascii="Times New Roman" w:hAnsi="Times New Roman" w:cs="Times New Roman"/>
          <w:iCs/>
          <w:color w:val="4F81BD" w:themeColor="accent1"/>
          <w:sz w:val="22"/>
          <w:lang w:eastAsia="en-US"/>
        </w:rPr>
        <w:t>S1 : « Initiation à l’épigraphie grecque »</w:t>
      </w:r>
    </w:p>
    <w:p w14:paraId="0EBD9B71"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val="0"/>
          <w:iCs/>
          <w:color w:val="4F81BD" w:themeColor="accent1"/>
          <w:sz w:val="22"/>
          <w:lang w:eastAsia="en-US"/>
        </w:rPr>
      </w:pPr>
    </w:p>
    <w:p w14:paraId="1B010323"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lang w:eastAsia="en-US"/>
        </w:rPr>
      </w:pPr>
      <w:r w:rsidRPr="001A53F6">
        <w:rPr>
          <w:rFonts w:ascii="Times New Roman" w:hAnsi="Times New Roman" w:cs="Times New Roman"/>
          <w:b w:val="0"/>
          <w:iCs/>
          <w:sz w:val="22"/>
          <w:lang w:eastAsia="en-US"/>
        </w:rPr>
        <w:tab/>
        <w:t xml:space="preserve">L'épigraphie est la discipline qui étudie les documents inscrits sur un support durable comme la pierre, le bronze ou le plomb. Ces textes, des sources primaires, constituent (avec les papyrus) pour l'Antiquité la seule documentation écrite qui se renouvelle régulièrement. Le cours a pour but de donner les bases nécessaires à l'étude de ce type de documents, de donner un aperçu de leur grande variété (documents publics et privés, lettres, décrets, inventaires, comptes, poèmes, épitaphes, dédicaces…) et de montrer qu'ils peuvent concerner tous les aspects étudiés par les historiens de l'Antiquité (histoire sociale, religieuse et culturelle, histoire institutionnelle et militaire, histoire des relations internationales, histoire économique). De ce fait, l’étude des écritures épigraphiques des époques archaïque, classique et, plus spécifiquement, hellénistique sera couplée à l’analyse de monuments épigraphiques relatifs aux institutions politiques, militaires et fiscales des cités grecques, de même qu’à la vie culturelle et religieuse de ces dernières. En complément des CM et TD, des ateliers pratiques de description, déchiffrement et transcription des inscriptions grecques conservées au Musée du Louvre seront organisés au cours du semestre. </w:t>
      </w:r>
    </w:p>
    <w:p w14:paraId="10E21B54"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lang w:eastAsia="en-US"/>
        </w:rPr>
      </w:pPr>
      <w:r w:rsidRPr="001A53F6">
        <w:rPr>
          <w:rFonts w:ascii="Times New Roman" w:hAnsi="Times New Roman" w:cs="Times New Roman"/>
          <w:b w:val="0"/>
          <w:iCs/>
          <w:sz w:val="22"/>
          <w:lang w:eastAsia="en-US"/>
        </w:rPr>
        <w:tab/>
        <w:t>Vous trouverez ci-après une bibliographie d’introduction à la discipline qui vous permettra de vous familiariser avec les problématiques qui feront l’objet de ce cours et d’apprécier l’apport de l’épigraphie grecque à la connaissance des sociétés antiques ; il convient de prendre connaissance des articles signalés par un (*) avant le début de nos cours.</w:t>
      </w:r>
    </w:p>
    <w:p w14:paraId="4D3F0F2D"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val="0"/>
          <w:iCs/>
          <w:sz w:val="22"/>
          <w:lang w:eastAsia="en-US"/>
        </w:rPr>
      </w:pPr>
    </w:p>
    <w:p w14:paraId="07360AE4"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iCs/>
          <w:sz w:val="22"/>
          <w:lang w:eastAsia="en-US"/>
        </w:rPr>
      </w:pPr>
      <w:r w:rsidRPr="001A53F6">
        <w:rPr>
          <w:rFonts w:ascii="Times New Roman" w:hAnsi="Times New Roman" w:cs="Times New Roman"/>
          <w:iCs/>
          <w:sz w:val="22"/>
          <w:lang w:eastAsia="en-US"/>
        </w:rPr>
        <w:t>Bibliographie</w:t>
      </w:r>
    </w:p>
    <w:p w14:paraId="3F4C82A1" w14:textId="77777777" w:rsidR="00143866" w:rsidRPr="001A53F6" w:rsidRDefault="00143866" w:rsidP="00143866">
      <w:pPr>
        <w:jc w:val="both"/>
        <w:rPr>
          <w:rFonts w:ascii="Times New Roman" w:eastAsia="Times New Roman" w:hAnsi="Times New Roman" w:cs="Times New Roman"/>
          <w:iCs/>
          <w:sz w:val="22"/>
        </w:rPr>
      </w:pPr>
      <w:r w:rsidRPr="001A53F6">
        <w:rPr>
          <w:rFonts w:ascii="Times New Roman" w:hAnsi="Times New Roman" w:cs="Times New Roman"/>
          <w:b w:val="0"/>
          <w:iCs/>
          <w:sz w:val="22"/>
          <w:vertAlign w:val="superscript"/>
          <w:lang w:eastAsia="en-US"/>
        </w:rPr>
        <w:t xml:space="preserve">(*) </w:t>
      </w:r>
      <w:r w:rsidRPr="001A53F6">
        <w:rPr>
          <w:rFonts w:ascii="Times New Roman" w:hAnsi="Times New Roman" w:cs="Times New Roman"/>
          <w:b w:val="0"/>
          <w:iCs/>
          <w:sz w:val="22"/>
          <w:lang w:eastAsia="en-US"/>
        </w:rPr>
        <w:t>Robert L., « Les épigraphies et l’épigraphie grecque et romaine », dans L’histoire et ses méthodes, Encyclopédie </w:t>
      </w:r>
      <w:r w:rsidR="00FE6E40" w:rsidRPr="001A53F6">
        <w:rPr>
          <w:rFonts w:ascii="Times New Roman" w:hAnsi="Times New Roman" w:cs="Times New Roman"/>
          <w:b w:val="0"/>
          <w:iCs/>
          <w:sz w:val="22"/>
          <w:lang w:eastAsia="en-US"/>
        </w:rPr>
        <w:t xml:space="preserve"> </w:t>
      </w:r>
      <w:r w:rsidRPr="001A53F6">
        <w:rPr>
          <w:rFonts w:ascii="Times New Roman" w:hAnsi="Times New Roman" w:cs="Times New Roman"/>
          <w:b w:val="0"/>
          <w:iCs/>
          <w:sz w:val="22"/>
          <w:lang w:eastAsia="en-US"/>
        </w:rPr>
        <w:t xml:space="preserve">de  la  Pléiade, Paris, 1961,  p. 453-497  (repris  dans  le  recueil  posthume d’articles : Louis Robert, Choix d’écrits, Paris, 2007, p. 87-114). Accessible en ligne : </w:t>
      </w:r>
      <w:hyperlink r:id="rId25" w:history="1">
        <w:r w:rsidRPr="001A53F6">
          <w:rPr>
            <w:rStyle w:val="Lienhypertexte"/>
            <w:rFonts w:ascii="Times New Roman" w:hAnsi="Times New Roman" w:cs="Times New Roman"/>
            <w:iCs/>
            <w:sz w:val="22"/>
          </w:rPr>
          <w:t>http://web.philo.ulg.ac.be/antiquite/wp-content/uploads/sites/5/2017/04/LRobert.pdf</w:t>
        </w:r>
      </w:hyperlink>
    </w:p>
    <w:p w14:paraId="753C1DFF"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lang w:val="en-US" w:eastAsia="en-US"/>
        </w:rPr>
      </w:pPr>
      <w:r w:rsidRPr="001A53F6">
        <w:rPr>
          <w:rFonts w:ascii="Times New Roman" w:hAnsi="Times New Roman" w:cs="Times New Roman"/>
          <w:b w:val="0"/>
          <w:iCs/>
          <w:sz w:val="22"/>
          <w:vertAlign w:val="superscript"/>
          <w:lang w:val="en-US" w:eastAsia="en-US"/>
        </w:rPr>
        <w:t xml:space="preserve">(*) </w:t>
      </w:r>
      <w:r w:rsidRPr="001A53F6">
        <w:rPr>
          <w:rFonts w:ascii="Times New Roman" w:hAnsi="Times New Roman" w:cs="Times New Roman"/>
          <w:b w:val="0"/>
          <w:iCs/>
          <w:sz w:val="22"/>
          <w:lang w:val="en-US" w:eastAsia="en-US"/>
        </w:rPr>
        <w:t>McLean B.H., An Introduction to Greek Epigraphy of the Hellenistic and Roman Periods from Alexander the Great down to the Reign of Constantine, Ann Arbor, 2002, lntroduction, p. 1-23.</w:t>
      </w:r>
    </w:p>
    <w:p w14:paraId="1E57B2BB"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lang w:val="en-US" w:eastAsia="en-US"/>
        </w:rPr>
      </w:pPr>
    </w:p>
    <w:p w14:paraId="25706369"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lang w:eastAsia="en-US"/>
        </w:rPr>
      </w:pPr>
      <w:r w:rsidRPr="001A53F6">
        <w:rPr>
          <w:rFonts w:ascii="Times New Roman" w:hAnsi="Times New Roman" w:cs="Times New Roman"/>
          <w:b w:val="0"/>
          <w:iCs/>
          <w:sz w:val="22"/>
          <w:lang w:eastAsia="en-US"/>
        </w:rPr>
        <w:t>Remy B. et Kayser Fr., Initiation à l'épigraphie grecque et latine, Paris, 1999.</w:t>
      </w:r>
    </w:p>
    <w:p w14:paraId="63A284D1"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lang w:eastAsia="en-US"/>
        </w:rPr>
      </w:pPr>
    </w:p>
    <w:p w14:paraId="6CCE1F50"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val="0"/>
          <w:iCs/>
          <w:sz w:val="22"/>
        </w:rPr>
      </w:pPr>
    </w:p>
    <w:p w14:paraId="3A9434A7"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4F81BD" w:themeColor="accent1"/>
          <w:sz w:val="22"/>
        </w:rPr>
      </w:pPr>
    </w:p>
    <w:p w14:paraId="62B4B66B"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4F81BD" w:themeColor="accent1"/>
          <w:sz w:val="22"/>
        </w:rPr>
      </w:pPr>
      <w:r w:rsidRPr="001A53F6">
        <w:rPr>
          <w:rFonts w:ascii="Times New Roman" w:hAnsi="Times New Roman" w:cs="Times New Roman"/>
          <w:iCs/>
          <w:color w:val="4F81BD" w:themeColor="accent1"/>
          <w:sz w:val="22"/>
        </w:rPr>
        <w:t>S2 : « Initiation à la papyrologie grecque »</w:t>
      </w:r>
    </w:p>
    <w:p w14:paraId="49C71936"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color w:val="4F81BD" w:themeColor="accent1"/>
          <w:sz w:val="22"/>
        </w:rPr>
      </w:pPr>
    </w:p>
    <w:p w14:paraId="761F0D7F"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r w:rsidRPr="001A53F6">
        <w:rPr>
          <w:rFonts w:ascii="Times New Roman" w:hAnsi="Times New Roman" w:cs="Times New Roman"/>
          <w:b w:val="0"/>
          <w:iCs/>
          <w:sz w:val="22"/>
        </w:rPr>
        <w:t>La papyrologie a pour objet l’étude des papyrus, supports d’écriture d’origine végétale qui dans l’Antiquité furent employés dans tout le bassin oriental de la Méditerranée mais qui, pour des raisons de conservation, ont pour l’essentiel été retrouvés en Égypte. Aujourd’hui, plus de 30 000 papyrus grecs sont publiés et leur nombre s’accroît régulièrement. Le cours se propose de poser les bases du déchiffrement de tels documents, tout en montrant leur apport à des domaines très divers de l’histoire grecque. Le papyrus était utilisé pour tous les usages de l’écriture, comme le papier aujourd’hui, pour la vie publique et la vie privée. Les cours porteront sur l’étude de documents d’époque ptolémaïque (affiche placée sur la maison d’un prêtre, plainte d’une femme contre son mari, contrat de mariage, testament, compte de livraison de briques de construction…). Les papyrus de Zénon (III</w:t>
      </w:r>
      <w:r w:rsidRPr="001A53F6">
        <w:rPr>
          <w:rFonts w:ascii="Times New Roman" w:hAnsi="Times New Roman" w:cs="Times New Roman"/>
          <w:b w:val="0"/>
          <w:iCs/>
          <w:sz w:val="22"/>
          <w:vertAlign w:val="superscript"/>
        </w:rPr>
        <w:t>e</w:t>
      </w:r>
      <w:r w:rsidRPr="001A53F6">
        <w:rPr>
          <w:rFonts w:ascii="Times New Roman" w:hAnsi="Times New Roman" w:cs="Times New Roman"/>
          <w:b w:val="0"/>
          <w:iCs/>
          <w:sz w:val="22"/>
        </w:rPr>
        <w:t xml:space="preserve"> siècle av. n.è.) seront particulièrement sollicités.</w:t>
      </w:r>
    </w:p>
    <w:p w14:paraId="2055BC05"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p>
    <w:p w14:paraId="141AE176"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lang w:val="en-US"/>
        </w:rPr>
      </w:pPr>
      <w:r w:rsidRPr="001A53F6">
        <w:rPr>
          <w:rFonts w:ascii="Times New Roman" w:hAnsi="Times New Roman" w:cs="Times New Roman"/>
          <w:iCs/>
          <w:sz w:val="22"/>
          <w:lang w:val="en-US"/>
        </w:rPr>
        <w:t>Bibliographie</w:t>
      </w:r>
    </w:p>
    <w:p w14:paraId="664836F1"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color w:val="008000"/>
          <w:sz w:val="22"/>
          <w:lang w:val="en-US"/>
        </w:rPr>
      </w:pPr>
      <w:r w:rsidRPr="001A53F6">
        <w:rPr>
          <w:rFonts w:ascii="Times New Roman" w:hAnsi="Times New Roman" w:cs="Times New Roman"/>
          <w:b w:val="0"/>
          <w:iCs/>
          <w:sz w:val="22"/>
          <w:lang w:val="en-US"/>
        </w:rPr>
        <w:t>BAGNALL R.S., Reading papyri, writing ancient history, London/New York, Routledge, 1995</w:t>
      </w:r>
      <w:r w:rsidRPr="001A53F6">
        <w:rPr>
          <w:rFonts w:ascii="Times New Roman" w:hAnsi="Times New Roman" w:cs="Times New Roman"/>
          <w:b w:val="0"/>
          <w:iCs/>
          <w:color w:val="008000"/>
          <w:sz w:val="22"/>
          <w:lang w:val="en-US"/>
        </w:rPr>
        <w:t>.</w:t>
      </w:r>
    </w:p>
    <w:p w14:paraId="7B70BBE6"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lang w:val="en-US"/>
        </w:rPr>
      </w:pPr>
      <w:r w:rsidRPr="001A53F6">
        <w:rPr>
          <w:rFonts w:ascii="Times New Roman" w:hAnsi="Times New Roman" w:cs="Times New Roman"/>
          <w:b w:val="0"/>
          <w:iCs/>
          <w:sz w:val="22"/>
          <w:lang w:val="en-US"/>
        </w:rPr>
        <w:t>BAGNALL R.S. (éd.), The Oxford Handbook of Papyrology, Oxford, New York, Oxford University Press, 2009.</w:t>
      </w:r>
    </w:p>
    <w:p w14:paraId="2EE56C87"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r w:rsidRPr="001A53F6">
        <w:rPr>
          <w:rFonts w:ascii="Times New Roman" w:hAnsi="Times New Roman" w:cs="Times New Roman"/>
          <w:b w:val="0"/>
          <w:iCs/>
          <w:sz w:val="22"/>
        </w:rPr>
        <w:t>CLARYSSE, W., VANDORPE,</w:t>
      </w:r>
      <w:r w:rsidRPr="001A53F6">
        <w:rPr>
          <w:rFonts w:ascii="Times New Roman" w:hAnsi="Times New Roman" w:cs="Times New Roman"/>
          <w:b w:val="0"/>
          <w:iCs/>
          <w:smallCaps/>
          <w:sz w:val="22"/>
        </w:rPr>
        <w:t xml:space="preserve"> </w:t>
      </w:r>
      <w:r w:rsidRPr="001A53F6">
        <w:rPr>
          <w:rFonts w:ascii="Times New Roman" w:hAnsi="Times New Roman" w:cs="Times New Roman"/>
          <w:b w:val="0"/>
          <w:iCs/>
          <w:sz w:val="22"/>
        </w:rPr>
        <w:t>K., Zénon, un homme d’affaire grec à l’ombre des pyramides, Louvain, Presses universitaires de Louvain, 1995.</w:t>
      </w:r>
    </w:p>
    <w:p w14:paraId="32814831"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r w:rsidRPr="001A53F6">
        <w:rPr>
          <w:rFonts w:ascii="Times New Roman" w:hAnsi="Times New Roman" w:cs="Times New Roman"/>
          <w:b w:val="0"/>
          <w:iCs/>
          <w:sz w:val="22"/>
        </w:rPr>
        <w:t>LEGRAS, B., Lire en Égypte d’Alexandre à l’Islam, Paris, Picard, collection Antiqua, 2002.</w:t>
      </w:r>
    </w:p>
    <w:p w14:paraId="24BB4EC7"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r w:rsidRPr="001A53F6">
        <w:rPr>
          <w:rFonts w:ascii="Times New Roman" w:hAnsi="Times New Roman" w:cs="Times New Roman"/>
          <w:b w:val="0"/>
          <w:iCs/>
          <w:sz w:val="22"/>
        </w:rPr>
        <w:t>ORRIEUX, P., Les papyrus de Zénon :</w:t>
      </w:r>
      <w:r w:rsidRPr="001A53F6">
        <w:rPr>
          <w:rFonts w:ascii="Times New Roman" w:hAnsi="Times New Roman" w:cs="Times New Roman"/>
          <w:b w:val="0"/>
          <w:iCs/>
          <w:color w:val="000000"/>
          <w:sz w:val="22"/>
          <w:shd w:val="clear" w:color="auto" w:fill="FFFFFF"/>
        </w:rPr>
        <w:t xml:space="preserve"> </w:t>
      </w:r>
      <w:r w:rsidRPr="001A53F6">
        <w:rPr>
          <w:rFonts w:ascii="Times New Roman" w:eastAsia="Times New Roman" w:hAnsi="Times New Roman" w:cs="Times New Roman"/>
          <w:b w:val="0"/>
          <w:iCs/>
          <w:color w:val="000000"/>
          <w:kern w:val="0"/>
          <w:sz w:val="22"/>
          <w:shd w:val="clear" w:color="auto" w:fill="FFFFFF"/>
          <w:lang w:eastAsia="fr-FR"/>
        </w:rPr>
        <w:t>l'horizon d'un Grec en Égypte au IIIe siècle avant J.-C.</w:t>
      </w:r>
      <w:r w:rsidRPr="001A53F6">
        <w:rPr>
          <w:rFonts w:ascii="Times New Roman" w:hAnsi="Times New Roman" w:cs="Times New Roman"/>
          <w:b w:val="0"/>
          <w:iCs/>
          <w:sz w:val="22"/>
        </w:rPr>
        <w:t>, Paris, Macula, 1983.</w:t>
      </w:r>
    </w:p>
    <w:p w14:paraId="40C9ED01"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r w:rsidRPr="001A53F6">
        <w:rPr>
          <w:rFonts w:ascii="Times New Roman" w:hAnsi="Times New Roman" w:cs="Times New Roman"/>
          <w:b w:val="0"/>
          <w:iCs/>
          <w:smallCaps/>
          <w:sz w:val="22"/>
        </w:rPr>
        <w:t xml:space="preserve">SCHUBERT, P. </w:t>
      </w:r>
      <w:r w:rsidRPr="001A53F6">
        <w:rPr>
          <w:rFonts w:ascii="Times New Roman" w:hAnsi="Times New Roman" w:cs="Times New Roman"/>
          <w:b w:val="0"/>
          <w:iCs/>
          <w:sz w:val="22"/>
        </w:rPr>
        <w:t xml:space="preserve"> (dir.), Vivre en Egypte gréco-romaine, Vevey, éd. de l’Aire, 2000.</w:t>
      </w:r>
    </w:p>
    <w:p w14:paraId="1D96087F" w14:textId="77777777" w:rsidR="00143866" w:rsidRPr="001A53F6" w:rsidRDefault="00143866" w:rsidP="00143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lang w:eastAsia="en-US"/>
        </w:rPr>
      </w:pPr>
    </w:p>
    <w:p w14:paraId="1FD0AE68" w14:textId="77777777" w:rsidR="00662E6F" w:rsidRPr="001A53F6" w:rsidRDefault="00143866" w:rsidP="00577E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lang w:eastAsia="en-US"/>
        </w:rPr>
      </w:pPr>
      <w:r w:rsidRPr="001A53F6">
        <w:rPr>
          <w:rFonts w:ascii="Times New Roman" w:hAnsi="Times New Roman" w:cs="Times New Roman"/>
          <w:b w:val="0"/>
          <w:iCs/>
          <w:sz w:val="22"/>
          <w:lang w:eastAsia="en-US"/>
        </w:rPr>
        <w:t>NB : les cours d’initiation à l’épigraphie et à la papyrologie grecques sont étroitement liés et doivent obligatoirement être associés à un apprentissage de la langue grecque.</w:t>
      </w:r>
    </w:p>
    <w:p w14:paraId="23BF7D16" w14:textId="77777777" w:rsidR="00A52062" w:rsidRPr="001A53F6" w:rsidRDefault="00A52062" w:rsidP="00BC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152C65BF" w14:textId="77777777" w:rsidR="0006566E" w:rsidRPr="001A53F6" w:rsidRDefault="0006566E" w:rsidP="00BC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5F4CE9FD" w14:textId="77777777" w:rsidR="0006566E" w:rsidRPr="001A53F6" w:rsidRDefault="0006566E" w:rsidP="00BC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77872455" w14:textId="77777777" w:rsidR="0006566E" w:rsidRPr="001A53F6" w:rsidRDefault="0006566E" w:rsidP="00BC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042E7C67" w14:textId="77777777" w:rsidR="00BC0CFC" w:rsidRPr="001A53F6" w:rsidRDefault="0040261E" w:rsidP="00BC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r w:rsidRPr="001A53F6">
        <w:rPr>
          <w:iCs/>
          <w:sz w:val="28"/>
          <w:szCs w:val="28"/>
        </w:rPr>
        <w:t>J301231</w:t>
      </w:r>
      <w:r w:rsidR="000D026A" w:rsidRPr="001A53F6">
        <w:rPr>
          <w:iCs/>
          <w:sz w:val="28"/>
          <w:szCs w:val="28"/>
        </w:rPr>
        <w:t>9</w:t>
      </w:r>
      <w:r w:rsidRPr="001A53F6">
        <w:rPr>
          <w:iCs/>
          <w:sz w:val="28"/>
          <w:szCs w:val="28"/>
        </w:rPr>
        <w:t>/J301241</w:t>
      </w:r>
      <w:r w:rsidR="000D026A" w:rsidRPr="001A53F6">
        <w:rPr>
          <w:iCs/>
          <w:sz w:val="28"/>
          <w:szCs w:val="28"/>
        </w:rPr>
        <w:t>9</w:t>
      </w:r>
      <w:r w:rsidRPr="001A53F6">
        <w:rPr>
          <w:iCs/>
          <w:sz w:val="28"/>
          <w:szCs w:val="28"/>
        </w:rPr>
        <w:t xml:space="preserve"> : </w:t>
      </w:r>
      <w:r w:rsidR="00BC0CFC" w:rsidRPr="001A53F6">
        <w:rPr>
          <w:iCs/>
          <w:sz w:val="28"/>
          <w:szCs w:val="28"/>
        </w:rPr>
        <w:t>Histoire romaine</w:t>
      </w:r>
    </w:p>
    <w:p w14:paraId="066732DE" w14:textId="77777777" w:rsidR="00BC0CFC" w:rsidRPr="001A53F6" w:rsidRDefault="00BC0CFC" w:rsidP="00BC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val="0"/>
          <w:iCs/>
          <w:szCs w:val="24"/>
        </w:rPr>
      </w:pPr>
    </w:p>
    <w:p w14:paraId="40173202" w14:textId="642A260B" w:rsidR="00BC0CFC" w:rsidRPr="001A53F6" w:rsidRDefault="00BC0CFC" w:rsidP="00BC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Cs w:val="24"/>
        </w:rPr>
      </w:pPr>
      <w:r w:rsidRPr="001A53F6">
        <w:rPr>
          <w:iCs/>
          <w:szCs w:val="24"/>
        </w:rPr>
        <w:t>F. Chausson,</w:t>
      </w:r>
      <w:r w:rsidR="00B77971" w:rsidRPr="001A53F6">
        <w:rPr>
          <w:iCs/>
          <w:szCs w:val="24"/>
        </w:rPr>
        <w:t xml:space="preserve"> A-F Baroni</w:t>
      </w:r>
    </w:p>
    <w:p w14:paraId="54E65BE1" w14:textId="77777777" w:rsidR="00BC0CFC" w:rsidRPr="001A53F6" w:rsidRDefault="00BC0CFC" w:rsidP="00BC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Cs w:val="24"/>
        </w:rPr>
      </w:pPr>
    </w:p>
    <w:p w14:paraId="245FA8D2"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Cette UE comporte plusieurs enseignements qui sont complémentaires :</w:t>
      </w:r>
    </w:p>
    <w:p w14:paraId="04DC5137"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 un enseignement de latin, organisé par le département des langues de l'Université. Il permet l'initiation ou le perfectionnement des étudiants. Il est obligatoire !</w:t>
      </w:r>
    </w:p>
    <w:p w14:paraId="1324650E"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 un enseignement d'épigraphie latine</w:t>
      </w:r>
    </w:p>
    <w:p w14:paraId="764574CB"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 un enseignement de numismatique latine</w:t>
      </w:r>
    </w:p>
    <w:p w14:paraId="619E7E1D"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18590DCE" w14:textId="6458B051"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2"/>
        </w:rPr>
      </w:pPr>
      <w:r w:rsidRPr="001A53F6">
        <w:rPr>
          <w:iCs/>
          <w:sz w:val="22"/>
        </w:rPr>
        <w:t xml:space="preserve">S1 :  François Chausson, </w:t>
      </w:r>
      <w:r w:rsidR="00B77971" w:rsidRPr="001A53F6">
        <w:rPr>
          <w:iCs/>
          <w:sz w:val="22"/>
        </w:rPr>
        <w:t>Anne-Florence Baroni</w:t>
      </w:r>
    </w:p>
    <w:p w14:paraId="2B736790"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0558BCFB"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L'épigraphie latine est la science qui traite des inscriptions latines sur pierre ou sur d'autres supports. La langue, stéréotypée, en est le plus souvent simple : une connaissance moyenne du latin est suffisante. Les inscriptions sont les grandes pourvoyeuses d'informations premières sur le monde romain, et chaque année, au fil de nouvelles découvertes, leur nombre s'accroît. Les étudier donne un accès direct et vivant aux réalités quotidiennes, institutionnelles, religieuses, politiques, culturelles du monde romain. L'initiation à cette discipline est fondée sur l'examen progressif de pierres inscrites.</w:t>
      </w:r>
    </w:p>
    <w:p w14:paraId="3856AF78"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Au premier semestre, on commencera, principalement par le biais des inscriptions funéraires, à étudier les dénominations des personnes (citoyens, pérégrins, hommes libres, affranchis, esclaves, femmes etc.) ; puis on passera à l'épigraphie relative aux sommets du pouvoir (l'empereur, les sénateurs, les chevaliers), puis à l'armée.</w:t>
      </w:r>
    </w:p>
    <w:p w14:paraId="7096509A"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Cs/>
          <w:sz w:val="22"/>
        </w:rPr>
      </w:pPr>
    </w:p>
    <w:p w14:paraId="519F251F"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Cs/>
          <w:sz w:val="22"/>
        </w:rPr>
      </w:pPr>
      <w:r w:rsidRPr="001A53F6">
        <w:rPr>
          <w:iCs/>
          <w:sz w:val="22"/>
        </w:rPr>
        <w:t>Bibliographie</w:t>
      </w:r>
    </w:p>
    <w:p w14:paraId="615FF5CB"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39655D4A"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 M. Cébeillac-Gervasoni, M. L. Caldelli, F. Zevi, Epigraphie latine, Paris, Armand Colin, 2006.</w:t>
      </w:r>
    </w:p>
    <w:p w14:paraId="00B8B2FC"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 R. Cagnat, Manuel d'épigraphie latine, Paris, 1914 (plusieurs réimpressions anastatiques).</w:t>
      </w:r>
    </w:p>
    <w:p w14:paraId="48B70B85"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 J.-M. Lassère, Manuel d'épigraphie romaine, Paris, Picard, 2005.</w:t>
      </w:r>
    </w:p>
    <w:p w14:paraId="3141B9F8"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 F. Bérard et alii, Guide de l'épigraphiste, 3</w:t>
      </w:r>
      <w:r w:rsidRPr="001A53F6">
        <w:rPr>
          <w:b w:val="0"/>
          <w:iCs/>
          <w:sz w:val="22"/>
          <w:vertAlign w:val="superscript"/>
        </w:rPr>
        <w:t>e</w:t>
      </w:r>
      <w:r w:rsidRPr="001A53F6">
        <w:rPr>
          <w:b w:val="0"/>
          <w:iCs/>
          <w:sz w:val="22"/>
        </w:rPr>
        <w:t xml:space="preserve"> édition, Paris, 2000.</w:t>
      </w:r>
    </w:p>
    <w:p w14:paraId="41883D6E"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7A856CF5" w14:textId="77777777" w:rsidR="00B77971" w:rsidRPr="001A53F6" w:rsidRDefault="00B7797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2"/>
        </w:rPr>
      </w:pPr>
    </w:p>
    <w:p w14:paraId="27876A34" w14:textId="77777777" w:rsidR="0006566E" w:rsidRPr="001A53F6" w:rsidRDefault="0006566E"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2"/>
        </w:rPr>
      </w:pPr>
    </w:p>
    <w:p w14:paraId="16C63173" w14:textId="77777777" w:rsidR="0006566E" w:rsidRPr="001A53F6" w:rsidRDefault="0006566E"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2"/>
        </w:rPr>
      </w:pPr>
    </w:p>
    <w:p w14:paraId="2B8CE084" w14:textId="77777777" w:rsidR="0006566E" w:rsidRPr="001A53F6" w:rsidRDefault="0006566E"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2"/>
        </w:rPr>
      </w:pPr>
    </w:p>
    <w:p w14:paraId="1F7A8AD8" w14:textId="77777777" w:rsidR="0006566E" w:rsidRPr="001A53F6" w:rsidRDefault="0006566E"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2"/>
        </w:rPr>
      </w:pPr>
    </w:p>
    <w:p w14:paraId="53CF12D0" w14:textId="77777777" w:rsidR="0006566E" w:rsidRPr="001A53F6" w:rsidRDefault="0006566E"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2"/>
        </w:rPr>
      </w:pPr>
    </w:p>
    <w:p w14:paraId="6BB1DCBA" w14:textId="77777777" w:rsidR="00B77971" w:rsidRPr="001A53F6" w:rsidRDefault="00B7797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2"/>
        </w:rPr>
      </w:pPr>
    </w:p>
    <w:p w14:paraId="216DB0CD" w14:textId="408E5FB8" w:rsidR="004E3781" w:rsidRPr="001A53F6" w:rsidRDefault="00652FBA"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2"/>
        </w:rPr>
      </w:pPr>
      <w:r w:rsidRPr="001A53F6">
        <w:rPr>
          <w:iCs/>
          <w:sz w:val="22"/>
        </w:rPr>
        <w:t xml:space="preserve">S2 : </w:t>
      </w:r>
      <w:r w:rsidR="00B77971" w:rsidRPr="001A53F6">
        <w:rPr>
          <w:iCs/>
          <w:sz w:val="22"/>
        </w:rPr>
        <w:t xml:space="preserve">François Chausson, </w:t>
      </w:r>
      <w:r w:rsidR="0006566E" w:rsidRPr="001A53F6">
        <w:rPr>
          <w:iCs/>
          <w:sz w:val="22"/>
        </w:rPr>
        <w:t>Anne-Florence Baroni</w:t>
      </w:r>
    </w:p>
    <w:p w14:paraId="08246B3D"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7832B090"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Cet enseignement mettra l'accent sur l'épigraphie municipale et religieuse (5 séances), sur les monnayages romains (8 séances) et, dans une moindre mesure et à titre comparatif, sur les textes papyrologiques. Dans le prolongement du travail du premier semestre, il s'agira d'aborder la vie des habitants de l'Empire à travers une confrontation directe avec les sources, étudiées dans toute leur richesse et leur diversité.</w:t>
      </w:r>
    </w:p>
    <w:p w14:paraId="4BAC875D"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Le décryptage des légendes et des images monétaires, l'analyse de spécimens isolés ou de séries thésaurisées, permettront d'explorer de nombreux domaines de l'histoire institutionnelle, économique, culturelle, artistique ou religieuse. Une séance sera consacrée à l'étude de documents antiques dans le cadre d'une visite au Cabinet des Médailles (BNF, Paris).</w:t>
      </w:r>
    </w:p>
    <w:p w14:paraId="34D1C8C9"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6F10A43A"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Cs/>
          <w:sz w:val="22"/>
        </w:rPr>
      </w:pPr>
      <w:r w:rsidRPr="001A53F6">
        <w:rPr>
          <w:iCs/>
          <w:sz w:val="22"/>
        </w:rPr>
        <w:t>Bibliographie française sur la numismatique romaine (pour l'épigraphie, voir la présentation du S1) :</w:t>
      </w:r>
    </w:p>
    <w:p w14:paraId="6C7943C6"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0329E2C4"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 M. Amandry et alii (éd.), Dictionnaire de numismatique, Paris : Larousse, 2001.</w:t>
      </w:r>
    </w:p>
    <w:p w14:paraId="78ED38F7"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 M. Amandry et alii (éd.), La monnaie grecque, Paris : Elipses, 2001 [pour les méthodes présentées et les définitions de termes techniques].</w:t>
      </w:r>
    </w:p>
    <w:p w14:paraId="3FAF4BAD"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 C. Brenot, X. Loriot, D. Nony, Aspects d'histoire économique et monétaire de Marc Aurèle à Constantin, 161-337 ap. J.-C., Paris : Sedes, 1999 [déborde largement en amont le cadre chronologique fixé par le titre].</w:t>
      </w:r>
    </w:p>
    <w:p w14:paraId="42F704A3"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 A. M. Burnett, La numismatique romaine, Paris : Errance, 1988.</w:t>
      </w:r>
    </w:p>
    <w:p w14:paraId="1979C46C" w14:textId="77777777" w:rsidR="004E3781" w:rsidRPr="001A53F6" w:rsidRDefault="004E3781" w:rsidP="004E3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 C. Morisson, La numismatique, Paris : PUF, Que Sais-Je ?, 1992.</w:t>
      </w:r>
    </w:p>
    <w:p w14:paraId="6F712997" w14:textId="77777777" w:rsidR="004E3781" w:rsidRPr="001A53F6" w:rsidRDefault="004E3781" w:rsidP="004E3781">
      <w:pPr>
        <w:keepNext/>
        <w:spacing w:after="0" w:line="240" w:lineRule="auto"/>
        <w:jc w:val="both"/>
        <w:outlineLvl w:val="0"/>
        <w:rPr>
          <w:bCs/>
          <w:iCs/>
          <w:sz w:val="22"/>
        </w:rPr>
      </w:pPr>
    </w:p>
    <w:p w14:paraId="63557532" w14:textId="77777777" w:rsidR="004E3781" w:rsidRPr="001A53F6" w:rsidRDefault="004E3781" w:rsidP="004E3781">
      <w:pPr>
        <w:rPr>
          <w:iCs/>
        </w:rPr>
      </w:pPr>
    </w:p>
    <w:p w14:paraId="607DFC5E" w14:textId="77777777" w:rsidR="00BC0CFC" w:rsidRPr="001A53F6" w:rsidRDefault="00BC0CFC" w:rsidP="00BC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Cs w:val="24"/>
        </w:rPr>
      </w:pPr>
    </w:p>
    <w:p w14:paraId="5C478FFE" w14:textId="77777777" w:rsidR="00BC0CFC" w:rsidRPr="001A53F6" w:rsidRDefault="00BC0CFC" w:rsidP="00BC0C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406BE80D" w14:textId="77777777" w:rsidR="00517094" w:rsidRPr="001A53F6" w:rsidRDefault="00517094" w:rsidP="000D1757">
      <w:pPr>
        <w:rPr>
          <w:iCs/>
        </w:rPr>
      </w:pPr>
    </w:p>
    <w:p w14:paraId="06B22054" w14:textId="77777777" w:rsidR="00517094" w:rsidRPr="001A53F6" w:rsidRDefault="00517094" w:rsidP="000D1757">
      <w:pPr>
        <w:rPr>
          <w:iCs/>
        </w:rPr>
      </w:pPr>
    </w:p>
    <w:p w14:paraId="7A8EF5AD" w14:textId="77777777" w:rsidR="00517094" w:rsidRPr="001A53F6" w:rsidRDefault="00517094" w:rsidP="000D1757">
      <w:pPr>
        <w:rPr>
          <w:iCs/>
        </w:rPr>
      </w:pPr>
    </w:p>
    <w:p w14:paraId="6FF5BFC8" w14:textId="77777777" w:rsidR="0006566E" w:rsidRPr="001A53F6" w:rsidRDefault="0006566E" w:rsidP="000D1757">
      <w:pPr>
        <w:rPr>
          <w:iCs/>
        </w:rPr>
      </w:pPr>
    </w:p>
    <w:p w14:paraId="5973F2C5" w14:textId="77777777" w:rsidR="00C00433" w:rsidRPr="001A53F6" w:rsidRDefault="00C00433" w:rsidP="000D1757">
      <w:pPr>
        <w:rPr>
          <w:iCs/>
        </w:rPr>
      </w:pPr>
    </w:p>
    <w:p w14:paraId="206380D3" w14:textId="77777777" w:rsidR="0006566E" w:rsidRPr="001A53F6" w:rsidRDefault="0006566E" w:rsidP="000D1757">
      <w:pPr>
        <w:rPr>
          <w:iCs/>
        </w:rPr>
      </w:pPr>
    </w:p>
    <w:p w14:paraId="1918EA61" w14:textId="2B402935" w:rsidR="009D6A8E" w:rsidRPr="001A53F6" w:rsidRDefault="00FC39AB" w:rsidP="003B1640">
      <w:pPr>
        <w:jc w:val="center"/>
        <w:rPr>
          <w:b w:val="0"/>
          <w:iCs/>
          <w:sz w:val="28"/>
          <w:szCs w:val="28"/>
        </w:rPr>
      </w:pPr>
      <w:r w:rsidRPr="001A53F6">
        <w:rPr>
          <w:iCs/>
          <w:sz w:val="28"/>
          <w:szCs w:val="28"/>
        </w:rPr>
        <w:lastRenderedPageBreak/>
        <w:t>J301311</w:t>
      </w:r>
      <w:r w:rsidR="000D026A" w:rsidRPr="001A53F6">
        <w:rPr>
          <w:iCs/>
          <w:sz w:val="28"/>
          <w:szCs w:val="28"/>
        </w:rPr>
        <w:t>9</w:t>
      </w:r>
      <w:r w:rsidRPr="001A53F6">
        <w:rPr>
          <w:iCs/>
          <w:sz w:val="28"/>
          <w:szCs w:val="28"/>
        </w:rPr>
        <w:t>/J301321</w:t>
      </w:r>
      <w:r w:rsidR="000D026A" w:rsidRPr="001A53F6">
        <w:rPr>
          <w:iCs/>
          <w:sz w:val="28"/>
          <w:szCs w:val="28"/>
        </w:rPr>
        <w:t xml:space="preserve">9 </w:t>
      </w:r>
      <w:r w:rsidRPr="001A53F6">
        <w:rPr>
          <w:iCs/>
          <w:sz w:val="28"/>
          <w:szCs w:val="28"/>
        </w:rPr>
        <w:t xml:space="preserve">: </w:t>
      </w:r>
      <w:r w:rsidR="000D1757" w:rsidRPr="001A53F6">
        <w:rPr>
          <w:iCs/>
          <w:sz w:val="28"/>
          <w:szCs w:val="28"/>
        </w:rPr>
        <w:t>Initiation à l’histoire sociale du contemporain</w:t>
      </w:r>
    </w:p>
    <w:p w14:paraId="726565E4" w14:textId="77777777" w:rsidR="003B1640" w:rsidRPr="001A53F6" w:rsidRDefault="003B1640" w:rsidP="00FB1D7A">
      <w:pPr>
        <w:jc w:val="center"/>
        <w:rPr>
          <w:rFonts w:ascii="Times New Roman" w:hAnsi="Times New Roman" w:cs="Times New Roman"/>
          <w:iCs/>
          <w:sz w:val="22"/>
        </w:rPr>
      </w:pPr>
    </w:p>
    <w:p w14:paraId="24769A69" w14:textId="40026E0E" w:rsidR="00B206B2" w:rsidRPr="00D07A91" w:rsidRDefault="00335DE4" w:rsidP="00FB1D7A">
      <w:pPr>
        <w:jc w:val="center"/>
        <w:rPr>
          <w:rFonts w:ascii="Times New Roman" w:hAnsi="Times New Roman" w:cs="Times New Roman"/>
          <w:iCs/>
          <w:sz w:val="22"/>
          <w:lang w:val="en-US"/>
        </w:rPr>
      </w:pPr>
      <w:r w:rsidRPr="00D07A91">
        <w:rPr>
          <w:rFonts w:ascii="Times New Roman" w:hAnsi="Times New Roman" w:cs="Times New Roman"/>
          <w:iCs/>
          <w:sz w:val="22"/>
          <w:lang w:val="en-US"/>
        </w:rPr>
        <w:t>Lola Zappi</w:t>
      </w:r>
      <w:r w:rsidR="007D70C8" w:rsidRPr="00D07A91">
        <w:rPr>
          <w:rFonts w:ascii="Times New Roman" w:hAnsi="Times New Roman" w:cs="Times New Roman"/>
          <w:iCs/>
          <w:sz w:val="22"/>
          <w:lang w:val="en-US"/>
        </w:rPr>
        <w:t xml:space="preserve"> (S1), Anne-Sophie Bruno </w:t>
      </w:r>
      <w:r w:rsidR="00FB1D7A" w:rsidRPr="00D07A91">
        <w:rPr>
          <w:rFonts w:ascii="Times New Roman" w:hAnsi="Times New Roman" w:cs="Times New Roman"/>
          <w:iCs/>
          <w:sz w:val="22"/>
          <w:lang w:val="en-US"/>
        </w:rPr>
        <w:t>(S2)</w:t>
      </w:r>
    </w:p>
    <w:p w14:paraId="684B4FD1" w14:textId="77777777" w:rsidR="007D70C8" w:rsidRPr="00D07A91" w:rsidRDefault="007D70C8" w:rsidP="007D70C8">
      <w:pPr>
        <w:jc w:val="center"/>
        <w:rPr>
          <w:rFonts w:ascii="Times New Roman" w:hAnsi="Times New Roman" w:cs="Times New Roman"/>
          <w:bCs/>
          <w:color w:val="4F81BD" w:themeColor="accent1"/>
          <w:sz w:val="22"/>
          <w:lang w:val="en-US"/>
        </w:rPr>
      </w:pPr>
    </w:p>
    <w:p w14:paraId="01C494B6" w14:textId="3267CBAF" w:rsidR="008F6FD6" w:rsidRPr="008F6FD6" w:rsidRDefault="007D70C8" w:rsidP="008F6FD6">
      <w:pPr>
        <w:jc w:val="center"/>
        <w:rPr>
          <w:rFonts w:ascii="Times New Roman" w:hAnsi="Times New Roman" w:cs="Times New Roman"/>
          <w:bCs/>
          <w:color w:val="548DD4" w:themeColor="text2" w:themeTint="99"/>
          <w:sz w:val="22"/>
        </w:rPr>
      </w:pPr>
      <w:r w:rsidRPr="00D07A91">
        <w:rPr>
          <w:rFonts w:ascii="Times New Roman" w:hAnsi="Times New Roman" w:cs="Times New Roman"/>
          <w:bCs/>
          <w:color w:val="548DD4" w:themeColor="text2" w:themeTint="99"/>
          <w:sz w:val="22"/>
          <w:lang w:val="en-US"/>
        </w:rPr>
        <w:t xml:space="preserve">       </w:t>
      </w:r>
      <w:r w:rsidRPr="008F6FD6">
        <w:rPr>
          <w:rFonts w:ascii="Times New Roman" w:hAnsi="Times New Roman" w:cs="Times New Roman"/>
          <w:bCs/>
          <w:color w:val="548DD4" w:themeColor="text2" w:themeTint="99"/>
          <w:sz w:val="22"/>
        </w:rPr>
        <w:t>-Sujet du cours S1 : Inégalités sociales et protection sociale en France des années 1850 à 1980</w:t>
      </w:r>
    </w:p>
    <w:p w14:paraId="184B58F2" w14:textId="77777777" w:rsidR="008F6FD6" w:rsidRPr="00B0120B" w:rsidRDefault="008F6FD6" w:rsidP="008F6FD6">
      <w:pPr>
        <w:rPr>
          <w:u w:val="single"/>
        </w:rPr>
      </w:pPr>
      <w:r w:rsidRPr="00B0120B">
        <w:rPr>
          <w:u w:val="single"/>
        </w:rPr>
        <w:t>Descriptif :</w:t>
      </w:r>
    </w:p>
    <w:p w14:paraId="1D9FF29D" w14:textId="77777777" w:rsidR="008F6FD6" w:rsidRPr="008F6FD6" w:rsidRDefault="008F6FD6" w:rsidP="008F6FD6">
      <w:pPr>
        <w:jc w:val="both"/>
        <w:rPr>
          <w:rFonts w:ascii="Times New Roman" w:hAnsi="Times New Roman" w:cs="Times New Roman"/>
          <w:b w:val="0"/>
          <w:bCs/>
          <w:sz w:val="22"/>
        </w:rPr>
      </w:pPr>
      <w:r w:rsidRPr="008F6FD6">
        <w:rPr>
          <w:rFonts w:ascii="Times New Roman" w:hAnsi="Times New Roman" w:cs="Times New Roman"/>
          <w:b w:val="0"/>
          <w:bCs/>
          <w:sz w:val="22"/>
        </w:rPr>
        <w:t>À partir du second XIX</w:t>
      </w:r>
      <w:r w:rsidRPr="008F6FD6">
        <w:rPr>
          <w:rFonts w:ascii="Times New Roman" w:hAnsi="Times New Roman" w:cs="Times New Roman"/>
          <w:b w:val="0"/>
          <w:bCs/>
          <w:sz w:val="22"/>
          <w:vertAlign w:val="superscript"/>
        </w:rPr>
        <w:t>e</w:t>
      </w:r>
      <w:r w:rsidRPr="008F6FD6">
        <w:rPr>
          <w:rFonts w:ascii="Times New Roman" w:hAnsi="Times New Roman" w:cs="Times New Roman"/>
          <w:b w:val="0"/>
          <w:bCs/>
          <w:sz w:val="22"/>
        </w:rPr>
        <w:t xml:space="preserve"> siècle, l’industrialisation et l’entrée dans une économie de marché accélèrent les mutations des groupes sociaux en France tout en créant de nouvelles inégalités sociales. Les populations ouvrières se distinguent de la classe moyenne et de la bourgeoisie tant par leur position subalterne sur le marché du travail, la faiblesse de leurs salaires et la précarité de leurs conditions de vie. Les classes populaires elles-mêmes se caractérisent par leur grande hétérogénéité : aux ouvriers qualifiés s’opposent les journaliers précaires et les pauvres dépendants des aides sociales. La période contemporaine est aussi marquée par la construction progressive d’un système de protection sociale cherchant à réduire ces inégalités. Ce cours proposer d’étudier ces mutations sociales et la manière dont les pouvoirs publics comme la philanthropie privée ont cherché à y répondre. Les ouvriers ont-ils connus une amélioration de leurs conditions de vie entre les années 1850 et 1980 ? Quelles formes ont prises les inégalités sociales au cours des XIX</w:t>
      </w:r>
      <w:r w:rsidRPr="008F6FD6">
        <w:rPr>
          <w:rFonts w:ascii="Times New Roman" w:hAnsi="Times New Roman" w:cs="Times New Roman"/>
          <w:b w:val="0"/>
          <w:bCs/>
          <w:sz w:val="22"/>
          <w:vertAlign w:val="superscript"/>
        </w:rPr>
        <w:t>e</w:t>
      </w:r>
      <w:r w:rsidRPr="008F6FD6">
        <w:rPr>
          <w:rFonts w:ascii="Times New Roman" w:hAnsi="Times New Roman" w:cs="Times New Roman"/>
          <w:b w:val="0"/>
          <w:bCs/>
          <w:sz w:val="22"/>
        </w:rPr>
        <w:t xml:space="preserve"> et XX</w:t>
      </w:r>
      <w:r w:rsidRPr="008F6FD6">
        <w:rPr>
          <w:rFonts w:ascii="Times New Roman" w:hAnsi="Times New Roman" w:cs="Times New Roman"/>
          <w:b w:val="0"/>
          <w:bCs/>
          <w:sz w:val="22"/>
          <w:vertAlign w:val="superscript"/>
        </w:rPr>
        <w:t>e</w:t>
      </w:r>
      <w:r w:rsidRPr="008F6FD6">
        <w:rPr>
          <w:rFonts w:ascii="Times New Roman" w:hAnsi="Times New Roman" w:cs="Times New Roman"/>
          <w:b w:val="0"/>
          <w:bCs/>
          <w:sz w:val="22"/>
        </w:rPr>
        <w:t xml:space="preserve"> siècles ? Le système français de protection sociale a-t-il cherché uniquement à assister ou aussi à contrôler les classes populaires ? Ce sont ces diverses questions qui seront abordées dans le cours, à partir d’études de cas concrètes et d’articles scientifiques.</w:t>
      </w:r>
    </w:p>
    <w:p w14:paraId="1C2B3B71" w14:textId="77777777" w:rsidR="008F6FD6" w:rsidRPr="008F6FD6" w:rsidRDefault="008F6FD6" w:rsidP="008F6FD6">
      <w:pPr>
        <w:rPr>
          <w:rFonts w:ascii="Times New Roman" w:hAnsi="Times New Roman" w:cs="Times New Roman"/>
          <w:sz w:val="22"/>
        </w:rPr>
      </w:pPr>
    </w:p>
    <w:p w14:paraId="41941FB0" w14:textId="77777777" w:rsidR="008F6FD6" w:rsidRPr="008F6FD6" w:rsidRDefault="008F6FD6" w:rsidP="008F6FD6">
      <w:pPr>
        <w:rPr>
          <w:rFonts w:ascii="Times New Roman" w:hAnsi="Times New Roman" w:cs="Times New Roman"/>
          <w:sz w:val="22"/>
        </w:rPr>
      </w:pPr>
    </w:p>
    <w:p w14:paraId="6A908145" w14:textId="77777777" w:rsidR="008F6FD6" w:rsidRPr="008F6FD6" w:rsidRDefault="008F6FD6" w:rsidP="008F6FD6">
      <w:pPr>
        <w:rPr>
          <w:rFonts w:ascii="Times New Roman" w:hAnsi="Times New Roman" w:cs="Times New Roman"/>
          <w:sz w:val="22"/>
        </w:rPr>
      </w:pPr>
    </w:p>
    <w:p w14:paraId="44BC2835" w14:textId="77777777" w:rsidR="008F6FD6" w:rsidRPr="008F6FD6" w:rsidRDefault="008F6FD6" w:rsidP="008F6FD6">
      <w:pPr>
        <w:rPr>
          <w:rFonts w:ascii="Times New Roman" w:hAnsi="Times New Roman" w:cs="Times New Roman"/>
          <w:sz w:val="22"/>
        </w:rPr>
      </w:pPr>
    </w:p>
    <w:p w14:paraId="015F4190" w14:textId="77777777" w:rsidR="008F6FD6" w:rsidRPr="008F6FD6" w:rsidRDefault="008F6FD6" w:rsidP="008F6FD6">
      <w:pPr>
        <w:rPr>
          <w:rFonts w:ascii="Times New Roman" w:hAnsi="Times New Roman" w:cs="Times New Roman"/>
          <w:sz w:val="22"/>
        </w:rPr>
      </w:pPr>
    </w:p>
    <w:p w14:paraId="3E62EFA7" w14:textId="77777777" w:rsidR="008F6FD6" w:rsidRPr="008F6FD6" w:rsidRDefault="008F6FD6" w:rsidP="008F6FD6">
      <w:pPr>
        <w:rPr>
          <w:rFonts w:ascii="Times New Roman" w:hAnsi="Times New Roman" w:cs="Times New Roman"/>
          <w:sz w:val="22"/>
        </w:rPr>
      </w:pPr>
    </w:p>
    <w:p w14:paraId="7490B84D" w14:textId="77777777" w:rsidR="008F6FD6" w:rsidRPr="008F6FD6" w:rsidRDefault="008F6FD6" w:rsidP="008F6FD6">
      <w:pPr>
        <w:rPr>
          <w:rFonts w:ascii="Times New Roman" w:hAnsi="Times New Roman" w:cs="Times New Roman"/>
          <w:sz w:val="22"/>
          <w:u w:val="single"/>
        </w:rPr>
      </w:pPr>
      <w:r w:rsidRPr="008F6FD6">
        <w:rPr>
          <w:rFonts w:ascii="Times New Roman" w:hAnsi="Times New Roman" w:cs="Times New Roman"/>
          <w:sz w:val="22"/>
          <w:u w:val="single"/>
        </w:rPr>
        <w:t>Bibliographie indicative :</w:t>
      </w:r>
    </w:p>
    <w:p w14:paraId="6EFB5715" w14:textId="77777777" w:rsidR="008F6FD6" w:rsidRPr="008F6FD6" w:rsidRDefault="008F6FD6" w:rsidP="008F6FD6">
      <w:pPr>
        <w:jc w:val="both"/>
        <w:rPr>
          <w:rFonts w:ascii="Times New Roman" w:hAnsi="Times New Roman" w:cs="Times New Roman"/>
          <w:b w:val="0"/>
          <w:bCs/>
          <w:sz w:val="22"/>
        </w:rPr>
      </w:pPr>
      <w:r w:rsidRPr="008F6FD6">
        <w:rPr>
          <w:rFonts w:ascii="Times New Roman" w:hAnsi="Times New Roman" w:cs="Times New Roman"/>
          <w:b w:val="0"/>
          <w:bCs/>
          <w:sz w:val="22"/>
        </w:rPr>
        <w:t xml:space="preserve">A. </w:t>
      </w:r>
      <w:r w:rsidRPr="008F6FD6">
        <w:rPr>
          <w:rFonts w:ascii="Times New Roman" w:hAnsi="Times New Roman" w:cs="Times New Roman"/>
          <w:b w:val="0"/>
          <w:bCs/>
          <w:smallCaps/>
          <w:sz w:val="22"/>
        </w:rPr>
        <w:t>Brodiez-Dolino</w:t>
      </w:r>
      <w:r w:rsidRPr="008F6FD6">
        <w:rPr>
          <w:rFonts w:ascii="Times New Roman" w:hAnsi="Times New Roman" w:cs="Times New Roman"/>
          <w:b w:val="0"/>
          <w:bCs/>
          <w:sz w:val="22"/>
        </w:rPr>
        <w:t xml:space="preserve">, </w:t>
      </w:r>
      <w:r w:rsidRPr="008F6FD6">
        <w:rPr>
          <w:rFonts w:ascii="Times New Roman" w:hAnsi="Times New Roman" w:cs="Times New Roman"/>
          <w:b w:val="0"/>
          <w:bCs/>
          <w:i/>
          <w:iCs/>
          <w:sz w:val="22"/>
        </w:rPr>
        <w:t>Combattre la pauvreté : vulnérabilités sociales et sanitaires de 1880 à nos jours</w:t>
      </w:r>
      <w:r w:rsidRPr="008F6FD6">
        <w:rPr>
          <w:rFonts w:ascii="Times New Roman" w:hAnsi="Times New Roman" w:cs="Times New Roman"/>
          <w:b w:val="0"/>
          <w:bCs/>
          <w:sz w:val="22"/>
        </w:rPr>
        <w:t>, Paris, CNRS éd., 2013.</w:t>
      </w:r>
    </w:p>
    <w:p w14:paraId="3B48BD3C" w14:textId="77777777" w:rsidR="008F6FD6" w:rsidRPr="008F6FD6" w:rsidRDefault="008F6FD6" w:rsidP="008F6FD6">
      <w:pPr>
        <w:jc w:val="both"/>
        <w:rPr>
          <w:rFonts w:ascii="Times New Roman" w:hAnsi="Times New Roman" w:cs="Times New Roman"/>
          <w:b w:val="0"/>
          <w:bCs/>
          <w:sz w:val="22"/>
        </w:rPr>
      </w:pPr>
      <w:r w:rsidRPr="008F6FD6">
        <w:rPr>
          <w:rFonts w:ascii="Times New Roman" w:hAnsi="Times New Roman" w:cs="Times New Roman"/>
          <w:b w:val="0"/>
          <w:bCs/>
          <w:sz w:val="22"/>
        </w:rPr>
        <w:t xml:space="preserve">A. </w:t>
      </w:r>
      <w:r w:rsidRPr="008F6FD6">
        <w:rPr>
          <w:rFonts w:ascii="Times New Roman" w:hAnsi="Times New Roman" w:cs="Times New Roman"/>
          <w:b w:val="0"/>
          <w:bCs/>
          <w:smallCaps/>
          <w:sz w:val="22"/>
        </w:rPr>
        <w:t>Brodiez-Dolino</w:t>
      </w:r>
      <w:r w:rsidRPr="008F6FD6">
        <w:rPr>
          <w:rFonts w:ascii="Times New Roman" w:hAnsi="Times New Roman" w:cs="Times New Roman"/>
          <w:b w:val="0"/>
          <w:bCs/>
          <w:sz w:val="22"/>
        </w:rPr>
        <w:t xml:space="preserve"> et B. </w:t>
      </w:r>
      <w:r w:rsidRPr="008F6FD6">
        <w:rPr>
          <w:rFonts w:ascii="Times New Roman" w:hAnsi="Times New Roman" w:cs="Times New Roman"/>
          <w:b w:val="0"/>
          <w:bCs/>
          <w:smallCaps/>
          <w:sz w:val="22"/>
        </w:rPr>
        <w:t>Dumons</w:t>
      </w:r>
      <w:r w:rsidRPr="008F6FD6">
        <w:rPr>
          <w:rFonts w:ascii="Times New Roman" w:hAnsi="Times New Roman" w:cs="Times New Roman"/>
          <w:b w:val="0"/>
          <w:bCs/>
          <w:sz w:val="22"/>
        </w:rPr>
        <w:t xml:space="preserve"> (dir.), </w:t>
      </w:r>
      <w:r w:rsidRPr="008F6FD6">
        <w:rPr>
          <w:rFonts w:ascii="Times New Roman" w:hAnsi="Times New Roman" w:cs="Times New Roman"/>
          <w:b w:val="0"/>
          <w:bCs/>
          <w:i/>
          <w:iCs/>
          <w:sz w:val="22"/>
        </w:rPr>
        <w:t>La protection sociale en Europe au XXe siècle</w:t>
      </w:r>
      <w:r w:rsidRPr="008F6FD6">
        <w:rPr>
          <w:rFonts w:ascii="Times New Roman" w:hAnsi="Times New Roman" w:cs="Times New Roman"/>
          <w:b w:val="0"/>
          <w:bCs/>
          <w:sz w:val="22"/>
        </w:rPr>
        <w:t>, Rennes, Presses universitaires de Rennes, 2014.</w:t>
      </w:r>
    </w:p>
    <w:p w14:paraId="70908355" w14:textId="77777777" w:rsidR="008F6FD6" w:rsidRPr="008F6FD6" w:rsidRDefault="008F6FD6" w:rsidP="008F6FD6">
      <w:pPr>
        <w:jc w:val="both"/>
        <w:rPr>
          <w:rFonts w:ascii="Times New Roman" w:hAnsi="Times New Roman" w:cs="Times New Roman"/>
          <w:b w:val="0"/>
          <w:bCs/>
          <w:sz w:val="22"/>
        </w:rPr>
      </w:pPr>
      <w:r w:rsidRPr="008F6FD6">
        <w:rPr>
          <w:rFonts w:ascii="Times New Roman" w:hAnsi="Times New Roman" w:cs="Times New Roman"/>
          <w:b w:val="0"/>
          <w:bCs/>
          <w:sz w:val="22"/>
        </w:rPr>
        <w:t xml:space="preserve">C. </w:t>
      </w:r>
      <w:r w:rsidRPr="008F6FD6">
        <w:rPr>
          <w:rFonts w:ascii="Times New Roman" w:hAnsi="Times New Roman" w:cs="Times New Roman"/>
          <w:b w:val="0"/>
          <w:bCs/>
          <w:smallCaps/>
          <w:sz w:val="22"/>
        </w:rPr>
        <w:t>Charle</w:t>
      </w:r>
      <w:r w:rsidRPr="008F6FD6">
        <w:rPr>
          <w:rFonts w:ascii="Times New Roman" w:hAnsi="Times New Roman" w:cs="Times New Roman"/>
          <w:b w:val="0"/>
          <w:bCs/>
          <w:sz w:val="22"/>
        </w:rPr>
        <w:t xml:space="preserve">, </w:t>
      </w:r>
      <w:r w:rsidRPr="008F6FD6">
        <w:rPr>
          <w:rFonts w:ascii="Times New Roman" w:hAnsi="Times New Roman" w:cs="Times New Roman"/>
          <w:b w:val="0"/>
          <w:bCs/>
          <w:i/>
          <w:iCs/>
          <w:sz w:val="22"/>
        </w:rPr>
        <w:t>Histoire sociale de la France au XIXe siècle</w:t>
      </w:r>
      <w:r w:rsidRPr="008F6FD6">
        <w:rPr>
          <w:rFonts w:ascii="Times New Roman" w:hAnsi="Times New Roman" w:cs="Times New Roman"/>
          <w:b w:val="0"/>
          <w:bCs/>
          <w:sz w:val="22"/>
        </w:rPr>
        <w:t>, Paris, Éditions Points, 2015 (3</w:t>
      </w:r>
      <w:r w:rsidRPr="008F6FD6">
        <w:rPr>
          <w:rFonts w:ascii="Times New Roman" w:hAnsi="Times New Roman" w:cs="Times New Roman"/>
          <w:b w:val="0"/>
          <w:bCs/>
          <w:sz w:val="22"/>
          <w:vertAlign w:val="superscript"/>
        </w:rPr>
        <w:t>e</w:t>
      </w:r>
      <w:r w:rsidRPr="008F6FD6">
        <w:rPr>
          <w:rFonts w:ascii="Times New Roman" w:hAnsi="Times New Roman" w:cs="Times New Roman"/>
          <w:b w:val="0"/>
          <w:bCs/>
          <w:sz w:val="22"/>
        </w:rPr>
        <w:t xml:space="preserve"> édition).</w:t>
      </w:r>
    </w:p>
    <w:p w14:paraId="730B3A3A" w14:textId="77777777" w:rsidR="008F6FD6" w:rsidRPr="008F6FD6" w:rsidRDefault="008F6FD6" w:rsidP="008F6FD6">
      <w:pPr>
        <w:jc w:val="both"/>
        <w:rPr>
          <w:rFonts w:ascii="Times New Roman" w:hAnsi="Times New Roman" w:cs="Times New Roman"/>
          <w:b w:val="0"/>
          <w:bCs/>
          <w:sz w:val="22"/>
        </w:rPr>
      </w:pPr>
      <w:r w:rsidRPr="008F6FD6">
        <w:rPr>
          <w:rFonts w:ascii="Times New Roman" w:hAnsi="Times New Roman" w:cs="Times New Roman"/>
          <w:b w:val="0"/>
          <w:bCs/>
          <w:sz w:val="22"/>
        </w:rPr>
        <w:t xml:space="preserve">A. </w:t>
      </w:r>
      <w:r w:rsidRPr="008F6FD6">
        <w:rPr>
          <w:rFonts w:ascii="Times New Roman" w:hAnsi="Times New Roman" w:cs="Times New Roman"/>
          <w:b w:val="0"/>
          <w:bCs/>
          <w:smallCaps/>
          <w:sz w:val="22"/>
        </w:rPr>
        <w:t>Gueslin</w:t>
      </w:r>
      <w:r w:rsidRPr="008F6FD6">
        <w:rPr>
          <w:rFonts w:ascii="Times New Roman" w:hAnsi="Times New Roman" w:cs="Times New Roman"/>
          <w:b w:val="0"/>
          <w:bCs/>
          <w:sz w:val="22"/>
        </w:rPr>
        <w:t xml:space="preserve">, </w:t>
      </w:r>
      <w:r w:rsidRPr="008F6FD6">
        <w:rPr>
          <w:rFonts w:ascii="Times New Roman" w:hAnsi="Times New Roman" w:cs="Times New Roman"/>
          <w:b w:val="0"/>
          <w:bCs/>
          <w:i/>
          <w:iCs/>
          <w:sz w:val="22"/>
        </w:rPr>
        <w:t>Gens pauvres, pauvres gens : dans la France du XIXe siècle</w:t>
      </w:r>
      <w:r w:rsidRPr="008F6FD6">
        <w:rPr>
          <w:rFonts w:ascii="Times New Roman" w:hAnsi="Times New Roman" w:cs="Times New Roman"/>
          <w:b w:val="0"/>
          <w:bCs/>
          <w:sz w:val="22"/>
        </w:rPr>
        <w:t>, Paris, Aubier, 1997.</w:t>
      </w:r>
    </w:p>
    <w:p w14:paraId="10C5C812" w14:textId="77777777" w:rsidR="008F6FD6" w:rsidRPr="008F6FD6" w:rsidRDefault="008F6FD6" w:rsidP="008F6FD6">
      <w:pPr>
        <w:ind w:firstLine="708"/>
        <w:jc w:val="both"/>
        <w:rPr>
          <w:rFonts w:ascii="Times New Roman" w:hAnsi="Times New Roman" w:cs="Times New Roman"/>
          <w:b w:val="0"/>
          <w:bCs/>
          <w:sz w:val="22"/>
        </w:rPr>
      </w:pPr>
      <w:r w:rsidRPr="008F6FD6">
        <w:rPr>
          <w:rFonts w:ascii="Times New Roman" w:hAnsi="Times New Roman" w:cs="Times New Roman"/>
          <w:b w:val="0"/>
          <w:bCs/>
          <w:sz w:val="22"/>
        </w:rPr>
        <w:t xml:space="preserve">- , </w:t>
      </w:r>
      <w:r w:rsidRPr="008F6FD6">
        <w:rPr>
          <w:rFonts w:ascii="Times New Roman" w:hAnsi="Times New Roman" w:cs="Times New Roman"/>
          <w:b w:val="0"/>
          <w:bCs/>
          <w:i/>
          <w:iCs/>
          <w:sz w:val="22"/>
        </w:rPr>
        <w:t>Les gens de rien : une histoire de la grande pauvreté dans la France du XXe siècle</w:t>
      </w:r>
      <w:r w:rsidRPr="008F6FD6">
        <w:rPr>
          <w:rFonts w:ascii="Times New Roman" w:hAnsi="Times New Roman" w:cs="Times New Roman"/>
          <w:b w:val="0"/>
          <w:bCs/>
          <w:sz w:val="22"/>
        </w:rPr>
        <w:t>, Paris, Fayard, 2004.</w:t>
      </w:r>
    </w:p>
    <w:p w14:paraId="0E991DE7" w14:textId="77777777" w:rsidR="008F6FD6" w:rsidRPr="008F6FD6" w:rsidRDefault="008F6FD6" w:rsidP="008F6FD6">
      <w:pPr>
        <w:jc w:val="both"/>
        <w:rPr>
          <w:rFonts w:ascii="Times New Roman" w:hAnsi="Times New Roman" w:cs="Times New Roman"/>
          <w:b w:val="0"/>
          <w:bCs/>
          <w:sz w:val="22"/>
        </w:rPr>
      </w:pPr>
      <w:r w:rsidRPr="008F6FD6">
        <w:rPr>
          <w:rFonts w:ascii="Times New Roman" w:hAnsi="Times New Roman" w:cs="Times New Roman"/>
          <w:b w:val="0"/>
          <w:bCs/>
          <w:sz w:val="22"/>
        </w:rPr>
        <w:t xml:space="preserve">A. </w:t>
      </w:r>
      <w:r w:rsidRPr="008F6FD6">
        <w:rPr>
          <w:rFonts w:ascii="Times New Roman" w:hAnsi="Times New Roman" w:cs="Times New Roman"/>
          <w:b w:val="0"/>
          <w:bCs/>
          <w:smallCaps/>
          <w:sz w:val="22"/>
        </w:rPr>
        <w:t>Kitts</w:t>
      </w:r>
      <w:r w:rsidRPr="008F6FD6">
        <w:rPr>
          <w:rFonts w:ascii="Times New Roman" w:hAnsi="Times New Roman" w:cs="Times New Roman"/>
          <w:b w:val="0"/>
          <w:bCs/>
          <w:sz w:val="22"/>
        </w:rPr>
        <w:t xml:space="preserve">, Y. </w:t>
      </w:r>
      <w:r w:rsidRPr="008F6FD6">
        <w:rPr>
          <w:rFonts w:ascii="Times New Roman" w:hAnsi="Times New Roman" w:cs="Times New Roman"/>
          <w:b w:val="0"/>
          <w:bCs/>
          <w:smallCaps/>
          <w:sz w:val="22"/>
        </w:rPr>
        <w:t>Marec</w:t>
      </w:r>
      <w:r w:rsidRPr="008F6FD6">
        <w:rPr>
          <w:rFonts w:ascii="Times New Roman" w:hAnsi="Times New Roman" w:cs="Times New Roman"/>
          <w:b w:val="0"/>
          <w:bCs/>
          <w:sz w:val="22"/>
        </w:rPr>
        <w:t xml:space="preserve">, et O. </w:t>
      </w:r>
      <w:r w:rsidRPr="008F6FD6">
        <w:rPr>
          <w:rFonts w:ascii="Times New Roman" w:hAnsi="Times New Roman" w:cs="Times New Roman"/>
          <w:b w:val="0"/>
          <w:bCs/>
          <w:smallCaps/>
          <w:sz w:val="22"/>
        </w:rPr>
        <w:t>Vernier</w:t>
      </w:r>
      <w:r w:rsidRPr="008F6FD6">
        <w:rPr>
          <w:rFonts w:ascii="Times New Roman" w:hAnsi="Times New Roman" w:cs="Times New Roman"/>
          <w:b w:val="0"/>
          <w:bCs/>
          <w:sz w:val="22"/>
        </w:rPr>
        <w:t xml:space="preserve">, </w:t>
      </w:r>
      <w:r w:rsidRPr="008F6FD6">
        <w:rPr>
          <w:rFonts w:ascii="Times New Roman" w:hAnsi="Times New Roman" w:cs="Times New Roman"/>
          <w:b w:val="0"/>
          <w:bCs/>
          <w:i/>
          <w:iCs/>
          <w:sz w:val="22"/>
        </w:rPr>
        <w:t>La pauvreté et sa prise en charge en France : 1848-1988</w:t>
      </w:r>
      <w:r w:rsidRPr="008F6FD6">
        <w:rPr>
          <w:rFonts w:ascii="Times New Roman" w:hAnsi="Times New Roman" w:cs="Times New Roman"/>
          <w:b w:val="0"/>
          <w:bCs/>
          <w:sz w:val="22"/>
        </w:rPr>
        <w:t>, Neuilly, Éditions Atlande, 2022.</w:t>
      </w:r>
    </w:p>
    <w:p w14:paraId="231CE5B6" w14:textId="77777777" w:rsidR="008F6FD6" w:rsidRPr="008F6FD6" w:rsidRDefault="008F6FD6" w:rsidP="008F6FD6">
      <w:pPr>
        <w:rPr>
          <w:rFonts w:ascii="Times New Roman" w:hAnsi="Times New Roman" w:cs="Times New Roman"/>
          <w:b w:val="0"/>
          <w:bCs/>
          <w:sz w:val="22"/>
        </w:rPr>
      </w:pPr>
      <w:r w:rsidRPr="008F6FD6">
        <w:rPr>
          <w:rFonts w:ascii="Times New Roman" w:hAnsi="Times New Roman" w:cs="Times New Roman"/>
          <w:b w:val="0"/>
          <w:bCs/>
          <w:sz w:val="22"/>
        </w:rPr>
        <w:t xml:space="preserve">G. </w:t>
      </w:r>
      <w:r w:rsidRPr="008F6FD6">
        <w:rPr>
          <w:rFonts w:ascii="Times New Roman" w:hAnsi="Times New Roman" w:cs="Times New Roman"/>
          <w:b w:val="0"/>
          <w:bCs/>
          <w:smallCaps/>
          <w:sz w:val="22"/>
        </w:rPr>
        <w:t>Noiriel</w:t>
      </w:r>
      <w:r w:rsidRPr="008F6FD6">
        <w:rPr>
          <w:rFonts w:ascii="Times New Roman" w:hAnsi="Times New Roman" w:cs="Times New Roman"/>
          <w:b w:val="0"/>
          <w:bCs/>
          <w:sz w:val="22"/>
        </w:rPr>
        <w:t xml:space="preserve">, </w:t>
      </w:r>
      <w:r w:rsidRPr="008F6FD6">
        <w:rPr>
          <w:rFonts w:ascii="Times New Roman" w:hAnsi="Times New Roman" w:cs="Times New Roman"/>
          <w:b w:val="0"/>
          <w:bCs/>
          <w:i/>
          <w:iCs/>
          <w:sz w:val="22"/>
        </w:rPr>
        <w:t>Les ouvriers dans la société française : XIX</w:t>
      </w:r>
      <w:r w:rsidRPr="008F6FD6">
        <w:rPr>
          <w:rFonts w:ascii="Times New Roman" w:hAnsi="Times New Roman" w:cs="Times New Roman"/>
          <w:b w:val="0"/>
          <w:bCs/>
          <w:i/>
          <w:iCs/>
          <w:sz w:val="22"/>
          <w:vertAlign w:val="superscript"/>
        </w:rPr>
        <w:t>e</w:t>
      </w:r>
      <w:r w:rsidRPr="008F6FD6">
        <w:rPr>
          <w:rFonts w:ascii="Times New Roman" w:hAnsi="Times New Roman" w:cs="Times New Roman"/>
          <w:b w:val="0"/>
          <w:bCs/>
          <w:i/>
          <w:iCs/>
          <w:sz w:val="22"/>
        </w:rPr>
        <w:t>-XX</w:t>
      </w:r>
      <w:r w:rsidRPr="008F6FD6">
        <w:rPr>
          <w:rFonts w:ascii="Times New Roman" w:hAnsi="Times New Roman" w:cs="Times New Roman"/>
          <w:b w:val="0"/>
          <w:bCs/>
          <w:i/>
          <w:iCs/>
          <w:sz w:val="22"/>
          <w:vertAlign w:val="superscript"/>
        </w:rPr>
        <w:t>e</w:t>
      </w:r>
      <w:r w:rsidRPr="008F6FD6">
        <w:rPr>
          <w:rFonts w:ascii="Times New Roman" w:hAnsi="Times New Roman" w:cs="Times New Roman"/>
          <w:b w:val="0"/>
          <w:bCs/>
          <w:i/>
          <w:iCs/>
          <w:sz w:val="22"/>
        </w:rPr>
        <w:t xml:space="preserve"> siècles</w:t>
      </w:r>
      <w:r w:rsidRPr="008F6FD6">
        <w:rPr>
          <w:rFonts w:ascii="Times New Roman" w:hAnsi="Times New Roman" w:cs="Times New Roman"/>
          <w:b w:val="0"/>
          <w:bCs/>
          <w:sz w:val="22"/>
        </w:rPr>
        <w:t>, Paris, Éditions du Seuil, 2002 (2</w:t>
      </w:r>
      <w:r w:rsidRPr="008F6FD6">
        <w:rPr>
          <w:rFonts w:ascii="Times New Roman" w:hAnsi="Times New Roman" w:cs="Times New Roman"/>
          <w:b w:val="0"/>
          <w:bCs/>
          <w:sz w:val="22"/>
          <w:vertAlign w:val="superscript"/>
        </w:rPr>
        <w:t>e</w:t>
      </w:r>
      <w:r w:rsidRPr="008F6FD6">
        <w:rPr>
          <w:rFonts w:ascii="Times New Roman" w:hAnsi="Times New Roman" w:cs="Times New Roman"/>
          <w:b w:val="0"/>
          <w:bCs/>
          <w:sz w:val="22"/>
        </w:rPr>
        <w:t xml:space="preserve"> édition).</w:t>
      </w:r>
    </w:p>
    <w:p w14:paraId="26A532D6" w14:textId="77777777" w:rsidR="008F6FD6" w:rsidRPr="008F6FD6" w:rsidRDefault="008F6FD6" w:rsidP="008F6FD6">
      <w:pPr>
        <w:jc w:val="both"/>
        <w:rPr>
          <w:rFonts w:ascii="Times New Roman" w:hAnsi="Times New Roman" w:cs="Times New Roman"/>
          <w:b w:val="0"/>
          <w:bCs/>
          <w:sz w:val="22"/>
        </w:rPr>
      </w:pPr>
      <w:r w:rsidRPr="008F6FD6">
        <w:rPr>
          <w:rFonts w:ascii="Times New Roman" w:hAnsi="Times New Roman" w:cs="Times New Roman"/>
          <w:b w:val="0"/>
          <w:bCs/>
          <w:smallCaps/>
          <w:sz w:val="22"/>
        </w:rPr>
        <w:t>Prost Antoine</w:t>
      </w:r>
      <w:r w:rsidRPr="008F6FD6">
        <w:rPr>
          <w:rFonts w:ascii="Times New Roman" w:hAnsi="Times New Roman" w:cs="Times New Roman"/>
          <w:b w:val="0"/>
          <w:bCs/>
          <w:sz w:val="22"/>
        </w:rPr>
        <w:t xml:space="preserve">, </w:t>
      </w:r>
      <w:r w:rsidRPr="008F6FD6">
        <w:rPr>
          <w:rFonts w:ascii="Times New Roman" w:hAnsi="Times New Roman" w:cs="Times New Roman"/>
          <w:b w:val="0"/>
          <w:bCs/>
          <w:i/>
          <w:iCs/>
          <w:sz w:val="22"/>
        </w:rPr>
        <w:t>Petite histoire de la France: de la Belle Époque à nos jours</w:t>
      </w:r>
      <w:r w:rsidRPr="008F6FD6">
        <w:rPr>
          <w:rFonts w:ascii="Times New Roman" w:hAnsi="Times New Roman" w:cs="Times New Roman"/>
          <w:b w:val="0"/>
          <w:bCs/>
          <w:sz w:val="22"/>
        </w:rPr>
        <w:t>, Paris, Armand Colin, 2009 (6</w:t>
      </w:r>
      <w:r w:rsidRPr="008F6FD6">
        <w:rPr>
          <w:rFonts w:ascii="Times New Roman" w:hAnsi="Times New Roman" w:cs="Times New Roman"/>
          <w:b w:val="0"/>
          <w:bCs/>
          <w:sz w:val="22"/>
          <w:vertAlign w:val="superscript"/>
        </w:rPr>
        <w:t>e</w:t>
      </w:r>
      <w:r w:rsidRPr="008F6FD6">
        <w:rPr>
          <w:rFonts w:ascii="Times New Roman" w:hAnsi="Times New Roman" w:cs="Times New Roman"/>
          <w:b w:val="0"/>
          <w:bCs/>
          <w:sz w:val="22"/>
        </w:rPr>
        <w:t xml:space="preserve"> ed) : </w:t>
      </w:r>
      <w:r w:rsidRPr="008F6FD6">
        <w:rPr>
          <w:rFonts w:ascii="Times New Roman" w:hAnsi="Times New Roman" w:cs="Times New Roman"/>
          <w:b w:val="0"/>
          <w:bCs/>
          <w:sz w:val="22"/>
          <w:u w:val="single"/>
        </w:rPr>
        <w:t>disponible en ligne via Domino</w:t>
      </w:r>
      <w:r w:rsidRPr="008F6FD6">
        <w:rPr>
          <w:rFonts w:ascii="Times New Roman" w:hAnsi="Times New Roman" w:cs="Times New Roman"/>
          <w:b w:val="0"/>
          <w:bCs/>
          <w:sz w:val="22"/>
        </w:rPr>
        <w:t>.</w:t>
      </w:r>
    </w:p>
    <w:p w14:paraId="2A9C0CAB" w14:textId="77777777" w:rsidR="008F6FD6" w:rsidRPr="008F6FD6" w:rsidRDefault="008F6FD6" w:rsidP="008F6FD6">
      <w:pPr>
        <w:jc w:val="both"/>
        <w:rPr>
          <w:rFonts w:ascii="Times New Roman" w:hAnsi="Times New Roman" w:cs="Times New Roman"/>
          <w:b w:val="0"/>
          <w:bCs/>
          <w:sz w:val="22"/>
        </w:rPr>
      </w:pPr>
      <w:r w:rsidRPr="008F6FD6">
        <w:rPr>
          <w:rFonts w:ascii="Times New Roman" w:hAnsi="Times New Roman" w:cs="Times New Roman"/>
          <w:b w:val="0"/>
          <w:bCs/>
          <w:sz w:val="22"/>
        </w:rPr>
        <w:t xml:space="preserve">X. </w:t>
      </w:r>
      <w:r w:rsidRPr="008F6FD6">
        <w:rPr>
          <w:rFonts w:ascii="Times New Roman" w:hAnsi="Times New Roman" w:cs="Times New Roman"/>
          <w:b w:val="0"/>
          <w:bCs/>
          <w:smallCaps/>
          <w:sz w:val="22"/>
        </w:rPr>
        <w:t>Vigna</w:t>
      </w:r>
      <w:r w:rsidRPr="008F6FD6">
        <w:rPr>
          <w:rFonts w:ascii="Times New Roman" w:hAnsi="Times New Roman" w:cs="Times New Roman"/>
          <w:b w:val="0"/>
          <w:bCs/>
          <w:sz w:val="22"/>
        </w:rPr>
        <w:t xml:space="preserve">, </w:t>
      </w:r>
      <w:r w:rsidRPr="008F6FD6">
        <w:rPr>
          <w:rFonts w:ascii="Times New Roman" w:hAnsi="Times New Roman" w:cs="Times New Roman"/>
          <w:b w:val="0"/>
          <w:bCs/>
          <w:i/>
          <w:iCs/>
          <w:sz w:val="22"/>
        </w:rPr>
        <w:t>Histoire des ouvriers en France au XXe siècle</w:t>
      </w:r>
      <w:r w:rsidRPr="008F6FD6">
        <w:rPr>
          <w:rFonts w:ascii="Times New Roman" w:hAnsi="Times New Roman" w:cs="Times New Roman"/>
          <w:b w:val="0"/>
          <w:bCs/>
          <w:sz w:val="22"/>
        </w:rPr>
        <w:t xml:space="preserve">, Paris, Éditions Perrin, 2012 : </w:t>
      </w:r>
      <w:r w:rsidRPr="008F6FD6">
        <w:rPr>
          <w:rFonts w:ascii="Times New Roman" w:hAnsi="Times New Roman" w:cs="Times New Roman"/>
          <w:b w:val="0"/>
          <w:bCs/>
          <w:sz w:val="22"/>
          <w:u w:val="single"/>
        </w:rPr>
        <w:t>disponible en ligne via Domino</w:t>
      </w:r>
      <w:r w:rsidRPr="008F6FD6">
        <w:rPr>
          <w:rFonts w:ascii="Times New Roman" w:hAnsi="Times New Roman" w:cs="Times New Roman"/>
          <w:b w:val="0"/>
          <w:bCs/>
          <w:sz w:val="22"/>
        </w:rPr>
        <w:t>.</w:t>
      </w:r>
    </w:p>
    <w:p w14:paraId="3F9EB631" w14:textId="77777777" w:rsidR="008F6FD6" w:rsidRPr="00B0120B" w:rsidRDefault="008F6FD6" w:rsidP="008F6FD6">
      <w:pPr>
        <w:jc w:val="both"/>
        <w:rPr>
          <w:rFonts w:ascii="Menlo Regular" w:hAnsi="Menlo Regular" w:cs="Menlo Regular"/>
          <w:b w:val="0"/>
          <w:sz w:val="22"/>
        </w:rPr>
      </w:pPr>
    </w:p>
    <w:p w14:paraId="46C046E0" w14:textId="77777777" w:rsidR="008F6FD6" w:rsidRPr="00B0120B" w:rsidRDefault="008F6FD6" w:rsidP="008F6FD6">
      <w:pPr>
        <w:jc w:val="both"/>
        <w:rPr>
          <w:rFonts w:ascii="Menlo Regular" w:hAnsi="Menlo Regular" w:cs="Menlo Regular"/>
          <w:b w:val="0"/>
          <w:sz w:val="22"/>
        </w:rPr>
      </w:pPr>
    </w:p>
    <w:p w14:paraId="554A23C6" w14:textId="77777777" w:rsidR="008F6FD6" w:rsidRDefault="008F6FD6" w:rsidP="007D70C8">
      <w:pPr>
        <w:jc w:val="center"/>
        <w:rPr>
          <w:rFonts w:ascii="Times New Roman" w:hAnsi="Times New Roman" w:cs="Times New Roman"/>
          <w:bCs/>
          <w:color w:val="4F81BD" w:themeColor="accent1"/>
          <w:sz w:val="22"/>
        </w:rPr>
      </w:pPr>
    </w:p>
    <w:p w14:paraId="33BC59BF" w14:textId="77777777" w:rsidR="008F6FD6" w:rsidRDefault="008F6FD6" w:rsidP="007D70C8">
      <w:pPr>
        <w:jc w:val="center"/>
        <w:rPr>
          <w:rFonts w:ascii="Times New Roman" w:hAnsi="Times New Roman" w:cs="Times New Roman"/>
          <w:bCs/>
          <w:color w:val="4F81BD" w:themeColor="accent1"/>
          <w:sz w:val="22"/>
        </w:rPr>
      </w:pPr>
    </w:p>
    <w:p w14:paraId="303CBC27" w14:textId="77777777" w:rsidR="008F6FD6" w:rsidRDefault="008F6FD6" w:rsidP="007D70C8">
      <w:pPr>
        <w:jc w:val="center"/>
        <w:rPr>
          <w:rFonts w:ascii="Times New Roman" w:hAnsi="Times New Roman" w:cs="Times New Roman"/>
          <w:bCs/>
          <w:color w:val="4F81BD" w:themeColor="accent1"/>
          <w:sz w:val="22"/>
        </w:rPr>
      </w:pPr>
    </w:p>
    <w:p w14:paraId="2D167A12" w14:textId="77777777" w:rsidR="008F6FD6" w:rsidRDefault="008F6FD6" w:rsidP="007D70C8">
      <w:pPr>
        <w:jc w:val="center"/>
        <w:rPr>
          <w:rFonts w:ascii="Times New Roman" w:hAnsi="Times New Roman" w:cs="Times New Roman"/>
          <w:bCs/>
          <w:color w:val="4F81BD" w:themeColor="accent1"/>
          <w:sz w:val="22"/>
        </w:rPr>
      </w:pPr>
    </w:p>
    <w:p w14:paraId="40C5BD7E" w14:textId="77777777" w:rsidR="008F6FD6" w:rsidRPr="001A53F6" w:rsidRDefault="008F6FD6" w:rsidP="007D70C8">
      <w:pPr>
        <w:jc w:val="center"/>
        <w:rPr>
          <w:rFonts w:ascii="Times New Roman" w:hAnsi="Times New Roman" w:cs="Times New Roman"/>
          <w:bCs/>
          <w:color w:val="4F81BD" w:themeColor="accent1"/>
          <w:sz w:val="22"/>
        </w:rPr>
      </w:pPr>
    </w:p>
    <w:p w14:paraId="1C317CD4" w14:textId="16E61952" w:rsidR="007D70C8" w:rsidRPr="001A53F6" w:rsidRDefault="007D70C8" w:rsidP="007D70C8">
      <w:pPr>
        <w:jc w:val="center"/>
        <w:rPr>
          <w:rFonts w:ascii="Times New Roman" w:hAnsi="Times New Roman" w:cs="Times New Roman"/>
          <w:bCs/>
          <w:color w:val="4F81BD" w:themeColor="accent1"/>
          <w:sz w:val="22"/>
        </w:rPr>
      </w:pPr>
      <w:r w:rsidRPr="001A53F6">
        <w:rPr>
          <w:rFonts w:ascii="Times New Roman" w:hAnsi="Times New Roman" w:cs="Times New Roman"/>
          <w:bCs/>
          <w:color w:val="4F81BD" w:themeColor="accent1"/>
          <w:sz w:val="22"/>
        </w:rPr>
        <w:t xml:space="preserve">- </w:t>
      </w:r>
      <w:r w:rsidRPr="001A53F6">
        <w:rPr>
          <w:rFonts w:ascii="Times New Roman" w:hAnsi="Times New Roman" w:cs="Times New Roman"/>
          <w:color w:val="0070C0"/>
          <w:sz w:val="22"/>
        </w:rPr>
        <w:t>Sujet du cours S2 : L’émergence de la société salariale 19e s.-20e s.</w:t>
      </w:r>
    </w:p>
    <w:p w14:paraId="318EA516" w14:textId="77777777" w:rsidR="007D70C8" w:rsidRPr="001A53F6" w:rsidRDefault="007D70C8" w:rsidP="007D70C8">
      <w:pPr>
        <w:jc w:val="center"/>
        <w:rPr>
          <w:rFonts w:ascii="Times New Roman" w:hAnsi="Times New Roman" w:cs="Times New Roman"/>
          <w:color w:val="0070C0"/>
          <w:sz w:val="22"/>
        </w:rPr>
      </w:pPr>
      <w:r w:rsidRPr="001A53F6">
        <w:rPr>
          <w:rFonts w:ascii="Times New Roman" w:hAnsi="Times New Roman" w:cs="Times New Roman"/>
          <w:color w:val="0070C0"/>
          <w:sz w:val="22"/>
        </w:rPr>
        <w:lastRenderedPageBreak/>
        <w:t>La France au regard des expériences européennes</w:t>
      </w:r>
    </w:p>
    <w:p w14:paraId="48600F30" w14:textId="77777777" w:rsidR="007D70C8" w:rsidRPr="001A53F6" w:rsidRDefault="007D70C8" w:rsidP="007D70C8">
      <w:pPr>
        <w:jc w:val="both"/>
        <w:rPr>
          <w:rFonts w:ascii="Times New Roman" w:hAnsi="Times New Roman" w:cs="Times New Roman"/>
          <w:b w:val="0"/>
          <w:sz w:val="22"/>
        </w:rPr>
      </w:pPr>
      <w:r w:rsidRPr="001A53F6">
        <w:rPr>
          <w:rFonts w:ascii="Times New Roman" w:hAnsi="Times New Roman" w:cs="Times New Roman"/>
          <w:b w:val="0"/>
          <w:sz w:val="22"/>
        </w:rPr>
        <w:t>A l’articulation de l’histoire sociale du travail, des travailleurs et des mondes de production, ce cours-TD propose d’explorer le fonctionnement des mondes du travail en France au cours du 19</w:t>
      </w:r>
      <w:r w:rsidRPr="001A53F6">
        <w:rPr>
          <w:rFonts w:ascii="Times New Roman" w:hAnsi="Times New Roman" w:cs="Times New Roman"/>
          <w:b w:val="0"/>
          <w:sz w:val="22"/>
          <w:vertAlign w:val="superscript"/>
        </w:rPr>
        <w:t>e</w:t>
      </w:r>
      <w:r w:rsidRPr="001A53F6">
        <w:rPr>
          <w:rFonts w:ascii="Times New Roman" w:hAnsi="Times New Roman" w:cs="Times New Roman"/>
          <w:b w:val="0"/>
          <w:sz w:val="22"/>
        </w:rPr>
        <w:t xml:space="preserve"> et du 20</w:t>
      </w:r>
      <w:r w:rsidRPr="001A53F6">
        <w:rPr>
          <w:rFonts w:ascii="Times New Roman" w:hAnsi="Times New Roman" w:cs="Times New Roman"/>
          <w:b w:val="0"/>
          <w:sz w:val="22"/>
          <w:vertAlign w:val="superscript"/>
        </w:rPr>
        <w:t>e</w:t>
      </w:r>
      <w:r w:rsidRPr="001A53F6">
        <w:rPr>
          <w:rFonts w:ascii="Times New Roman" w:hAnsi="Times New Roman" w:cs="Times New Roman"/>
          <w:b w:val="0"/>
          <w:sz w:val="22"/>
        </w:rPr>
        <w:t xml:space="preserve"> s. Nous aborderons les grandes transformations des organisations du travail et la façon dont elles conduisent à l’affirmation d’une société salariale, caractérisée par de nouvelles formes de relations de travail mais aussi par de nouvelles formes de protection des travailleurs. Nous porterons une attention particulière aux représentations suscitées par ces transformations du tissu socio-économique. Les évolutions observées en France seront comparées aux situations des voisins européens, belge, allemand, italien ou britannique. Cet enseignement repose sur des études de cas, ainsi que sur la réalisation d’un dossier de recherches personnel par les étudiants.</w:t>
      </w:r>
    </w:p>
    <w:p w14:paraId="2833883E" w14:textId="77777777" w:rsidR="007D70C8" w:rsidRPr="001A53F6" w:rsidRDefault="007D70C8" w:rsidP="007D70C8">
      <w:pPr>
        <w:jc w:val="both"/>
        <w:rPr>
          <w:rFonts w:ascii="Times New Roman" w:hAnsi="Times New Roman" w:cs="Times New Roman"/>
          <w:sz w:val="22"/>
          <w:u w:val="single"/>
        </w:rPr>
      </w:pPr>
      <w:r w:rsidRPr="001A53F6">
        <w:rPr>
          <w:rFonts w:ascii="Times New Roman" w:hAnsi="Times New Roman" w:cs="Times New Roman"/>
          <w:sz w:val="22"/>
          <w:u w:val="single"/>
        </w:rPr>
        <w:t>Bibliographie</w:t>
      </w:r>
    </w:p>
    <w:p w14:paraId="5BFE8A43" w14:textId="77777777" w:rsidR="007D70C8" w:rsidRPr="001A53F6" w:rsidRDefault="007D70C8" w:rsidP="007D70C8">
      <w:pPr>
        <w:jc w:val="both"/>
        <w:rPr>
          <w:rFonts w:ascii="Times New Roman" w:hAnsi="Times New Roman" w:cs="Times New Roman"/>
          <w:b w:val="0"/>
          <w:sz w:val="22"/>
        </w:rPr>
      </w:pPr>
      <w:r w:rsidRPr="001A53F6">
        <w:rPr>
          <w:rFonts w:ascii="Times New Roman" w:hAnsi="Times New Roman" w:cs="Times New Roman"/>
          <w:b w:val="0"/>
          <w:sz w:val="22"/>
        </w:rPr>
        <w:t xml:space="preserve">Dewerpe Alain, </w:t>
      </w:r>
      <w:r w:rsidRPr="001A53F6">
        <w:rPr>
          <w:rFonts w:ascii="Times New Roman" w:hAnsi="Times New Roman" w:cs="Times New Roman"/>
          <w:b w:val="0"/>
          <w:i/>
          <w:sz w:val="22"/>
        </w:rPr>
        <w:t>Le monde du travail en France. 1800-1950</w:t>
      </w:r>
      <w:r w:rsidRPr="001A53F6">
        <w:rPr>
          <w:rFonts w:ascii="Times New Roman" w:hAnsi="Times New Roman" w:cs="Times New Roman"/>
          <w:b w:val="0"/>
          <w:sz w:val="22"/>
        </w:rPr>
        <w:t xml:space="preserve">, Paris, A. Colin, 1989. </w:t>
      </w:r>
    </w:p>
    <w:p w14:paraId="4F0B2114" w14:textId="77777777" w:rsidR="007D70C8" w:rsidRPr="001A53F6" w:rsidRDefault="007D70C8" w:rsidP="007D70C8">
      <w:pPr>
        <w:jc w:val="both"/>
        <w:rPr>
          <w:rFonts w:ascii="Times New Roman" w:hAnsi="Times New Roman" w:cs="Times New Roman"/>
          <w:b w:val="0"/>
          <w:sz w:val="22"/>
        </w:rPr>
      </w:pPr>
      <w:r w:rsidRPr="001A53F6">
        <w:rPr>
          <w:rFonts w:ascii="Times New Roman" w:hAnsi="Times New Roman" w:cs="Times New Roman"/>
          <w:b w:val="0"/>
          <w:sz w:val="22"/>
        </w:rPr>
        <w:t xml:space="preserve">Geerkens Eric, Hatzfeld Nicolas, Lespinet-Moret Isabelle et Vigna, Xavier (dir.), </w:t>
      </w:r>
      <w:r w:rsidRPr="001A53F6">
        <w:rPr>
          <w:rFonts w:ascii="Times New Roman" w:hAnsi="Times New Roman" w:cs="Times New Roman"/>
          <w:b w:val="0"/>
          <w:i/>
          <w:sz w:val="22"/>
        </w:rPr>
        <w:t>Les enquêtes ouvrières dans l'Europe contemporaine</w:t>
      </w:r>
      <w:r w:rsidRPr="001A53F6">
        <w:rPr>
          <w:rFonts w:ascii="Times New Roman" w:hAnsi="Times New Roman" w:cs="Times New Roman"/>
          <w:b w:val="0"/>
          <w:sz w:val="22"/>
        </w:rPr>
        <w:t>, Paris, La Découverte, 2019.</w:t>
      </w:r>
    </w:p>
    <w:p w14:paraId="7900D5F4" w14:textId="77777777" w:rsidR="007D70C8" w:rsidRPr="001A53F6" w:rsidRDefault="007D70C8" w:rsidP="007D70C8">
      <w:pPr>
        <w:jc w:val="both"/>
        <w:rPr>
          <w:rFonts w:ascii="Times New Roman" w:hAnsi="Times New Roman" w:cs="Times New Roman"/>
          <w:b w:val="0"/>
          <w:sz w:val="22"/>
        </w:rPr>
      </w:pPr>
      <w:r w:rsidRPr="001A53F6">
        <w:rPr>
          <w:rFonts w:ascii="Times New Roman" w:hAnsi="Times New Roman" w:cs="Times New Roman"/>
          <w:b w:val="0"/>
          <w:sz w:val="22"/>
        </w:rPr>
        <w:t xml:space="preserve">Noiriel Gérard, </w:t>
      </w:r>
      <w:r w:rsidRPr="001A53F6">
        <w:rPr>
          <w:rFonts w:ascii="Times New Roman" w:hAnsi="Times New Roman" w:cs="Times New Roman"/>
          <w:b w:val="0"/>
          <w:i/>
          <w:iCs/>
          <w:sz w:val="22"/>
        </w:rPr>
        <w:t>Les ouvriers dans la société française XIX</w:t>
      </w:r>
      <w:r w:rsidRPr="001A53F6">
        <w:rPr>
          <w:rFonts w:ascii="Times New Roman" w:hAnsi="Times New Roman" w:cs="Times New Roman"/>
          <w:b w:val="0"/>
          <w:i/>
          <w:iCs/>
          <w:sz w:val="22"/>
          <w:vertAlign w:val="superscript"/>
        </w:rPr>
        <w:t>e</w:t>
      </w:r>
      <w:r w:rsidRPr="001A53F6">
        <w:rPr>
          <w:rFonts w:ascii="Times New Roman" w:hAnsi="Times New Roman" w:cs="Times New Roman"/>
          <w:b w:val="0"/>
          <w:i/>
          <w:iCs/>
          <w:sz w:val="22"/>
        </w:rPr>
        <w:t>-XX</w:t>
      </w:r>
      <w:r w:rsidRPr="001A53F6">
        <w:rPr>
          <w:rFonts w:ascii="Times New Roman" w:hAnsi="Times New Roman" w:cs="Times New Roman"/>
          <w:b w:val="0"/>
          <w:i/>
          <w:iCs/>
          <w:sz w:val="22"/>
          <w:vertAlign w:val="superscript"/>
        </w:rPr>
        <w:t>e</w:t>
      </w:r>
      <w:r w:rsidRPr="001A53F6">
        <w:rPr>
          <w:rFonts w:ascii="Times New Roman" w:hAnsi="Times New Roman" w:cs="Times New Roman"/>
          <w:b w:val="0"/>
          <w:i/>
          <w:iCs/>
          <w:sz w:val="22"/>
        </w:rPr>
        <w:t xml:space="preserve"> s.,</w:t>
      </w:r>
      <w:r w:rsidRPr="001A53F6">
        <w:rPr>
          <w:rFonts w:ascii="Times New Roman" w:hAnsi="Times New Roman" w:cs="Times New Roman"/>
          <w:b w:val="0"/>
          <w:sz w:val="22"/>
        </w:rPr>
        <w:t xml:space="preserve"> Paris, Seuil, 2011 (1</w:t>
      </w:r>
      <w:r w:rsidRPr="001A53F6">
        <w:rPr>
          <w:rFonts w:ascii="Times New Roman" w:hAnsi="Times New Roman" w:cs="Times New Roman"/>
          <w:b w:val="0"/>
          <w:sz w:val="22"/>
          <w:vertAlign w:val="superscript"/>
        </w:rPr>
        <w:t>ère</w:t>
      </w:r>
      <w:r w:rsidRPr="001A53F6">
        <w:rPr>
          <w:rFonts w:ascii="Times New Roman" w:hAnsi="Times New Roman" w:cs="Times New Roman"/>
          <w:b w:val="0"/>
          <w:sz w:val="22"/>
        </w:rPr>
        <w:t xml:space="preserve"> éd. 1986).</w:t>
      </w:r>
    </w:p>
    <w:p w14:paraId="40591D7C" w14:textId="301CDBBE" w:rsidR="00943BC1" w:rsidRPr="001A53F6" w:rsidRDefault="007D70C8" w:rsidP="007D70C8">
      <w:pPr>
        <w:rPr>
          <w:iCs/>
        </w:rPr>
      </w:pPr>
      <w:r w:rsidRPr="001A53F6">
        <w:rPr>
          <w:rFonts w:ascii="Times New Roman" w:hAnsi="Times New Roman" w:cs="Times New Roman"/>
          <w:b w:val="0"/>
          <w:sz w:val="22"/>
        </w:rPr>
        <w:t xml:space="preserve">Vigna Xavier, </w:t>
      </w:r>
      <w:r w:rsidRPr="001A53F6">
        <w:rPr>
          <w:rFonts w:ascii="Times New Roman" w:hAnsi="Times New Roman" w:cs="Times New Roman"/>
          <w:b w:val="0"/>
          <w:i/>
          <w:iCs/>
          <w:sz w:val="22"/>
        </w:rPr>
        <w:t>Histoire des ouvriers en France au XX</w:t>
      </w:r>
      <w:r w:rsidRPr="001A53F6">
        <w:rPr>
          <w:rFonts w:ascii="Times New Roman" w:hAnsi="Times New Roman" w:cs="Times New Roman"/>
          <w:b w:val="0"/>
          <w:i/>
          <w:iCs/>
          <w:sz w:val="22"/>
          <w:vertAlign w:val="superscript"/>
        </w:rPr>
        <w:t>ème</w:t>
      </w:r>
      <w:r w:rsidRPr="001A53F6">
        <w:rPr>
          <w:rFonts w:ascii="Times New Roman" w:hAnsi="Times New Roman" w:cs="Times New Roman"/>
          <w:b w:val="0"/>
          <w:i/>
          <w:iCs/>
          <w:sz w:val="22"/>
        </w:rPr>
        <w:t xml:space="preserve"> siècle, </w:t>
      </w:r>
      <w:r w:rsidRPr="001A53F6">
        <w:rPr>
          <w:rFonts w:ascii="Times New Roman" w:hAnsi="Times New Roman" w:cs="Times New Roman"/>
          <w:b w:val="0"/>
          <w:sz w:val="22"/>
        </w:rPr>
        <w:t>Paris, Perrin, 2012</w:t>
      </w:r>
    </w:p>
    <w:p w14:paraId="42604E53" w14:textId="77777777" w:rsidR="00B5657E" w:rsidRPr="001A53F6" w:rsidRDefault="00B5657E" w:rsidP="00943BC1">
      <w:pPr>
        <w:rPr>
          <w:iCs/>
        </w:rPr>
      </w:pPr>
    </w:p>
    <w:p w14:paraId="1D4366C2" w14:textId="77777777" w:rsidR="00B5657E" w:rsidRPr="001A53F6" w:rsidRDefault="00B5657E" w:rsidP="00943BC1">
      <w:pPr>
        <w:rPr>
          <w:iCs/>
        </w:rPr>
      </w:pPr>
    </w:p>
    <w:p w14:paraId="115E3A52" w14:textId="77777777" w:rsidR="00B5657E" w:rsidRPr="001A53F6" w:rsidRDefault="00B5657E" w:rsidP="00943BC1">
      <w:pPr>
        <w:rPr>
          <w:iCs/>
        </w:rPr>
      </w:pPr>
    </w:p>
    <w:p w14:paraId="26390153" w14:textId="77777777" w:rsidR="00943BC1" w:rsidRPr="001A53F6" w:rsidRDefault="00943BC1" w:rsidP="00B206B2">
      <w:pPr>
        <w:jc w:val="both"/>
        <w:rPr>
          <w:rFonts w:ascii="Menlo Regular" w:hAnsi="Menlo Regular" w:cs="Menlo Regular"/>
          <w:b w:val="0"/>
          <w:iCs/>
          <w:sz w:val="22"/>
        </w:rPr>
      </w:pPr>
    </w:p>
    <w:p w14:paraId="24088620" w14:textId="77777777" w:rsidR="007D70C8" w:rsidRPr="001A53F6" w:rsidRDefault="007D70C8" w:rsidP="00B206B2">
      <w:pPr>
        <w:jc w:val="both"/>
        <w:rPr>
          <w:rFonts w:ascii="Menlo Regular" w:hAnsi="Menlo Regular" w:cs="Menlo Regular"/>
          <w:b w:val="0"/>
          <w:iCs/>
          <w:sz w:val="22"/>
        </w:rPr>
      </w:pPr>
    </w:p>
    <w:p w14:paraId="1D90DA52" w14:textId="77777777" w:rsidR="007D70C8" w:rsidRPr="001A53F6" w:rsidRDefault="007D70C8" w:rsidP="00B206B2">
      <w:pPr>
        <w:jc w:val="both"/>
        <w:rPr>
          <w:rFonts w:ascii="Menlo Regular" w:hAnsi="Menlo Regular" w:cs="Menlo Regular"/>
          <w:b w:val="0"/>
          <w:iCs/>
          <w:sz w:val="22"/>
        </w:rPr>
      </w:pPr>
    </w:p>
    <w:p w14:paraId="78268132" w14:textId="77777777" w:rsidR="007D70C8" w:rsidRPr="001A53F6" w:rsidRDefault="007D70C8" w:rsidP="00B206B2">
      <w:pPr>
        <w:jc w:val="both"/>
        <w:rPr>
          <w:rFonts w:ascii="Menlo Regular" w:hAnsi="Menlo Regular" w:cs="Menlo Regular"/>
          <w:b w:val="0"/>
          <w:iCs/>
          <w:sz w:val="22"/>
        </w:rPr>
      </w:pPr>
    </w:p>
    <w:p w14:paraId="000C27A4" w14:textId="77777777" w:rsidR="007D70C8" w:rsidRPr="001A53F6" w:rsidRDefault="007D70C8" w:rsidP="00B206B2">
      <w:pPr>
        <w:jc w:val="both"/>
        <w:rPr>
          <w:rFonts w:ascii="Menlo Regular" w:hAnsi="Menlo Regular" w:cs="Menlo Regular"/>
          <w:b w:val="0"/>
          <w:iCs/>
          <w:sz w:val="22"/>
        </w:rPr>
      </w:pPr>
    </w:p>
    <w:p w14:paraId="1893B621" w14:textId="77777777" w:rsidR="007D70C8" w:rsidRPr="001A53F6" w:rsidRDefault="007D70C8" w:rsidP="00B206B2">
      <w:pPr>
        <w:jc w:val="both"/>
        <w:rPr>
          <w:rFonts w:ascii="Menlo Regular" w:hAnsi="Menlo Regular" w:cs="Menlo Regular"/>
          <w:b w:val="0"/>
          <w:iCs/>
          <w:sz w:val="22"/>
        </w:rPr>
      </w:pPr>
    </w:p>
    <w:p w14:paraId="32B979C4" w14:textId="77777777" w:rsidR="007D70C8" w:rsidRPr="001A53F6" w:rsidRDefault="007D70C8" w:rsidP="00B206B2">
      <w:pPr>
        <w:jc w:val="both"/>
        <w:rPr>
          <w:rFonts w:ascii="Menlo Regular" w:hAnsi="Menlo Regular" w:cs="Menlo Regular"/>
          <w:b w:val="0"/>
          <w:iCs/>
          <w:sz w:val="22"/>
        </w:rPr>
      </w:pPr>
    </w:p>
    <w:p w14:paraId="4440CB27" w14:textId="77777777" w:rsidR="007D70C8" w:rsidRPr="001A53F6" w:rsidRDefault="007D70C8" w:rsidP="00B206B2">
      <w:pPr>
        <w:jc w:val="both"/>
        <w:rPr>
          <w:rFonts w:ascii="Menlo Regular" w:hAnsi="Menlo Regular" w:cs="Menlo Regular"/>
          <w:b w:val="0"/>
          <w:iCs/>
          <w:sz w:val="22"/>
        </w:rPr>
      </w:pPr>
    </w:p>
    <w:p w14:paraId="1BC54B96" w14:textId="77777777" w:rsidR="007D70C8" w:rsidRPr="001A53F6" w:rsidRDefault="007D70C8" w:rsidP="00B206B2">
      <w:pPr>
        <w:jc w:val="both"/>
        <w:rPr>
          <w:rFonts w:ascii="Menlo Regular" w:hAnsi="Menlo Regular" w:cs="Menlo Regular"/>
          <w:b w:val="0"/>
          <w:iCs/>
          <w:sz w:val="22"/>
        </w:rPr>
      </w:pPr>
    </w:p>
    <w:p w14:paraId="1E2A1286" w14:textId="77777777" w:rsidR="007D70C8" w:rsidRPr="001A53F6" w:rsidRDefault="007D70C8" w:rsidP="00B206B2">
      <w:pPr>
        <w:jc w:val="both"/>
        <w:rPr>
          <w:rFonts w:ascii="Menlo Regular" w:hAnsi="Menlo Regular" w:cs="Menlo Regular"/>
          <w:b w:val="0"/>
          <w:iCs/>
          <w:sz w:val="22"/>
        </w:rPr>
      </w:pPr>
    </w:p>
    <w:p w14:paraId="004E1696" w14:textId="77777777" w:rsidR="007D70C8" w:rsidRPr="001A53F6" w:rsidRDefault="007D70C8" w:rsidP="00B206B2">
      <w:pPr>
        <w:jc w:val="both"/>
        <w:rPr>
          <w:rFonts w:ascii="Menlo Regular" w:hAnsi="Menlo Regular" w:cs="Menlo Regular"/>
          <w:b w:val="0"/>
          <w:iCs/>
          <w:sz w:val="22"/>
        </w:rPr>
      </w:pPr>
    </w:p>
    <w:p w14:paraId="7D17DC0F" w14:textId="77777777" w:rsidR="007D70C8" w:rsidRPr="001A53F6" w:rsidRDefault="007D70C8" w:rsidP="00B206B2">
      <w:pPr>
        <w:jc w:val="both"/>
        <w:rPr>
          <w:rFonts w:ascii="Menlo Regular" w:hAnsi="Menlo Regular" w:cs="Menlo Regular"/>
          <w:b w:val="0"/>
          <w:iCs/>
          <w:sz w:val="22"/>
        </w:rPr>
      </w:pPr>
    </w:p>
    <w:p w14:paraId="28F59CAA" w14:textId="77777777" w:rsidR="007D70C8" w:rsidRPr="001A53F6" w:rsidRDefault="007D70C8" w:rsidP="00B206B2">
      <w:pPr>
        <w:jc w:val="both"/>
        <w:rPr>
          <w:rFonts w:ascii="Menlo Regular" w:hAnsi="Menlo Regular" w:cs="Menlo Regular"/>
          <w:b w:val="0"/>
          <w:iCs/>
          <w:sz w:val="22"/>
        </w:rPr>
      </w:pPr>
    </w:p>
    <w:p w14:paraId="0443BD5C" w14:textId="77777777" w:rsidR="007D70C8" w:rsidRPr="001A53F6" w:rsidRDefault="007D70C8" w:rsidP="00B206B2">
      <w:pPr>
        <w:jc w:val="both"/>
        <w:rPr>
          <w:rFonts w:ascii="Menlo Regular" w:hAnsi="Menlo Regular" w:cs="Menlo Regular"/>
          <w:b w:val="0"/>
          <w:iCs/>
          <w:sz w:val="22"/>
        </w:rPr>
      </w:pPr>
    </w:p>
    <w:p w14:paraId="416774CC" w14:textId="45E0CF91" w:rsidR="007D70C8" w:rsidRPr="001A53F6" w:rsidRDefault="00712EE6" w:rsidP="00B206B2">
      <w:pPr>
        <w:jc w:val="both"/>
        <w:rPr>
          <w:rFonts w:ascii="Menlo Regular" w:hAnsi="Menlo Regular" w:cs="Menlo Regular"/>
          <w:b w:val="0"/>
          <w:iCs/>
          <w:sz w:val="22"/>
        </w:rPr>
      </w:pPr>
      <w:r w:rsidRPr="001A53F6">
        <w:rPr>
          <w:rFonts w:ascii="Menlo Regular" w:hAnsi="Menlo Regular" w:cs="Menlo Regular"/>
          <w:b w:val="0"/>
          <w:iCs/>
          <w:sz w:val="22"/>
        </w:rPr>
        <w:t xml:space="preserve">            </w:t>
      </w:r>
    </w:p>
    <w:p w14:paraId="2FB4D19C" w14:textId="77777777" w:rsidR="007D70C8" w:rsidRPr="001A53F6" w:rsidRDefault="007D70C8" w:rsidP="00B206B2">
      <w:pPr>
        <w:jc w:val="both"/>
        <w:rPr>
          <w:rFonts w:ascii="Menlo Regular" w:hAnsi="Menlo Regular" w:cs="Menlo Regular"/>
          <w:b w:val="0"/>
          <w:iCs/>
          <w:sz w:val="22"/>
        </w:rPr>
      </w:pPr>
    </w:p>
    <w:p w14:paraId="38E2ED01" w14:textId="77777777" w:rsidR="007D70C8" w:rsidRPr="001A53F6" w:rsidRDefault="007D70C8" w:rsidP="00B206B2">
      <w:pPr>
        <w:jc w:val="both"/>
        <w:rPr>
          <w:rFonts w:ascii="Menlo Regular" w:hAnsi="Menlo Regular" w:cs="Menlo Regular"/>
          <w:b w:val="0"/>
          <w:iCs/>
          <w:sz w:val="22"/>
        </w:rPr>
      </w:pPr>
    </w:p>
    <w:p w14:paraId="644BA20B" w14:textId="77777777" w:rsidR="007D70C8" w:rsidRPr="001A53F6" w:rsidRDefault="007D70C8" w:rsidP="00B206B2">
      <w:pPr>
        <w:jc w:val="both"/>
        <w:rPr>
          <w:rFonts w:ascii="Menlo Regular" w:hAnsi="Menlo Regular" w:cs="Menlo Regular"/>
          <w:b w:val="0"/>
          <w:iCs/>
          <w:sz w:val="22"/>
        </w:rPr>
      </w:pPr>
    </w:p>
    <w:p w14:paraId="5BC8114F" w14:textId="77777777" w:rsidR="008C492E" w:rsidRPr="001A53F6" w:rsidRDefault="008C492E" w:rsidP="00B206B2">
      <w:pPr>
        <w:jc w:val="both"/>
        <w:rPr>
          <w:rFonts w:ascii="Menlo Regular" w:hAnsi="Menlo Regular" w:cs="Menlo Regular"/>
          <w:b w:val="0"/>
          <w:iCs/>
          <w:sz w:val="22"/>
        </w:rPr>
      </w:pPr>
    </w:p>
    <w:p w14:paraId="254CEF4C" w14:textId="77777777" w:rsidR="00FB1D7A" w:rsidRDefault="00FB1D7A" w:rsidP="000D1757">
      <w:pPr>
        <w:keepNext/>
        <w:spacing w:after="0" w:line="240" w:lineRule="auto"/>
        <w:jc w:val="both"/>
        <w:outlineLvl w:val="0"/>
        <w:rPr>
          <w:bCs/>
          <w:iCs/>
          <w:sz w:val="22"/>
        </w:rPr>
      </w:pPr>
    </w:p>
    <w:p w14:paraId="04A81EB0" w14:textId="77777777" w:rsidR="008F6FD6" w:rsidRDefault="008F6FD6" w:rsidP="000D1757">
      <w:pPr>
        <w:keepNext/>
        <w:spacing w:after="0" w:line="240" w:lineRule="auto"/>
        <w:jc w:val="both"/>
        <w:outlineLvl w:val="0"/>
        <w:rPr>
          <w:bCs/>
          <w:iCs/>
          <w:sz w:val="22"/>
        </w:rPr>
      </w:pPr>
    </w:p>
    <w:p w14:paraId="6CD32E5A" w14:textId="77777777" w:rsidR="008F6FD6" w:rsidRDefault="008F6FD6" w:rsidP="000D1757">
      <w:pPr>
        <w:keepNext/>
        <w:spacing w:after="0" w:line="240" w:lineRule="auto"/>
        <w:jc w:val="both"/>
        <w:outlineLvl w:val="0"/>
        <w:rPr>
          <w:bCs/>
          <w:iCs/>
          <w:sz w:val="22"/>
        </w:rPr>
      </w:pPr>
    </w:p>
    <w:p w14:paraId="0ADF62A3" w14:textId="77777777" w:rsidR="008F6FD6" w:rsidRDefault="008F6FD6" w:rsidP="000D1757">
      <w:pPr>
        <w:keepNext/>
        <w:spacing w:after="0" w:line="240" w:lineRule="auto"/>
        <w:jc w:val="both"/>
        <w:outlineLvl w:val="0"/>
        <w:rPr>
          <w:bCs/>
          <w:iCs/>
          <w:sz w:val="22"/>
        </w:rPr>
      </w:pPr>
    </w:p>
    <w:p w14:paraId="0FF089A5" w14:textId="77777777" w:rsidR="008F6FD6" w:rsidRDefault="008F6FD6" w:rsidP="000D1757">
      <w:pPr>
        <w:keepNext/>
        <w:spacing w:after="0" w:line="240" w:lineRule="auto"/>
        <w:jc w:val="both"/>
        <w:outlineLvl w:val="0"/>
        <w:rPr>
          <w:bCs/>
          <w:iCs/>
          <w:sz w:val="22"/>
        </w:rPr>
      </w:pPr>
    </w:p>
    <w:p w14:paraId="56A77BBF" w14:textId="77777777" w:rsidR="008F6FD6" w:rsidRDefault="008F6FD6" w:rsidP="000D1757">
      <w:pPr>
        <w:keepNext/>
        <w:spacing w:after="0" w:line="240" w:lineRule="auto"/>
        <w:jc w:val="both"/>
        <w:outlineLvl w:val="0"/>
        <w:rPr>
          <w:bCs/>
          <w:iCs/>
          <w:sz w:val="22"/>
        </w:rPr>
      </w:pPr>
    </w:p>
    <w:p w14:paraId="19591D7B" w14:textId="77777777" w:rsidR="008F6FD6" w:rsidRDefault="008F6FD6" w:rsidP="000D1757">
      <w:pPr>
        <w:keepNext/>
        <w:spacing w:after="0" w:line="240" w:lineRule="auto"/>
        <w:jc w:val="both"/>
        <w:outlineLvl w:val="0"/>
        <w:rPr>
          <w:bCs/>
          <w:iCs/>
          <w:sz w:val="22"/>
        </w:rPr>
      </w:pPr>
    </w:p>
    <w:p w14:paraId="6B0DFBB3" w14:textId="77777777" w:rsidR="008F6FD6" w:rsidRDefault="008F6FD6" w:rsidP="000D1757">
      <w:pPr>
        <w:keepNext/>
        <w:spacing w:after="0" w:line="240" w:lineRule="auto"/>
        <w:jc w:val="both"/>
        <w:outlineLvl w:val="0"/>
        <w:rPr>
          <w:bCs/>
          <w:iCs/>
          <w:sz w:val="22"/>
        </w:rPr>
      </w:pPr>
    </w:p>
    <w:p w14:paraId="044E4408" w14:textId="77777777" w:rsidR="008F6FD6" w:rsidRDefault="008F6FD6" w:rsidP="000D1757">
      <w:pPr>
        <w:keepNext/>
        <w:spacing w:after="0" w:line="240" w:lineRule="auto"/>
        <w:jc w:val="both"/>
        <w:outlineLvl w:val="0"/>
        <w:rPr>
          <w:bCs/>
          <w:iCs/>
          <w:sz w:val="22"/>
        </w:rPr>
      </w:pPr>
    </w:p>
    <w:p w14:paraId="67913523" w14:textId="77777777" w:rsidR="008F6FD6" w:rsidRDefault="008F6FD6" w:rsidP="000D1757">
      <w:pPr>
        <w:keepNext/>
        <w:spacing w:after="0" w:line="240" w:lineRule="auto"/>
        <w:jc w:val="both"/>
        <w:outlineLvl w:val="0"/>
        <w:rPr>
          <w:bCs/>
          <w:iCs/>
          <w:sz w:val="22"/>
        </w:rPr>
      </w:pPr>
    </w:p>
    <w:p w14:paraId="35EBCEC2" w14:textId="77777777" w:rsidR="008F6FD6" w:rsidRPr="001A53F6" w:rsidRDefault="008F6FD6" w:rsidP="000D1757">
      <w:pPr>
        <w:keepNext/>
        <w:spacing w:after="0" w:line="240" w:lineRule="auto"/>
        <w:jc w:val="both"/>
        <w:outlineLvl w:val="0"/>
        <w:rPr>
          <w:bCs/>
          <w:iCs/>
          <w:sz w:val="22"/>
        </w:rPr>
      </w:pPr>
    </w:p>
    <w:p w14:paraId="71DD2ED2" w14:textId="77777777" w:rsidR="0006566E" w:rsidRPr="001A53F6" w:rsidRDefault="0006566E" w:rsidP="000D1757">
      <w:pPr>
        <w:keepNext/>
        <w:spacing w:after="0" w:line="240" w:lineRule="auto"/>
        <w:jc w:val="both"/>
        <w:outlineLvl w:val="0"/>
        <w:rPr>
          <w:bCs/>
          <w:iCs/>
          <w:sz w:val="22"/>
        </w:rPr>
      </w:pPr>
    </w:p>
    <w:p w14:paraId="3B415F66" w14:textId="77777777" w:rsidR="0006566E" w:rsidRPr="001A53F6" w:rsidRDefault="0006566E" w:rsidP="000D1757">
      <w:pPr>
        <w:keepNext/>
        <w:spacing w:after="0" w:line="240" w:lineRule="auto"/>
        <w:jc w:val="both"/>
        <w:outlineLvl w:val="0"/>
        <w:rPr>
          <w:bCs/>
          <w:iCs/>
          <w:sz w:val="22"/>
        </w:rPr>
      </w:pPr>
    </w:p>
    <w:p w14:paraId="13850A28" w14:textId="77777777" w:rsidR="00FB25F5" w:rsidRPr="001A53F6" w:rsidRDefault="00FB25F5" w:rsidP="00FB2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521"/>
          <w:tab w:val="left" w:pos="6720"/>
        </w:tabs>
        <w:autoSpaceDE w:val="0"/>
        <w:autoSpaceDN w:val="0"/>
        <w:adjustRightInd w:val="0"/>
        <w:spacing w:after="0" w:line="240" w:lineRule="auto"/>
        <w:jc w:val="center"/>
        <w:rPr>
          <w:bCs/>
          <w:iCs/>
          <w:sz w:val="22"/>
        </w:rPr>
      </w:pPr>
    </w:p>
    <w:p w14:paraId="737973CB" w14:textId="77777777" w:rsidR="00293D83" w:rsidRDefault="00293D83" w:rsidP="00FB2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521"/>
          <w:tab w:val="left" w:pos="6720"/>
        </w:tabs>
        <w:autoSpaceDE w:val="0"/>
        <w:autoSpaceDN w:val="0"/>
        <w:adjustRightInd w:val="0"/>
        <w:spacing w:after="0" w:line="240" w:lineRule="auto"/>
        <w:jc w:val="center"/>
        <w:rPr>
          <w:iCs/>
          <w:sz w:val="28"/>
          <w:szCs w:val="28"/>
        </w:rPr>
      </w:pPr>
    </w:p>
    <w:p w14:paraId="0BED93AF" w14:textId="77777777" w:rsidR="00293D83" w:rsidRDefault="00293D83" w:rsidP="00FB2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521"/>
          <w:tab w:val="left" w:pos="6720"/>
        </w:tabs>
        <w:autoSpaceDE w:val="0"/>
        <w:autoSpaceDN w:val="0"/>
        <w:adjustRightInd w:val="0"/>
        <w:spacing w:after="0" w:line="240" w:lineRule="auto"/>
        <w:jc w:val="center"/>
        <w:rPr>
          <w:iCs/>
          <w:sz w:val="28"/>
          <w:szCs w:val="28"/>
        </w:rPr>
      </w:pPr>
    </w:p>
    <w:p w14:paraId="2D5100D7" w14:textId="77777777" w:rsidR="00293D83" w:rsidRDefault="00293D83" w:rsidP="00FB2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521"/>
          <w:tab w:val="left" w:pos="6720"/>
        </w:tabs>
        <w:autoSpaceDE w:val="0"/>
        <w:autoSpaceDN w:val="0"/>
        <w:adjustRightInd w:val="0"/>
        <w:spacing w:after="0" w:line="240" w:lineRule="auto"/>
        <w:jc w:val="center"/>
        <w:rPr>
          <w:iCs/>
          <w:sz w:val="28"/>
          <w:szCs w:val="28"/>
        </w:rPr>
      </w:pPr>
    </w:p>
    <w:p w14:paraId="71E3684F" w14:textId="344745E4" w:rsidR="00FB25F5" w:rsidRPr="001A53F6" w:rsidRDefault="00FB25F5" w:rsidP="00FB2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521"/>
          <w:tab w:val="left" w:pos="6720"/>
        </w:tabs>
        <w:autoSpaceDE w:val="0"/>
        <w:autoSpaceDN w:val="0"/>
        <w:adjustRightInd w:val="0"/>
        <w:spacing w:after="0" w:line="240" w:lineRule="auto"/>
        <w:jc w:val="center"/>
        <w:rPr>
          <w:iCs/>
          <w:szCs w:val="24"/>
        </w:rPr>
      </w:pPr>
      <w:r w:rsidRPr="001A53F6">
        <w:rPr>
          <w:iCs/>
          <w:sz w:val="28"/>
          <w:szCs w:val="28"/>
        </w:rPr>
        <w:lastRenderedPageBreak/>
        <w:t>J301251</w:t>
      </w:r>
      <w:r w:rsidR="00200A67" w:rsidRPr="001A53F6">
        <w:rPr>
          <w:iCs/>
          <w:sz w:val="28"/>
          <w:szCs w:val="28"/>
        </w:rPr>
        <w:t>9</w:t>
      </w:r>
      <w:r w:rsidRPr="001A53F6">
        <w:rPr>
          <w:iCs/>
          <w:sz w:val="28"/>
          <w:szCs w:val="28"/>
        </w:rPr>
        <w:t>/</w:t>
      </w:r>
      <w:r w:rsidR="003A2A36" w:rsidRPr="001A53F6">
        <w:rPr>
          <w:iCs/>
          <w:sz w:val="28"/>
          <w:szCs w:val="28"/>
        </w:rPr>
        <w:t>J301261</w:t>
      </w:r>
      <w:r w:rsidR="002E3E8F" w:rsidRPr="001A53F6">
        <w:rPr>
          <w:iCs/>
          <w:sz w:val="28"/>
          <w:szCs w:val="28"/>
        </w:rPr>
        <w:t>9</w:t>
      </w:r>
      <w:r w:rsidR="003A2A36" w:rsidRPr="001A53F6">
        <w:rPr>
          <w:iCs/>
          <w:sz w:val="28"/>
          <w:szCs w:val="28"/>
        </w:rPr>
        <w:t> :</w:t>
      </w:r>
      <w:r w:rsidRPr="001A53F6">
        <w:rPr>
          <w:iCs/>
          <w:sz w:val="28"/>
          <w:szCs w:val="28"/>
        </w:rPr>
        <w:t xml:space="preserve"> </w:t>
      </w:r>
      <w:r w:rsidR="003A2A36" w:rsidRPr="001A53F6">
        <w:rPr>
          <w:iCs/>
          <w:sz w:val="28"/>
          <w:szCs w:val="28"/>
        </w:rPr>
        <w:t>Occident médiéval</w:t>
      </w:r>
    </w:p>
    <w:p w14:paraId="3C259F5A" w14:textId="77777777" w:rsidR="00FB25F5" w:rsidRPr="001A53F6" w:rsidRDefault="00FB25F5" w:rsidP="00FB2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521"/>
          <w:tab w:val="left" w:pos="6720"/>
        </w:tabs>
        <w:autoSpaceDE w:val="0"/>
        <w:autoSpaceDN w:val="0"/>
        <w:adjustRightInd w:val="0"/>
        <w:spacing w:after="0" w:line="240" w:lineRule="auto"/>
        <w:jc w:val="center"/>
        <w:rPr>
          <w:iCs/>
          <w:szCs w:val="24"/>
        </w:rPr>
      </w:pPr>
    </w:p>
    <w:p w14:paraId="0A5F14E4" w14:textId="1C98A7F9" w:rsidR="00FB25F5" w:rsidRPr="001A53F6" w:rsidRDefault="00CF56C3" w:rsidP="00FB2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outlineLvl w:val="0"/>
        <w:rPr>
          <w:rFonts w:ascii="Times New Roman" w:hAnsi="Times New Roman" w:cs="Times New Roman"/>
          <w:iCs/>
          <w:sz w:val="22"/>
        </w:rPr>
      </w:pPr>
      <w:r w:rsidRPr="001A53F6">
        <w:rPr>
          <w:rFonts w:ascii="Times New Roman" w:hAnsi="Times New Roman" w:cs="Times New Roman"/>
          <w:iCs/>
          <w:sz w:val="22"/>
        </w:rPr>
        <w:t>Sylvie Joye</w:t>
      </w:r>
      <w:r w:rsidR="007A0134" w:rsidRPr="001A53F6">
        <w:rPr>
          <w:rFonts w:ascii="Times New Roman" w:hAnsi="Times New Roman" w:cs="Times New Roman"/>
          <w:iCs/>
          <w:sz w:val="22"/>
        </w:rPr>
        <w:t xml:space="preserve"> (S</w:t>
      </w:r>
      <w:r w:rsidR="002D4284" w:rsidRPr="001A53F6">
        <w:rPr>
          <w:rFonts w:ascii="Times New Roman" w:hAnsi="Times New Roman" w:cs="Times New Roman"/>
          <w:iCs/>
          <w:sz w:val="22"/>
        </w:rPr>
        <w:t>1</w:t>
      </w:r>
      <w:r w:rsidR="007A0134" w:rsidRPr="001A53F6">
        <w:rPr>
          <w:rFonts w:ascii="Times New Roman" w:hAnsi="Times New Roman" w:cs="Times New Roman"/>
          <w:iCs/>
          <w:sz w:val="22"/>
        </w:rPr>
        <w:t>)</w:t>
      </w:r>
      <w:r w:rsidR="000352FB" w:rsidRPr="001A53F6">
        <w:rPr>
          <w:rFonts w:ascii="Times New Roman" w:hAnsi="Times New Roman" w:cs="Times New Roman"/>
          <w:iCs/>
          <w:sz w:val="22"/>
        </w:rPr>
        <w:t xml:space="preserve"> </w:t>
      </w:r>
      <w:r w:rsidR="002D4284" w:rsidRPr="001A53F6">
        <w:rPr>
          <w:rFonts w:ascii="Times New Roman" w:hAnsi="Times New Roman" w:cs="Times New Roman"/>
          <w:iCs/>
          <w:sz w:val="22"/>
        </w:rPr>
        <w:t>et Florian Mazel (S2)</w:t>
      </w:r>
    </w:p>
    <w:p w14:paraId="31BE683D" w14:textId="77777777" w:rsidR="00993E92" w:rsidRPr="001A53F6" w:rsidRDefault="00993E92" w:rsidP="003161B4">
      <w:pPr>
        <w:spacing w:after="0" w:line="240" w:lineRule="auto"/>
        <w:rPr>
          <w:rFonts w:ascii="Times New Roman" w:eastAsia="Calibri" w:hAnsi="Times New Roman" w:cs="Times New Roman"/>
          <w:iCs/>
          <w:color w:val="548DD4" w:themeColor="text2" w:themeTint="99"/>
          <w:kern w:val="0"/>
          <w:sz w:val="22"/>
          <w:lang w:eastAsia="fr-FR"/>
        </w:rPr>
      </w:pPr>
    </w:p>
    <w:p w14:paraId="7B1C0E8D" w14:textId="77777777" w:rsidR="00736FEF" w:rsidRPr="001A53F6" w:rsidRDefault="00736FEF" w:rsidP="003161B4">
      <w:pPr>
        <w:spacing w:after="0" w:line="240" w:lineRule="auto"/>
        <w:rPr>
          <w:rFonts w:ascii="Times New Roman" w:eastAsia="Calibri" w:hAnsi="Times New Roman" w:cs="Times New Roman"/>
          <w:iCs/>
          <w:color w:val="548DD4" w:themeColor="text2" w:themeTint="99"/>
          <w:kern w:val="0"/>
          <w:sz w:val="22"/>
          <w:lang w:eastAsia="fr-FR"/>
        </w:rPr>
      </w:pPr>
    </w:p>
    <w:p w14:paraId="551A2C8F" w14:textId="77777777" w:rsidR="00736FEF" w:rsidRPr="001A53F6" w:rsidRDefault="00736FEF" w:rsidP="003161B4">
      <w:pPr>
        <w:spacing w:after="0" w:line="240" w:lineRule="auto"/>
        <w:rPr>
          <w:rFonts w:ascii="Times New Roman" w:eastAsia="Calibri" w:hAnsi="Times New Roman" w:cs="Times New Roman"/>
          <w:iCs/>
          <w:color w:val="548DD4" w:themeColor="text2" w:themeTint="99"/>
          <w:kern w:val="0"/>
          <w:sz w:val="22"/>
          <w:lang w:eastAsia="fr-FR"/>
        </w:rPr>
      </w:pPr>
    </w:p>
    <w:p w14:paraId="7DF6C102" w14:textId="7907B131" w:rsidR="00736FEF" w:rsidRPr="001A53F6" w:rsidRDefault="00736FEF" w:rsidP="00736FEF">
      <w:pPr>
        <w:spacing w:after="0" w:line="240" w:lineRule="auto"/>
        <w:jc w:val="center"/>
        <w:rPr>
          <w:rFonts w:ascii="Times New Roman" w:eastAsia="Calibri" w:hAnsi="Times New Roman" w:cs="Times New Roman"/>
          <w:iCs/>
          <w:color w:val="548DD4" w:themeColor="text2" w:themeTint="99"/>
          <w:kern w:val="0"/>
          <w:sz w:val="22"/>
          <w:lang w:eastAsia="fr-FR"/>
        </w:rPr>
      </w:pPr>
      <w:r w:rsidRPr="001A53F6">
        <w:rPr>
          <w:rFonts w:ascii="Times New Roman" w:eastAsia="Calibri" w:hAnsi="Times New Roman" w:cs="Times New Roman"/>
          <w:iCs/>
          <w:color w:val="548DD4" w:themeColor="text2" w:themeTint="99"/>
          <w:kern w:val="0"/>
          <w:sz w:val="22"/>
          <w:lang w:eastAsia="fr-FR"/>
        </w:rPr>
        <w:t>Sujet du cours S1 : Du parcheminier à l’archiviste : la matérialité du document médiéval</w:t>
      </w:r>
    </w:p>
    <w:p w14:paraId="7E5756F8" w14:textId="77777777" w:rsidR="00736FEF" w:rsidRPr="001A53F6" w:rsidRDefault="00736FEF" w:rsidP="00736FEF">
      <w:pPr>
        <w:spacing w:after="0" w:line="240" w:lineRule="auto"/>
        <w:jc w:val="center"/>
        <w:rPr>
          <w:rFonts w:ascii="Times New Roman" w:eastAsia="Calibri" w:hAnsi="Times New Roman" w:cs="Times New Roman"/>
          <w:iCs/>
          <w:color w:val="548DD4" w:themeColor="text2" w:themeTint="99"/>
          <w:kern w:val="0"/>
          <w:sz w:val="22"/>
          <w:lang w:eastAsia="fr-FR"/>
        </w:rPr>
      </w:pPr>
    </w:p>
    <w:p w14:paraId="77B06200" w14:textId="6E3AA3B4" w:rsidR="00736FEF" w:rsidRPr="001A53F6" w:rsidRDefault="00736FEF" w:rsidP="00736FEF">
      <w:pPr>
        <w:spacing w:after="0" w:line="240" w:lineRule="auto"/>
        <w:jc w:val="both"/>
        <w:rPr>
          <w:rFonts w:ascii="Times New Roman" w:eastAsia="Calibri" w:hAnsi="Times New Roman" w:cs="Times New Roman"/>
          <w:iCs/>
          <w:kern w:val="0"/>
          <w:sz w:val="22"/>
          <w:lang w:eastAsia="fr-FR"/>
        </w:rPr>
      </w:pPr>
      <w:r w:rsidRPr="001A53F6">
        <w:rPr>
          <w:rFonts w:ascii="Times New Roman" w:eastAsia="Calibri" w:hAnsi="Times New Roman" w:cs="Times New Roman"/>
          <w:b w:val="0"/>
          <w:iCs/>
          <w:kern w:val="0"/>
          <w:sz w:val="22"/>
          <w:lang w:eastAsia="en-US"/>
        </w:rPr>
        <w:t xml:space="preserve">On se consacrera durant ce semestre à l’étude des conditions de production des documents médiévaux les considérant comme des objets fabriqués à l’aide de moyens techniques (il y a une technologie de l’écriture). Les supports (pierre, parchemin, papier, ardoises, écorces) dans toute leur diversité de même que les moyens de conservation utilisés afin de les transmettre. Les formes choisies (rouleaux, cahiers, registres, feuillets séparés) seront également </w:t>
      </w:r>
      <w:r w:rsidR="00110943" w:rsidRPr="001A53F6">
        <w:rPr>
          <w:rFonts w:ascii="Times New Roman" w:eastAsia="Calibri" w:hAnsi="Times New Roman" w:cs="Times New Roman"/>
          <w:b w:val="0"/>
          <w:iCs/>
          <w:kern w:val="0"/>
          <w:sz w:val="22"/>
          <w:lang w:eastAsia="en-US"/>
        </w:rPr>
        <w:t>considérées</w:t>
      </w:r>
      <w:r w:rsidRPr="001A53F6">
        <w:rPr>
          <w:rFonts w:ascii="Times New Roman" w:eastAsia="Calibri" w:hAnsi="Times New Roman" w:cs="Times New Roman"/>
          <w:b w:val="0"/>
          <w:iCs/>
          <w:kern w:val="0"/>
          <w:sz w:val="22"/>
          <w:lang w:eastAsia="en-US"/>
        </w:rPr>
        <w:t>.</w:t>
      </w:r>
    </w:p>
    <w:p w14:paraId="659C17D7" w14:textId="77777777" w:rsidR="00736FEF" w:rsidRPr="001A53F6" w:rsidRDefault="00736FEF" w:rsidP="00736FEF">
      <w:pPr>
        <w:spacing w:after="0" w:line="240" w:lineRule="auto"/>
        <w:jc w:val="both"/>
        <w:rPr>
          <w:rFonts w:ascii="Times New Roman" w:eastAsia="Calibri" w:hAnsi="Times New Roman" w:cs="Times New Roman"/>
          <w:iCs/>
          <w:kern w:val="0"/>
          <w:sz w:val="22"/>
          <w:lang w:eastAsia="fr-FR"/>
        </w:rPr>
      </w:pPr>
    </w:p>
    <w:p w14:paraId="304B86CC" w14:textId="77777777" w:rsidR="00736FEF" w:rsidRPr="001A53F6" w:rsidRDefault="00736FEF" w:rsidP="00736FEF">
      <w:pPr>
        <w:spacing w:after="0" w:line="240" w:lineRule="auto"/>
        <w:jc w:val="both"/>
        <w:rPr>
          <w:rFonts w:ascii="Times New Roman" w:eastAsia="Calibri" w:hAnsi="Times New Roman" w:cs="Times New Roman"/>
          <w:iCs/>
          <w:kern w:val="0"/>
          <w:sz w:val="22"/>
          <w:lang w:eastAsia="fr-FR"/>
        </w:rPr>
      </w:pPr>
    </w:p>
    <w:p w14:paraId="5C7F04F8" w14:textId="77777777" w:rsidR="00736FEF" w:rsidRPr="001A53F6" w:rsidRDefault="00736FEF" w:rsidP="00736FEF">
      <w:pPr>
        <w:spacing w:after="0" w:line="240" w:lineRule="auto"/>
        <w:jc w:val="both"/>
        <w:rPr>
          <w:rFonts w:ascii="Times New Roman" w:eastAsia="Calibri" w:hAnsi="Times New Roman" w:cs="Times New Roman"/>
          <w:iCs/>
          <w:kern w:val="0"/>
          <w:sz w:val="22"/>
          <w:lang w:eastAsia="fr-FR"/>
        </w:rPr>
      </w:pPr>
      <w:r w:rsidRPr="001A53F6">
        <w:rPr>
          <w:rFonts w:ascii="Times New Roman" w:eastAsia="Calibri" w:hAnsi="Times New Roman" w:cs="Times New Roman"/>
          <w:iCs/>
          <w:kern w:val="0"/>
          <w:sz w:val="22"/>
          <w:lang w:eastAsia="fr-FR"/>
        </w:rPr>
        <w:t>Bibliographie :</w:t>
      </w:r>
    </w:p>
    <w:p w14:paraId="0FEE752A" w14:textId="77777777" w:rsidR="00736FEF" w:rsidRPr="001A53F6" w:rsidRDefault="00736FEF" w:rsidP="00736FEF">
      <w:pPr>
        <w:spacing w:after="0" w:line="240" w:lineRule="auto"/>
        <w:jc w:val="both"/>
        <w:rPr>
          <w:rFonts w:ascii="Times New Roman" w:eastAsia="Calibri" w:hAnsi="Times New Roman" w:cs="Times New Roman"/>
          <w:iCs/>
          <w:kern w:val="0"/>
          <w:sz w:val="22"/>
          <w:lang w:eastAsia="fr-FR"/>
        </w:rPr>
      </w:pPr>
    </w:p>
    <w:p w14:paraId="4A118248" w14:textId="77777777" w:rsidR="00736FEF" w:rsidRPr="001A53F6" w:rsidRDefault="00736FEF" w:rsidP="00736FEF">
      <w:pPr>
        <w:autoSpaceDE w:val="0"/>
        <w:autoSpaceDN w:val="0"/>
        <w:adjustRightInd w:val="0"/>
        <w:spacing w:after="0" w:line="240" w:lineRule="auto"/>
        <w:rPr>
          <w:rFonts w:ascii="Times New Roman" w:eastAsia="Calibri" w:hAnsi="Times New Roman" w:cs="Times New Roman"/>
          <w:b w:val="0"/>
          <w:iCs/>
          <w:kern w:val="0"/>
          <w:sz w:val="22"/>
          <w:lang w:eastAsia="en-US"/>
        </w:rPr>
      </w:pPr>
      <w:r w:rsidRPr="001A53F6">
        <w:rPr>
          <w:rFonts w:ascii="Times New Roman" w:eastAsia="Calibri" w:hAnsi="Times New Roman" w:cs="Times New Roman"/>
          <w:b w:val="0"/>
          <w:iCs/>
          <w:kern w:val="0"/>
          <w:sz w:val="22"/>
          <w:lang w:eastAsia="en-US"/>
        </w:rPr>
        <w:t xml:space="preserve">P. </w:t>
      </w:r>
      <w:r w:rsidRPr="001A53F6">
        <w:rPr>
          <w:rFonts w:ascii="Times New Roman" w:eastAsia="Calibri" w:hAnsi="Times New Roman" w:cs="Times New Roman"/>
          <w:b w:val="0"/>
          <w:iCs/>
          <w:smallCaps/>
          <w:kern w:val="0"/>
          <w:sz w:val="22"/>
          <w:lang w:eastAsia="en-US"/>
        </w:rPr>
        <w:t>Bertrand</w:t>
      </w:r>
      <w:r w:rsidRPr="001A53F6">
        <w:rPr>
          <w:rFonts w:ascii="Times New Roman" w:eastAsia="Calibri" w:hAnsi="Times New Roman" w:cs="Times New Roman"/>
          <w:b w:val="0"/>
          <w:iCs/>
          <w:kern w:val="0"/>
          <w:sz w:val="22"/>
          <w:lang w:eastAsia="en-US"/>
        </w:rPr>
        <w:t>, Les écritures ordinaires. Sociologie d'un temps de révolution documentaire (1250-1350), Paris, 2015.</w:t>
      </w:r>
    </w:p>
    <w:p w14:paraId="1CBFDC93" w14:textId="77777777" w:rsidR="00736FEF" w:rsidRPr="001A53F6" w:rsidRDefault="00736FEF" w:rsidP="00736FEF">
      <w:pPr>
        <w:autoSpaceDE w:val="0"/>
        <w:autoSpaceDN w:val="0"/>
        <w:adjustRightInd w:val="0"/>
        <w:spacing w:after="0" w:line="240" w:lineRule="auto"/>
        <w:rPr>
          <w:rFonts w:ascii="Times New Roman" w:eastAsia="Calibri" w:hAnsi="Times New Roman" w:cs="Times New Roman"/>
          <w:b w:val="0"/>
          <w:iCs/>
          <w:kern w:val="0"/>
          <w:sz w:val="22"/>
          <w:lang w:eastAsia="en-US"/>
        </w:rPr>
      </w:pPr>
      <w:r w:rsidRPr="001A53F6">
        <w:rPr>
          <w:rFonts w:ascii="Times New Roman" w:eastAsia="Calibri" w:hAnsi="Times New Roman" w:cs="Times New Roman"/>
          <w:b w:val="0"/>
          <w:iCs/>
          <w:kern w:val="0"/>
          <w:sz w:val="22"/>
          <w:lang w:eastAsia="en-US"/>
        </w:rPr>
        <w:t xml:space="preserve">P. </w:t>
      </w:r>
      <w:r w:rsidRPr="001A53F6">
        <w:rPr>
          <w:rFonts w:ascii="Times New Roman" w:eastAsia="Calibri" w:hAnsi="Times New Roman" w:cs="Times New Roman"/>
          <w:b w:val="0"/>
          <w:iCs/>
          <w:smallCaps/>
          <w:kern w:val="0"/>
          <w:sz w:val="22"/>
          <w:lang w:eastAsia="en-US"/>
        </w:rPr>
        <w:t>Cammarosano</w:t>
      </w:r>
      <w:r w:rsidRPr="001A53F6">
        <w:rPr>
          <w:rFonts w:ascii="Times New Roman" w:eastAsia="Calibri" w:hAnsi="Times New Roman" w:cs="Times New Roman"/>
          <w:b w:val="0"/>
          <w:iCs/>
          <w:kern w:val="0"/>
          <w:sz w:val="22"/>
          <w:lang w:eastAsia="en-US"/>
        </w:rPr>
        <w:t xml:space="preserve">, Italia medievale. Struttura e geografia delle fonti scritte, Rome, 1991. </w:t>
      </w:r>
    </w:p>
    <w:p w14:paraId="077DB3C5" w14:textId="77777777" w:rsidR="00736FEF" w:rsidRPr="001A53F6" w:rsidRDefault="00736FEF" w:rsidP="00736FEF">
      <w:pPr>
        <w:autoSpaceDE w:val="0"/>
        <w:autoSpaceDN w:val="0"/>
        <w:adjustRightInd w:val="0"/>
        <w:spacing w:after="0" w:line="240" w:lineRule="auto"/>
        <w:rPr>
          <w:rFonts w:ascii="Times New Roman" w:eastAsia="Calibri" w:hAnsi="Times New Roman" w:cs="Times New Roman"/>
          <w:b w:val="0"/>
          <w:iCs/>
          <w:kern w:val="0"/>
          <w:sz w:val="22"/>
          <w:lang w:eastAsia="en-US"/>
        </w:rPr>
      </w:pPr>
      <w:r w:rsidRPr="001A53F6">
        <w:rPr>
          <w:rFonts w:ascii="Times New Roman" w:eastAsia="Calibri" w:hAnsi="Times New Roman" w:cs="Times New Roman"/>
          <w:b w:val="0"/>
          <w:iCs/>
          <w:kern w:val="0"/>
          <w:sz w:val="22"/>
          <w:lang w:val="en-US" w:eastAsia="en-US"/>
        </w:rPr>
        <w:t xml:space="preserve">M. </w:t>
      </w:r>
      <w:r w:rsidRPr="001A53F6">
        <w:rPr>
          <w:rFonts w:ascii="Times New Roman" w:eastAsia="Calibri" w:hAnsi="Times New Roman" w:cs="Times New Roman"/>
          <w:b w:val="0"/>
          <w:iCs/>
          <w:smallCaps/>
          <w:kern w:val="0"/>
          <w:sz w:val="22"/>
          <w:lang w:val="en-US" w:eastAsia="en-US"/>
        </w:rPr>
        <w:t>Clanchy</w:t>
      </w:r>
      <w:r w:rsidRPr="001A53F6">
        <w:rPr>
          <w:rFonts w:ascii="Times New Roman" w:eastAsia="Calibri" w:hAnsi="Times New Roman" w:cs="Times New Roman"/>
          <w:b w:val="0"/>
          <w:iCs/>
          <w:kern w:val="0"/>
          <w:sz w:val="22"/>
          <w:lang w:val="en-US" w:eastAsia="en-US"/>
        </w:rPr>
        <w:t xml:space="preserve">, From Memory to Written Record. </w:t>
      </w:r>
      <w:r w:rsidRPr="001A53F6">
        <w:rPr>
          <w:rFonts w:ascii="Times New Roman" w:eastAsia="Calibri" w:hAnsi="Times New Roman" w:cs="Times New Roman"/>
          <w:b w:val="0"/>
          <w:iCs/>
          <w:kern w:val="0"/>
          <w:sz w:val="22"/>
          <w:lang w:eastAsia="en-US"/>
        </w:rPr>
        <w:t>England, 1066-1307, Londres, 1979.</w:t>
      </w:r>
    </w:p>
    <w:p w14:paraId="7C66412A" w14:textId="77777777" w:rsidR="00736FEF" w:rsidRPr="001A53F6" w:rsidRDefault="00736FEF" w:rsidP="00736FEF">
      <w:pPr>
        <w:autoSpaceDE w:val="0"/>
        <w:autoSpaceDN w:val="0"/>
        <w:adjustRightInd w:val="0"/>
        <w:spacing w:after="0" w:line="240" w:lineRule="auto"/>
        <w:rPr>
          <w:rFonts w:ascii="Times New Roman" w:eastAsia="Calibri" w:hAnsi="Times New Roman" w:cs="Times New Roman"/>
          <w:b w:val="0"/>
          <w:iCs/>
          <w:kern w:val="0"/>
          <w:sz w:val="22"/>
          <w:lang w:eastAsia="en-US"/>
        </w:rPr>
      </w:pPr>
      <w:r w:rsidRPr="001A53F6">
        <w:rPr>
          <w:rFonts w:ascii="Times New Roman" w:eastAsia="Calibri" w:hAnsi="Times New Roman" w:cs="Times New Roman"/>
          <w:b w:val="0"/>
          <w:iCs/>
          <w:kern w:val="0"/>
          <w:sz w:val="22"/>
          <w:lang w:eastAsia="en-US"/>
        </w:rPr>
        <w:t xml:space="preserve">J. </w:t>
      </w:r>
      <w:r w:rsidRPr="001A53F6">
        <w:rPr>
          <w:rFonts w:ascii="Times New Roman" w:eastAsia="Calibri" w:hAnsi="Times New Roman" w:cs="Times New Roman"/>
          <w:b w:val="0"/>
          <w:iCs/>
          <w:smallCaps/>
          <w:kern w:val="0"/>
          <w:sz w:val="22"/>
          <w:lang w:eastAsia="en-US"/>
        </w:rPr>
        <w:t>Goody</w:t>
      </w:r>
      <w:r w:rsidRPr="001A53F6">
        <w:rPr>
          <w:rFonts w:ascii="Times New Roman" w:eastAsia="Calibri" w:hAnsi="Times New Roman" w:cs="Times New Roman"/>
          <w:b w:val="0"/>
          <w:iCs/>
          <w:kern w:val="0"/>
          <w:sz w:val="22"/>
          <w:lang w:eastAsia="en-US"/>
        </w:rPr>
        <w:t xml:space="preserve">, La raison graphique. La domestication de la pensée sauvage, Paris, 1979. </w:t>
      </w:r>
    </w:p>
    <w:p w14:paraId="79DED5BA" w14:textId="77777777" w:rsidR="00736FEF" w:rsidRPr="001A53F6" w:rsidRDefault="00736FEF" w:rsidP="00736FEF">
      <w:pPr>
        <w:autoSpaceDE w:val="0"/>
        <w:autoSpaceDN w:val="0"/>
        <w:adjustRightInd w:val="0"/>
        <w:spacing w:after="0" w:line="240" w:lineRule="auto"/>
        <w:ind w:left="720" w:right="-720" w:hanging="720"/>
        <w:rPr>
          <w:rFonts w:ascii="Times New Roman" w:eastAsia="Calibri" w:hAnsi="Times New Roman" w:cs="Times New Roman"/>
          <w:b w:val="0"/>
          <w:iCs/>
          <w:kern w:val="0"/>
          <w:sz w:val="22"/>
          <w:lang w:eastAsia="en-US"/>
        </w:rPr>
      </w:pPr>
      <w:r w:rsidRPr="001A53F6">
        <w:rPr>
          <w:rFonts w:ascii="Times New Roman" w:eastAsia="Calibri" w:hAnsi="Times New Roman" w:cs="Times New Roman"/>
          <w:b w:val="0"/>
          <w:iCs/>
          <w:kern w:val="0"/>
          <w:sz w:val="22"/>
          <w:lang w:eastAsia="en-US"/>
        </w:rPr>
        <w:t xml:space="preserve"> </w:t>
      </w:r>
    </w:p>
    <w:p w14:paraId="05DDE64D" w14:textId="77777777" w:rsidR="00736FEF" w:rsidRPr="001A53F6" w:rsidRDefault="00736FEF" w:rsidP="003161B4">
      <w:pPr>
        <w:spacing w:after="0" w:line="240" w:lineRule="auto"/>
        <w:rPr>
          <w:rFonts w:ascii="Times New Roman" w:eastAsia="Calibri" w:hAnsi="Times New Roman" w:cs="Times New Roman"/>
          <w:iCs/>
          <w:color w:val="548DD4" w:themeColor="text2" w:themeTint="99"/>
          <w:kern w:val="0"/>
          <w:sz w:val="22"/>
          <w:lang w:eastAsia="fr-FR"/>
        </w:rPr>
      </w:pPr>
    </w:p>
    <w:p w14:paraId="6C84BC82" w14:textId="77777777" w:rsidR="00993E92" w:rsidRPr="001A53F6" w:rsidRDefault="00993E92" w:rsidP="00736FEF">
      <w:pPr>
        <w:spacing w:after="0" w:line="240" w:lineRule="auto"/>
        <w:rPr>
          <w:rFonts w:ascii="Times New Roman" w:eastAsia="Calibri" w:hAnsi="Times New Roman" w:cs="Times New Roman"/>
          <w:iCs/>
          <w:color w:val="548DD4" w:themeColor="text2" w:themeTint="99"/>
          <w:kern w:val="0"/>
          <w:sz w:val="22"/>
          <w:lang w:eastAsia="fr-FR"/>
        </w:rPr>
      </w:pPr>
    </w:p>
    <w:p w14:paraId="6107A650" w14:textId="77777777" w:rsidR="00CF56C3" w:rsidRPr="001A53F6"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outlineLvl w:val="0"/>
        <w:rPr>
          <w:rFonts w:ascii="Times New Roman" w:hAnsi="Times New Roman" w:cs="Times New Roman"/>
          <w:color w:val="4F81BD" w:themeColor="accent1"/>
          <w:sz w:val="22"/>
        </w:rPr>
      </w:pPr>
      <w:r w:rsidRPr="001A53F6">
        <w:rPr>
          <w:rFonts w:ascii="Times New Roman" w:hAnsi="Times New Roman" w:cs="Times New Roman"/>
          <w:color w:val="4F81BD" w:themeColor="accent1"/>
          <w:sz w:val="22"/>
        </w:rPr>
        <w:t xml:space="preserve">Sujet du cours S2 : Sources, traces, indices. </w:t>
      </w:r>
    </w:p>
    <w:p w14:paraId="7D842712" w14:textId="77777777" w:rsidR="00CF56C3" w:rsidRPr="001A53F6"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outlineLvl w:val="0"/>
        <w:rPr>
          <w:rFonts w:ascii="Times New Roman" w:hAnsi="Times New Roman" w:cs="Times New Roman"/>
          <w:color w:val="4F81BD" w:themeColor="accent1"/>
          <w:sz w:val="22"/>
        </w:rPr>
      </w:pPr>
      <w:r w:rsidRPr="001A53F6">
        <w:rPr>
          <w:rFonts w:ascii="Times New Roman" w:hAnsi="Times New Roman" w:cs="Times New Roman"/>
          <w:color w:val="4F81BD" w:themeColor="accent1"/>
          <w:sz w:val="22"/>
        </w:rPr>
        <w:t>Introduction à la documentation écrite du Moyen Âge</w:t>
      </w:r>
    </w:p>
    <w:p w14:paraId="51DBDFD7" w14:textId="77777777" w:rsidR="00CF56C3" w:rsidRPr="001A53F6"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outlineLvl w:val="0"/>
        <w:rPr>
          <w:rFonts w:ascii="Times New Roman" w:hAnsi="Times New Roman" w:cs="Times New Roman"/>
          <w:sz w:val="22"/>
        </w:rPr>
      </w:pPr>
    </w:p>
    <w:p w14:paraId="7B271025" w14:textId="77777777" w:rsidR="00CF56C3" w:rsidRPr="001A53F6"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sz w:val="22"/>
        </w:rPr>
      </w:pPr>
      <w:r w:rsidRPr="001A53F6">
        <w:rPr>
          <w:rFonts w:ascii="Times New Roman" w:hAnsi="Times New Roman" w:cs="Times New Roman"/>
          <w:b w:val="0"/>
          <w:sz w:val="22"/>
        </w:rPr>
        <w:t xml:space="preserve">Depuis une trentaine d’années, tant les anthropologues que les historiens ont entrepris de s’interroger sur le sens social du recours à l’écriture, au-delà du schéma opposant écrit et oral. Pour ce qui est des médiévistes, la question est d’autant plus cruciale que la société médiévale 1) n’est accessible qu’indirectement, essentiellement par l’intermédiaire des documents écrits (plus secondairement figurés ou matériels) ; 2) a fait de la culture écrite un enjeu de domination sociale ; </w:t>
      </w:r>
      <w:r w:rsidRPr="001A53F6">
        <w:rPr>
          <w:rFonts w:ascii="Times New Roman" w:hAnsi="Times New Roman" w:cs="Times New Roman"/>
          <w:b w:val="0"/>
          <w:sz w:val="22"/>
        </w:rPr>
        <w:t>et 3) a vu se diffuser voire apparaître diverses techniques devenues banales (le livre, le papier, l’écriture minuscule, l’imprimerie) mais liées à des besoins de production écrite importante et de moyens de repérage et d’ordonnancement essentiels au fonctionnement de la société et des pouvoirs.</w:t>
      </w:r>
    </w:p>
    <w:p w14:paraId="24A361DD" w14:textId="77777777" w:rsidR="00CF56C3" w:rsidRPr="001A53F6"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sz w:val="22"/>
        </w:rPr>
      </w:pPr>
      <w:r w:rsidRPr="001A53F6">
        <w:rPr>
          <w:rFonts w:ascii="Times New Roman" w:hAnsi="Times New Roman" w:cs="Times New Roman"/>
          <w:b w:val="0"/>
          <w:sz w:val="22"/>
        </w:rPr>
        <w:t>L’ensemble des procédures qui s’intercalent entre la société étudiée et l’historien – production écrite, conservation, archivage et classement, édition – fait désormais l’objet de réflexions passionnantes, destinées à répondre à la question, moins évidente qu’il n’y paraît : pourquoi avons-nous des sources ? L’enjeu est tout simplement d’apprendre à utiliser les documents médiévaux, non pas tant du point de vue technique (assuré par les cours de paléographie et de langues médiévales) que du point de vue du rapport entre ces documents et la société qui les a produits et laissés.</w:t>
      </w:r>
    </w:p>
    <w:p w14:paraId="2AEE3008" w14:textId="77777777" w:rsidR="00CF56C3" w:rsidRPr="001A53F6"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sz w:val="22"/>
        </w:rPr>
      </w:pPr>
      <w:r w:rsidRPr="001A53F6">
        <w:rPr>
          <w:rFonts w:ascii="Times New Roman" w:hAnsi="Times New Roman" w:cs="Times New Roman"/>
          <w:b w:val="0"/>
          <w:sz w:val="22"/>
        </w:rPr>
        <w:t>En s’appuyant sur des exemples précis, le cours se propose ainsi de montrer la place et le rôle de l’écrit durant le Moyen Âge : rare durant le haut Moyen Âge où lecture et écriture sont un quasi-monopole de l’Église, l’écrit devient central dès la fin du XII</w:t>
      </w:r>
      <w:r w:rsidRPr="001A53F6">
        <w:rPr>
          <w:rFonts w:ascii="Times New Roman" w:hAnsi="Times New Roman" w:cs="Times New Roman"/>
          <w:b w:val="0"/>
          <w:sz w:val="22"/>
          <w:vertAlign w:val="superscript"/>
        </w:rPr>
        <w:t>e</w:t>
      </w:r>
      <w:r w:rsidRPr="001A53F6">
        <w:rPr>
          <w:rFonts w:ascii="Times New Roman" w:hAnsi="Times New Roman" w:cs="Times New Roman"/>
          <w:b w:val="0"/>
          <w:sz w:val="22"/>
        </w:rPr>
        <w:t xml:space="preserve"> siècle, au moment où se développent les procédures d’archivage et de consultation de la documentation produite au fur et à mesure que croissent les besoins des gouvernants – qu’il s’agisse des rois ou des papes, des princes territoriaux ou des « cités-États ». Le cours présentera également les chemins que prend actuellement la réflexion sur les sources et sur leur critique, qui fait apparaître l’importance des filtres tant archivistiques qu’intellectuels qui s’interposent entre la production écrite médiévale et notre utilisation actuelle.</w:t>
      </w:r>
    </w:p>
    <w:p w14:paraId="0EB56718" w14:textId="77777777" w:rsidR="00CF56C3" w:rsidRPr="001A53F6"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outlineLvl w:val="0"/>
        <w:rPr>
          <w:rFonts w:ascii="Times New Roman" w:hAnsi="Times New Roman" w:cs="Times New Roman"/>
          <w:sz w:val="22"/>
        </w:rPr>
      </w:pPr>
    </w:p>
    <w:p w14:paraId="6040C26F" w14:textId="77777777" w:rsidR="00CF56C3" w:rsidRPr="001A53F6"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outlineLvl w:val="0"/>
        <w:rPr>
          <w:rFonts w:ascii="Times New Roman" w:hAnsi="Times New Roman" w:cs="Times New Roman"/>
          <w:sz w:val="22"/>
        </w:rPr>
      </w:pPr>
      <w:r w:rsidRPr="001A53F6">
        <w:rPr>
          <w:rFonts w:ascii="Times New Roman" w:hAnsi="Times New Roman" w:cs="Times New Roman"/>
          <w:sz w:val="22"/>
        </w:rPr>
        <w:t>Orientation bibliographique :</w:t>
      </w:r>
    </w:p>
    <w:p w14:paraId="2F6FF770" w14:textId="77777777" w:rsidR="00CF56C3" w:rsidRPr="001A53F6"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sz w:val="22"/>
        </w:rPr>
      </w:pPr>
    </w:p>
    <w:p w14:paraId="757458BA" w14:textId="77777777" w:rsidR="00CF56C3" w:rsidRPr="001A53F6"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sz w:val="22"/>
        </w:rPr>
      </w:pPr>
      <w:r w:rsidRPr="001A53F6">
        <w:rPr>
          <w:rFonts w:ascii="Times New Roman" w:hAnsi="Times New Roman" w:cs="Times New Roman"/>
          <w:b w:val="0"/>
          <w:sz w:val="22"/>
        </w:rPr>
        <w:t>Une introduction sous l’angle anthropologique : J. </w:t>
      </w:r>
      <w:r w:rsidRPr="001A53F6">
        <w:rPr>
          <w:rFonts w:ascii="Times New Roman" w:hAnsi="Times New Roman" w:cs="Times New Roman"/>
          <w:b w:val="0"/>
          <w:smallCaps/>
          <w:sz w:val="22"/>
        </w:rPr>
        <w:t>Goody</w:t>
      </w:r>
      <w:r w:rsidRPr="001A53F6">
        <w:rPr>
          <w:rFonts w:ascii="Times New Roman" w:hAnsi="Times New Roman" w:cs="Times New Roman"/>
          <w:b w:val="0"/>
          <w:sz w:val="22"/>
        </w:rPr>
        <w:t xml:space="preserve">, </w:t>
      </w:r>
      <w:r w:rsidRPr="001A53F6">
        <w:rPr>
          <w:rFonts w:ascii="Times New Roman" w:hAnsi="Times New Roman" w:cs="Times New Roman"/>
          <w:b w:val="0"/>
          <w:i/>
          <w:sz w:val="22"/>
        </w:rPr>
        <w:t>La raison graphique. La domestication de la pensée sauvage</w:t>
      </w:r>
      <w:r w:rsidRPr="001A53F6">
        <w:rPr>
          <w:rFonts w:ascii="Times New Roman" w:hAnsi="Times New Roman" w:cs="Times New Roman"/>
          <w:b w:val="0"/>
          <w:sz w:val="22"/>
        </w:rPr>
        <w:t>, Paris, Minuit, 1979 (1</w:t>
      </w:r>
      <w:r w:rsidRPr="001A53F6">
        <w:rPr>
          <w:rFonts w:ascii="Times New Roman" w:hAnsi="Times New Roman" w:cs="Times New Roman"/>
          <w:b w:val="0"/>
          <w:sz w:val="22"/>
          <w:vertAlign w:val="superscript"/>
        </w:rPr>
        <w:t>e</w:t>
      </w:r>
      <w:r w:rsidRPr="001A53F6">
        <w:rPr>
          <w:rFonts w:ascii="Times New Roman" w:hAnsi="Times New Roman" w:cs="Times New Roman"/>
          <w:b w:val="0"/>
          <w:sz w:val="22"/>
        </w:rPr>
        <w:t xml:space="preserve"> éd. anglaise 1977). </w:t>
      </w:r>
    </w:p>
    <w:p w14:paraId="0B7CDDFF" w14:textId="77777777" w:rsidR="00CF56C3" w:rsidRPr="001A53F6"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sz w:val="22"/>
        </w:rPr>
      </w:pPr>
      <w:r w:rsidRPr="001A53F6">
        <w:rPr>
          <w:rFonts w:ascii="Times New Roman" w:hAnsi="Times New Roman" w:cs="Times New Roman"/>
          <w:b w:val="0"/>
          <w:sz w:val="22"/>
        </w:rPr>
        <w:t>Une introduction sous l’angle typologique : O. </w:t>
      </w:r>
      <w:r w:rsidRPr="001A53F6">
        <w:rPr>
          <w:rFonts w:ascii="Times New Roman" w:hAnsi="Times New Roman" w:cs="Times New Roman"/>
          <w:b w:val="0"/>
          <w:smallCaps/>
          <w:sz w:val="22"/>
        </w:rPr>
        <w:t>Guyotjeannin</w:t>
      </w:r>
      <w:r w:rsidRPr="001A53F6">
        <w:rPr>
          <w:rFonts w:ascii="Times New Roman" w:hAnsi="Times New Roman" w:cs="Times New Roman"/>
          <w:b w:val="0"/>
          <w:sz w:val="22"/>
        </w:rPr>
        <w:t xml:space="preserve">, </w:t>
      </w:r>
      <w:r w:rsidRPr="001A53F6">
        <w:rPr>
          <w:rFonts w:ascii="Times New Roman" w:hAnsi="Times New Roman" w:cs="Times New Roman"/>
          <w:b w:val="0"/>
          <w:i/>
          <w:sz w:val="22"/>
        </w:rPr>
        <w:t>Les sources de l’histoire médiévale</w:t>
      </w:r>
      <w:r w:rsidRPr="001A53F6">
        <w:rPr>
          <w:rFonts w:ascii="Times New Roman" w:hAnsi="Times New Roman" w:cs="Times New Roman"/>
          <w:b w:val="0"/>
          <w:sz w:val="22"/>
        </w:rPr>
        <w:t>, Paris, Livre de Poche, 1998.</w:t>
      </w:r>
    </w:p>
    <w:p w14:paraId="505D2E04" w14:textId="77777777" w:rsidR="00CF56C3" w:rsidRPr="001A53F6"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
          <w:sz w:val="22"/>
        </w:rPr>
      </w:pPr>
      <w:r w:rsidRPr="001A53F6">
        <w:rPr>
          <w:rFonts w:ascii="Times New Roman" w:hAnsi="Times New Roman" w:cs="Times New Roman"/>
          <w:b w:val="0"/>
          <w:sz w:val="22"/>
        </w:rPr>
        <w:t xml:space="preserve">Une réflexion stimulante : C. </w:t>
      </w:r>
      <w:r w:rsidRPr="001A53F6">
        <w:rPr>
          <w:rFonts w:ascii="Times New Roman" w:hAnsi="Times New Roman" w:cs="Times New Roman"/>
          <w:b w:val="0"/>
          <w:smallCaps/>
          <w:sz w:val="22"/>
        </w:rPr>
        <w:t>Ginzburg</w:t>
      </w:r>
      <w:r w:rsidRPr="001A53F6">
        <w:rPr>
          <w:rFonts w:ascii="Times New Roman" w:hAnsi="Times New Roman" w:cs="Times New Roman"/>
          <w:b w:val="0"/>
          <w:i/>
          <w:sz w:val="22"/>
        </w:rPr>
        <w:t xml:space="preserve">, « Signes, Traces, Pistes – Racines d’un paradigme de l’indice », </w:t>
      </w:r>
      <w:r w:rsidRPr="001A53F6">
        <w:rPr>
          <w:rFonts w:ascii="Times New Roman" w:hAnsi="Times New Roman" w:cs="Times New Roman"/>
          <w:b w:val="0"/>
          <w:i/>
          <w:iCs/>
          <w:sz w:val="22"/>
        </w:rPr>
        <w:t>Le Débat</w:t>
      </w:r>
      <w:r w:rsidRPr="001A53F6">
        <w:rPr>
          <w:rFonts w:ascii="Times New Roman" w:hAnsi="Times New Roman" w:cs="Times New Roman"/>
          <w:b w:val="0"/>
          <w:i/>
          <w:sz w:val="22"/>
        </w:rPr>
        <w:t>, n° 6, 1980, p. 3-44.</w:t>
      </w:r>
    </w:p>
    <w:p w14:paraId="21BB3A01" w14:textId="77777777" w:rsidR="00CF56C3" w:rsidRPr="001A53F6"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
          <w:sz w:val="22"/>
        </w:rPr>
      </w:pPr>
    </w:p>
    <w:p w14:paraId="26ACF715" w14:textId="77777777" w:rsidR="00CF56C3" w:rsidRPr="001A53F6"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sz w:val="22"/>
        </w:rPr>
      </w:pPr>
      <w:r w:rsidRPr="001A53F6">
        <w:rPr>
          <w:rFonts w:ascii="Times New Roman" w:hAnsi="Times New Roman" w:cs="Times New Roman"/>
          <w:b w:val="0"/>
          <w:i/>
          <w:sz w:val="22"/>
        </w:rPr>
        <w:t>Auctor et auctoritas. Invention et conformisme dans l’écriture médiévale</w:t>
      </w:r>
      <w:r w:rsidRPr="001A53F6">
        <w:rPr>
          <w:rFonts w:ascii="Times New Roman" w:hAnsi="Times New Roman" w:cs="Times New Roman"/>
          <w:b w:val="0"/>
          <w:sz w:val="22"/>
        </w:rPr>
        <w:t>, dir. M. Zimmermann, Paris, Ecole des Chartes, 2001.</w:t>
      </w:r>
    </w:p>
    <w:p w14:paraId="548F9561" w14:textId="77777777" w:rsidR="00CF56C3" w:rsidRPr="001A53F6" w:rsidRDefault="00CF56C3" w:rsidP="00CF56C3">
      <w:pPr>
        <w:autoSpaceDE w:val="0"/>
        <w:autoSpaceDN w:val="0"/>
        <w:adjustRightInd w:val="0"/>
        <w:spacing w:after="0" w:line="240" w:lineRule="auto"/>
        <w:jc w:val="both"/>
        <w:rPr>
          <w:rFonts w:ascii="Times New Roman" w:eastAsia="Calibri" w:hAnsi="Times New Roman" w:cs="Times New Roman"/>
          <w:b w:val="0"/>
          <w:kern w:val="0"/>
          <w:sz w:val="22"/>
          <w:lang w:eastAsia="en-US"/>
        </w:rPr>
      </w:pPr>
      <w:r w:rsidRPr="001A53F6">
        <w:rPr>
          <w:rFonts w:ascii="Times New Roman" w:eastAsia="Calibri" w:hAnsi="Times New Roman" w:cs="Times New Roman"/>
          <w:b w:val="0"/>
          <w:kern w:val="0"/>
          <w:sz w:val="22"/>
          <w:lang w:eastAsia="en-US"/>
        </w:rPr>
        <w:t xml:space="preserve">P. </w:t>
      </w:r>
      <w:r w:rsidRPr="001A53F6">
        <w:rPr>
          <w:rFonts w:ascii="Times New Roman" w:eastAsia="Calibri" w:hAnsi="Times New Roman" w:cs="Times New Roman"/>
          <w:b w:val="0"/>
          <w:smallCaps/>
          <w:kern w:val="0"/>
          <w:sz w:val="22"/>
          <w:lang w:eastAsia="en-US"/>
        </w:rPr>
        <w:t>Bertrand</w:t>
      </w:r>
      <w:r w:rsidRPr="001A53F6">
        <w:rPr>
          <w:rFonts w:ascii="Times New Roman" w:eastAsia="Calibri" w:hAnsi="Times New Roman" w:cs="Times New Roman"/>
          <w:b w:val="0"/>
          <w:kern w:val="0"/>
          <w:sz w:val="22"/>
          <w:lang w:eastAsia="en-US"/>
        </w:rPr>
        <w:t xml:space="preserve">, </w:t>
      </w:r>
      <w:r w:rsidRPr="001A53F6">
        <w:rPr>
          <w:rFonts w:ascii="Times New Roman" w:eastAsia="Calibri" w:hAnsi="Times New Roman" w:cs="Times New Roman"/>
          <w:b w:val="0"/>
          <w:i/>
          <w:iCs/>
          <w:kern w:val="0"/>
          <w:sz w:val="22"/>
          <w:lang w:eastAsia="en-US"/>
        </w:rPr>
        <w:t xml:space="preserve">Les écritures ordinaires. Sociologie d'un temps de révolution documentaire (1250-1350), </w:t>
      </w:r>
      <w:r w:rsidRPr="001A53F6">
        <w:rPr>
          <w:rFonts w:ascii="Times New Roman" w:eastAsia="Calibri" w:hAnsi="Times New Roman" w:cs="Times New Roman"/>
          <w:b w:val="0"/>
          <w:kern w:val="0"/>
          <w:sz w:val="22"/>
          <w:lang w:eastAsia="en-US"/>
        </w:rPr>
        <w:t>Paris, 2015.</w:t>
      </w:r>
    </w:p>
    <w:p w14:paraId="23627F49" w14:textId="77777777" w:rsidR="00CF56C3" w:rsidRPr="001A53F6" w:rsidRDefault="00CF56C3" w:rsidP="00CF56C3">
      <w:pPr>
        <w:autoSpaceDE w:val="0"/>
        <w:autoSpaceDN w:val="0"/>
        <w:adjustRightInd w:val="0"/>
        <w:spacing w:after="0" w:line="240" w:lineRule="auto"/>
        <w:jc w:val="both"/>
        <w:rPr>
          <w:rFonts w:ascii="Times New Roman" w:eastAsia="Calibri" w:hAnsi="Times New Roman" w:cs="Times New Roman"/>
          <w:b w:val="0"/>
          <w:kern w:val="0"/>
          <w:sz w:val="22"/>
          <w:lang w:eastAsia="en-US"/>
        </w:rPr>
      </w:pPr>
      <w:r w:rsidRPr="001A53F6">
        <w:rPr>
          <w:rFonts w:ascii="Times New Roman" w:eastAsia="Calibri" w:hAnsi="Times New Roman" w:cs="Times New Roman"/>
          <w:b w:val="0"/>
          <w:kern w:val="0"/>
          <w:sz w:val="22"/>
          <w:lang w:eastAsia="en-US"/>
        </w:rPr>
        <w:t xml:space="preserve">P. </w:t>
      </w:r>
      <w:r w:rsidRPr="001A53F6">
        <w:rPr>
          <w:rFonts w:ascii="Times New Roman" w:eastAsia="Calibri" w:hAnsi="Times New Roman" w:cs="Times New Roman"/>
          <w:b w:val="0"/>
          <w:smallCaps/>
          <w:kern w:val="0"/>
          <w:sz w:val="22"/>
          <w:lang w:eastAsia="en-US"/>
        </w:rPr>
        <w:t>Cammarosano</w:t>
      </w:r>
      <w:r w:rsidRPr="001A53F6">
        <w:rPr>
          <w:rFonts w:ascii="Times New Roman" w:eastAsia="Calibri" w:hAnsi="Times New Roman" w:cs="Times New Roman"/>
          <w:b w:val="0"/>
          <w:kern w:val="0"/>
          <w:sz w:val="22"/>
          <w:lang w:eastAsia="en-US"/>
        </w:rPr>
        <w:t xml:space="preserve">, </w:t>
      </w:r>
      <w:r w:rsidRPr="001A53F6">
        <w:rPr>
          <w:rFonts w:ascii="Times New Roman" w:eastAsia="Calibri" w:hAnsi="Times New Roman" w:cs="Times New Roman"/>
          <w:b w:val="0"/>
          <w:i/>
          <w:iCs/>
          <w:kern w:val="0"/>
          <w:sz w:val="22"/>
          <w:lang w:eastAsia="en-US"/>
        </w:rPr>
        <w:t xml:space="preserve">Italia medievale. Struttura e geografia delle fonti scritte, </w:t>
      </w:r>
      <w:r w:rsidRPr="001A53F6">
        <w:rPr>
          <w:rFonts w:ascii="Times New Roman" w:eastAsia="Calibri" w:hAnsi="Times New Roman" w:cs="Times New Roman"/>
          <w:b w:val="0"/>
          <w:kern w:val="0"/>
          <w:sz w:val="22"/>
          <w:lang w:eastAsia="en-US"/>
        </w:rPr>
        <w:t xml:space="preserve">Rome, 1991. </w:t>
      </w:r>
    </w:p>
    <w:p w14:paraId="14B9CD38" w14:textId="77777777" w:rsidR="00CF56C3" w:rsidRPr="001A53F6" w:rsidRDefault="00CF56C3" w:rsidP="00CF56C3">
      <w:pPr>
        <w:autoSpaceDE w:val="0"/>
        <w:autoSpaceDN w:val="0"/>
        <w:adjustRightInd w:val="0"/>
        <w:spacing w:after="0" w:line="240" w:lineRule="auto"/>
        <w:jc w:val="both"/>
        <w:rPr>
          <w:rFonts w:ascii="Times New Roman" w:hAnsi="Times New Roman" w:cs="Times New Roman"/>
          <w:b w:val="0"/>
          <w:sz w:val="22"/>
        </w:rPr>
      </w:pPr>
      <w:r w:rsidRPr="001A53F6">
        <w:rPr>
          <w:rFonts w:ascii="Times New Roman" w:hAnsi="Times New Roman" w:cs="Times New Roman"/>
          <w:b w:val="0"/>
          <w:sz w:val="22"/>
        </w:rPr>
        <w:t xml:space="preserve">P. </w:t>
      </w:r>
      <w:r w:rsidRPr="001A53F6">
        <w:rPr>
          <w:rFonts w:ascii="Times New Roman" w:eastAsia="Calibri" w:hAnsi="Times New Roman" w:cs="Times New Roman"/>
          <w:b w:val="0"/>
          <w:smallCaps/>
          <w:kern w:val="0"/>
          <w:sz w:val="22"/>
          <w:lang w:eastAsia="en-US"/>
        </w:rPr>
        <w:t>Chastang</w:t>
      </w:r>
      <w:r w:rsidRPr="001A53F6">
        <w:rPr>
          <w:rFonts w:ascii="Times New Roman" w:hAnsi="Times New Roman" w:cs="Times New Roman"/>
          <w:b w:val="0"/>
          <w:sz w:val="22"/>
        </w:rPr>
        <w:t xml:space="preserve">, </w:t>
      </w:r>
      <w:r w:rsidRPr="001A53F6">
        <w:rPr>
          <w:rFonts w:ascii="Times New Roman" w:hAnsi="Times New Roman" w:cs="Times New Roman"/>
          <w:b w:val="0"/>
          <w:i/>
          <w:sz w:val="22"/>
        </w:rPr>
        <w:t>Lire, écrire, transcrire. Le travail des rédacteurs de cartulaires en Bas-Languedoc (XIe-XIIIe siècles)</w:t>
      </w:r>
      <w:r w:rsidRPr="001A53F6">
        <w:rPr>
          <w:rFonts w:ascii="Times New Roman" w:hAnsi="Times New Roman" w:cs="Times New Roman"/>
          <w:b w:val="0"/>
          <w:sz w:val="22"/>
        </w:rPr>
        <w:t>, Paris, CTHS, 2001.</w:t>
      </w:r>
    </w:p>
    <w:p w14:paraId="37028B93" w14:textId="77777777" w:rsidR="00CF56C3" w:rsidRPr="001A53F6" w:rsidRDefault="00CF56C3" w:rsidP="00CF56C3">
      <w:pPr>
        <w:autoSpaceDE w:val="0"/>
        <w:autoSpaceDN w:val="0"/>
        <w:adjustRightInd w:val="0"/>
        <w:spacing w:after="0" w:line="240" w:lineRule="auto"/>
        <w:jc w:val="both"/>
        <w:rPr>
          <w:rFonts w:ascii="Times New Roman" w:hAnsi="Times New Roman" w:cs="Times New Roman"/>
          <w:b w:val="0"/>
          <w:sz w:val="22"/>
          <w:lang w:val="en-US"/>
        </w:rPr>
      </w:pPr>
      <w:r w:rsidRPr="001A53F6">
        <w:rPr>
          <w:rFonts w:ascii="Times New Roman" w:hAnsi="Times New Roman" w:cs="Times New Roman"/>
          <w:b w:val="0"/>
          <w:sz w:val="22"/>
          <w:lang w:val="en-US"/>
        </w:rPr>
        <w:lastRenderedPageBreak/>
        <w:t>M. </w:t>
      </w:r>
      <w:r w:rsidRPr="001A53F6">
        <w:rPr>
          <w:rFonts w:ascii="Times New Roman" w:eastAsia="Calibri" w:hAnsi="Times New Roman" w:cs="Times New Roman"/>
          <w:b w:val="0"/>
          <w:smallCaps/>
          <w:kern w:val="0"/>
          <w:sz w:val="22"/>
          <w:lang w:val="en-US" w:eastAsia="en-US"/>
        </w:rPr>
        <w:t>Clanchy</w:t>
      </w:r>
      <w:r w:rsidRPr="001A53F6">
        <w:rPr>
          <w:rFonts w:ascii="Times New Roman" w:hAnsi="Times New Roman" w:cs="Times New Roman"/>
          <w:b w:val="0"/>
          <w:sz w:val="22"/>
          <w:lang w:val="en-US"/>
        </w:rPr>
        <w:t xml:space="preserve">, </w:t>
      </w:r>
      <w:r w:rsidRPr="001A53F6">
        <w:rPr>
          <w:rFonts w:ascii="Times New Roman" w:hAnsi="Times New Roman" w:cs="Times New Roman"/>
          <w:b w:val="0"/>
          <w:i/>
          <w:iCs/>
          <w:sz w:val="22"/>
          <w:lang w:val="en-US"/>
        </w:rPr>
        <w:t>From Memory to Written Record. England, 1066-1307</w:t>
      </w:r>
      <w:r w:rsidRPr="001A53F6">
        <w:rPr>
          <w:rFonts w:ascii="Times New Roman" w:hAnsi="Times New Roman" w:cs="Times New Roman"/>
          <w:b w:val="0"/>
          <w:sz w:val="22"/>
          <w:lang w:val="en-US"/>
        </w:rPr>
        <w:t>, Londres, Arnold, 1979 ; 2</w:t>
      </w:r>
      <w:r w:rsidRPr="001A53F6">
        <w:rPr>
          <w:rFonts w:ascii="Times New Roman" w:hAnsi="Times New Roman" w:cs="Times New Roman"/>
          <w:b w:val="0"/>
          <w:sz w:val="22"/>
          <w:vertAlign w:val="superscript"/>
          <w:lang w:val="en-US"/>
        </w:rPr>
        <w:t>e</w:t>
      </w:r>
      <w:r w:rsidRPr="001A53F6">
        <w:rPr>
          <w:rFonts w:ascii="Times New Roman" w:hAnsi="Times New Roman" w:cs="Times New Roman"/>
          <w:b w:val="0"/>
          <w:sz w:val="22"/>
          <w:lang w:val="en-US"/>
        </w:rPr>
        <w:t xml:space="preserve"> éd. revue Oxford/Cambridge (Mass.), Blackwell, 1993.</w:t>
      </w:r>
    </w:p>
    <w:p w14:paraId="77B16303" w14:textId="77777777" w:rsidR="00CF56C3" w:rsidRPr="001A53F6"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sz w:val="22"/>
        </w:rPr>
      </w:pPr>
      <w:r w:rsidRPr="001A53F6">
        <w:rPr>
          <w:rFonts w:ascii="Times New Roman" w:hAnsi="Times New Roman" w:cs="Times New Roman"/>
          <w:b w:val="0"/>
          <w:i/>
          <w:iCs/>
          <w:sz w:val="22"/>
        </w:rPr>
        <w:t>Écrire, compter, mesurer. Vers une histoire des rationalités pratiques</w:t>
      </w:r>
      <w:r w:rsidRPr="001A53F6">
        <w:rPr>
          <w:rFonts w:ascii="Times New Roman" w:hAnsi="Times New Roman" w:cs="Times New Roman"/>
          <w:b w:val="0"/>
          <w:sz w:val="22"/>
        </w:rPr>
        <w:t>, N. Coquery, F. Menant, F. Weber (dir.), Paris, Éditions de l’ENS, 2006 et 2012.</w:t>
      </w:r>
    </w:p>
    <w:p w14:paraId="6B305768" w14:textId="77777777" w:rsidR="00CF56C3" w:rsidRPr="001A53F6" w:rsidRDefault="00CF56C3" w:rsidP="00CF56C3">
      <w:pPr>
        <w:autoSpaceDE w:val="0"/>
        <w:autoSpaceDN w:val="0"/>
        <w:adjustRightInd w:val="0"/>
        <w:spacing w:after="0" w:line="240" w:lineRule="auto"/>
        <w:jc w:val="both"/>
        <w:rPr>
          <w:rFonts w:ascii="Times New Roman" w:hAnsi="Times New Roman" w:cs="Times New Roman"/>
          <w:b w:val="0"/>
          <w:sz w:val="22"/>
        </w:rPr>
      </w:pPr>
      <w:r w:rsidRPr="001A53F6">
        <w:rPr>
          <w:rFonts w:ascii="Times New Roman" w:hAnsi="Times New Roman" w:cs="Times New Roman"/>
          <w:b w:val="0"/>
          <w:sz w:val="22"/>
        </w:rPr>
        <w:t>O. </w:t>
      </w:r>
      <w:r w:rsidRPr="001A53F6">
        <w:rPr>
          <w:rFonts w:ascii="Times New Roman" w:eastAsia="Calibri" w:hAnsi="Times New Roman" w:cs="Times New Roman"/>
          <w:b w:val="0"/>
          <w:smallCaps/>
          <w:kern w:val="0"/>
          <w:sz w:val="22"/>
          <w:lang w:eastAsia="en-US"/>
        </w:rPr>
        <w:t>Guyotjeannin</w:t>
      </w:r>
      <w:r w:rsidRPr="001A53F6">
        <w:rPr>
          <w:rFonts w:ascii="Times New Roman" w:hAnsi="Times New Roman" w:cs="Times New Roman"/>
          <w:b w:val="0"/>
          <w:sz w:val="22"/>
        </w:rPr>
        <w:t xml:space="preserve">, J. </w:t>
      </w:r>
      <w:r w:rsidRPr="001A53F6">
        <w:rPr>
          <w:rFonts w:ascii="Times New Roman" w:eastAsia="Calibri" w:hAnsi="Times New Roman" w:cs="Times New Roman"/>
          <w:b w:val="0"/>
          <w:smallCaps/>
          <w:kern w:val="0"/>
          <w:sz w:val="22"/>
          <w:lang w:eastAsia="en-US"/>
        </w:rPr>
        <w:t>Pycke</w:t>
      </w:r>
      <w:r w:rsidRPr="001A53F6">
        <w:rPr>
          <w:rFonts w:ascii="Times New Roman" w:hAnsi="Times New Roman" w:cs="Times New Roman"/>
          <w:b w:val="0"/>
          <w:sz w:val="22"/>
        </w:rPr>
        <w:t xml:space="preserve">, B.-M. </w:t>
      </w:r>
      <w:r w:rsidRPr="001A53F6">
        <w:rPr>
          <w:rFonts w:ascii="Times New Roman" w:eastAsia="Calibri" w:hAnsi="Times New Roman" w:cs="Times New Roman"/>
          <w:b w:val="0"/>
          <w:smallCaps/>
          <w:kern w:val="0"/>
          <w:sz w:val="22"/>
          <w:lang w:eastAsia="en-US"/>
        </w:rPr>
        <w:t>Tock</w:t>
      </w:r>
      <w:r w:rsidRPr="001A53F6">
        <w:rPr>
          <w:rFonts w:ascii="Times New Roman" w:hAnsi="Times New Roman" w:cs="Times New Roman"/>
          <w:b w:val="0"/>
          <w:sz w:val="22"/>
        </w:rPr>
        <w:t xml:space="preserve">, </w:t>
      </w:r>
      <w:r w:rsidRPr="001A53F6">
        <w:rPr>
          <w:rFonts w:ascii="Times New Roman" w:hAnsi="Times New Roman" w:cs="Times New Roman"/>
          <w:b w:val="0"/>
          <w:i/>
          <w:sz w:val="22"/>
        </w:rPr>
        <w:t>Diplomatique médiévale</w:t>
      </w:r>
      <w:r w:rsidRPr="001A53F6">
        <w:rPr>
          <w:rFonts w:ascii="Times New Roman" w:hAnsi="Times New Roman" w:cs="Times New Roman"/>
          <w:b w:val="0"/>
          <w:sz w:val="22"/>
        </w:rPr>
        <w:t>, Turnhout, Brepols, 1993.</w:t>
      </w:r>
    </w:p>
    <w:p w14:paraId="38963195" w14:textId="77777777" w:rsidR="00CF56C3" w:rsidRPr="001A53F6" w:rsidRDefault="00CF56C3" w:rsidP="00CF5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sz w:val="22"/>
        </w:rPr>
      </w:pPr>
      <w:r w:rsidRPr="001A53F6">
        <w:rPr>
          <w:rFonts w:ascii="Times New Roman" w:hAnsi="Times New Roman" w:cs="Times New Roman"/>
          <w:b w:val="0"/>
          <w:i/>
          <w:sz w:val="22"/>
        </w:rPr>
        <w:t>Pratiques de l’écrit (VIe-XIIIe)</w:t>
      </w:r>
      <w:r w:rsidRPr="001A53F6">
        <w:rPr>
          <w:rFonts w:ascii="Times New Roman" w:hAnsi="Times New Roman" w:cs="Times New Roman"/>
          <w:b w:val="0"/>
          <w:sz w:val="22"/>
        </w:rPr>
        <w:t>, dossier coordonné par E. Anheim et P. Chastang, Médiévales, n°56, 2009.</w:t>
      </w:r>
    </w:p>
    <w:p w14:paraId="74F90442" w14:textId="77777777" w:rsidR="00CF56C3" w:rsidRPr="001A53F6" w:rsidRDefault="00CF56C3" w:rsidP="00CF56C3">
      <w:pPr>
        <w:autoSpaceDE w:val="0"/>
        <w:autoSpaceDN w:val="0"/>
        <w:adjustRightInd w:val="0"/>
        <w:spacing w:after="0" w:line="240" w:lineRule="auto"/>
        <w:jc w:val="both"/>
        <w:rPr>
          <w:rFonts w:ascii="Times New Roman" w:hAnsi="Times New Roman" w:cs="Times New Roman"/>
          <w:b w:val="0"/>
          <w:sz w:val="22"/>
          <w:lang w:val="en-US"/>
        </w:rPr>
      </w:pPr>
      <w:r w:rsidRPr="001A53F6">
        <w:rPr>
          <w:rFonts w:ascii="Times New Roman" w:hAnsi="Times New Roman" w:cs="Times New Roman"/>
          <w:b w:val="0"/>
          <w:sz w:val="22"/>
          <w:lang w:val="en-US"/>
        </w:rPr>
        <w:t xml:space="preserve">S. </w:t>
      </w:r>
      <w:r w:rsidRPr="001A53F6">
        <w:rPr>
          <w:rFonts w:ascii="Times New Roman" w:eastAsia="Calibri" w:hAnsi="Times New Roman" w:cs="Times New Roman"/>
          <w:b w:val="0"/>
          <w:smallCaps/>
          <w:kern w:val="0"/>
          <w:sz w:val="22"/>
          <w:lang w:val="en-US" w:eastAsia="en-US"/>
        </w:rPr>
        <w:t>Harvey</w:t>
      </w:r>
      <w:r w:rsidRPr="001A53F6">
        <w:rPr>
          <w:rFonts w:ascii="Times New Roman" w:hAnsi="Times New Roman" w:cs="Times New Roman"/>
          <w:b w:val="0"/>
          <w:sz w:val="22"/>
          <w:lang w:val="en-US"/>
        </w:rPr>
        <w:t xml:space="preserve">, </w:t>
      </w:r>
      <w:r w:rsidRPr="001A53F6">
        <w:rPr>
          <w:rFonts w:ascii="Times New Roman" w:hAnsi="Times New Roman" w:cs="Times New Roman"/>
          <w:b w:val="0"/>
          <w:i/>
          <w:sz w:val="22"/>
          <w:lang w:val="en-US"/>
        </w:rPr>
        <w:t>Domesday Book of Judgement</w:t>
      </w:r>
      <w:r w:rsidRPr="001A53F6">
        <w:rPr>
          <w:rFonts w:ascii="Times New Roman" w:hAnsi="Times New Roman" w:cs="Times New Roman"/>
          <w:b w:val="0"/>
          <w:sz w:val="22"/>
          <w:lang w:val="en-US"/>
        </w:rPr>
        <w:t>, Oxford, OUP, 2014.</w:t>
      </w:r>
    </w:p>
    <w:p w14:paraId="10253DBC" w14:textId="77777777" w:rsidR="00CF56C3" w:rsidRPr="001A53F6" w:rsidRDefault="00CF56C3" w:rsidP="00CF56C3">
      <w:pPr>
        <w:autoSpaceDE w:val="0"/>
        <w:autoSpaceDN w:val="0"/>
        <w:adjustRightInd w:val="0"/>
        <w:spacing w:after="0" w:line="240" w:lineRule="auto"/>
        <w:jc w:val="both"/>
        <w:rPr>
          <w:rFonts w:ascii="Times New Roman" w:hAnsi="Times New Roman" w:cs="Times New Roman"/>
          <w:b w:val="0"/>
          <w:sz w:val="22"/>
        </w:rPr>
      </w:pPr>
      <w:r w:rsidRPr="001A53F6">
        <w:rPr>
          <w:rFonts w:ascii="Times New Roman" w:hAnsi="Times New Roman" w:cs="Times New Roman"/>
          <w:b w:val="0"/>
          <w:sz w:val="22"/>
        </w:rPr>
        <w:t xml:space="preserve">Y. </w:t>
      </w:r>
      <w:r w:rsidRPr="001A53F6">
        <w:rPr>
          <w:rFonts w:ascii="Times New Roman" w:eastAsia="Calibri" w:hAnsi="Times New Roman" w:cs="Times New Roman"/>
          <w:b w:val="0"/>
          <w:smallCaps/>
          <w:kern w:val="0"/>
          <w:sz w:val="22"/>
          <w:lang w:eastAsia="en-US"/>
        </w:rPr>
        <w:t>Potin</w:t>
      </w:r>
      <w:r w:rsidRPr="001A53F6">
        <w:rPr>
          <w:rFonts w:ascii="Times New Roman" w:hAnsi="Times New Roman" w:cs="Times New Roman"/>
          <w:b w:val="0"/>
          <w:sz w:val="22"/>
        </w:rPr>
        <w:t xml:space="preserve">, </w:t>
      </w:r>
      <w:r w:rsidRPr="001A53F6">
        <w:rPr>
          <w:rFonts w:ascii="Times New Roman" w:hAnsi="Times New Roman" w:cs="Times New Roman"/>
          <w:b w:val="0"/>
          <w:i/>
          <w:sz w:val="22"/>
        </w:rPr>
        <w:t>Trésor, écrits, pouvoirs. Archives et bibliothèques d’Etat en France à la fin du Moyen Âge</w:t>
      </w:r>
      <w:r w:rsidRPr="001A53F6">
        <w:rPr>
          <w:rFonts w:ascii="Times New Roman" w:hAnsi="Times New Roman" w:cs="Times New Roman"/>
          <w:b w:val="0"/>
          <w:sz w:val="22"/>
        </w:rPr>
        <w:t xml:space="preserve">, Paris, CNRS Editions, 2020. </w:t>
      </w:r>
    </w:p>
    <w:p w14:paraId="7FBDFC2E" w14:textId="77777777" w:rsidR="00CF56C3" w:rsidRPr="001A53F6" w:rsidRDefault="00CF56C3" w:rsidP="00CF56C3"/>
    <w:p w14:paraId="7277ABE5" w14:textId="77777777" w:rsidR="00912CD0" w:rsidRPr="001A53F6" w:rsidRDefault="00912CD0" w:rsidP="000D1757">
      <w:pPr>
        <w:keepNext/>
        <w:spacing w:after="0" w:line="240" w:lineRule="auto"/>
        <w:jc w:val="both"/>
        <w:outlineLvl w:val="0"/>
        <w:rPr>
          <w:rFonts w:ascii="Times New Roman" w:hAnsi="Times New Roman" w:cs="Times New Roman"/>
          <w:bCs/>
          <w:iCs/>
          <w:sz w:val="22"/>
        </w:rPr>
      </w:pPr>
    </w:p>
    <w:p w14:paraId="740A5557" w14:textId="77777777" w:rsidR="002B08F7" w:rsidRPr="001A53F6" w:rsidRDefault="002B08F7" w:rsidP="002B08F7">
      <w:pPr>
        <w:spacing w:after="0" w:line="240" w:lineRule="auto"/>
        <w:jc w:val="center"/>
        <w:rPr>
          <w:rFonts w:ascii="Times New Roman" w:eastAsia="Calibri" w:hAnsi="Times New Roman" w:cs="Times New Roman"/>
          <w:iCs/>
          <w:color w:val="548DD4" w:themeColor="text2" w:themeTint="99"/>
          <w:kern w:val="0"/>
          <w:sz w:val="22"/>
          <w:lang w:eastAsia="fr-FR"/>
        </w:rPr>
      </w:pPr>
    </w:p>
    <w:p w14:paraId="4851488D" w14:textId="00A7757D" w:rsidR="002B08F7" w:rsidRPr="001A53F6" w:rsidRDefault="002B08F7" w:rsidP="002B08F7">
      <w:pPr>
        <w:autoSpaceDE w:val="0"/>
        <w:autoSpaceDN w:val="0"/>
        <w:adjustRightInd w:val="0"/>
        <w:spacing w:after="0" w:line="240" w:lineRule="auto"/>
        <w:ind w:left="720" w:right="-720" w:hanging="720"/>
        <w:rPr>
          <w:rFonts w:ascii="Times New Roman" w:eastAsia="Calibri" w:hAnsi="Times New Roman" w:cs="Times New Roman"/>
          <w:b w:val="0"/>
          <w:iCs/>
          <w:kern w:val="0"/>
          <w:sz w:val="22"/>
          <w:lang w:eastAsia="en-US"/>
        </w:rPr>
      </w:pPr>
    </w:p>
    <w:p w14:paraId="715917D2" w14:textId="77777777" w:rsidR="0036666E" w:rsidRPr="001A53F6" w:rsidRDefault="0036666E" w:rsidP="0036666E">
      <w:pPr>
        <w:spacing w:after="0" w:line="240" w:lineRule="auto"/>
        <w:jc w:val="both"/>
        <w:rPr>
          <w:rFonts w:ascii="Times New Roman" w:eastAsia="Calibri" w:hAnsi="Times New Roman" w:cs="Times New Roman"/>
          <w:iCs/>
          <w:kern w:val="0"/>
          <w:sz w:val="22"/>
          <w:lang w:eastAsia="fr-FR"/>
        </w:rPr>
      </w:pPr>
    </w:p>
    <w:p w14:paraId="01F3C1E3" w14:textId="77777777" w:rsidR="0036666E" w:rsidRPr="001A53F6" w:rsidRDefault="0036666E" w:rsidP="0036666E">
      <w:pPr>
        <w:spacing w:after="0" w:line="240" w:lineRule="auto"/>
        <w:jc w:val="both"/>
        <w:rPr>
          <w:rFonts w:ascii="Times New Roman" w:eastAsia="Calibri" w:hAnsi="Times New Roman" w:cs="Times New Roman"/>
          <w:iCs/>
          <w:kern w:val="0"/>
          <w:sz w:val="22"/>
          <w:lang w:eastAsia="fr-FR"/>
        </w:rPr>
      </w:pPr>
    </w:p>
    <w:p w14:paraId="7F61D8D5" w14:textId="77777777" w:rsidR="0036666E" w:rsidRPr="001A53F6" w:rsidRDefault="0036666E" w:rsidP="0036666E">
      <w:pPr>
        <w:spacing w:after="0" w:line="240" w:lineRule="auto"/>
        <w:jc w:val="both"/>
        <w:rPr>
          <w:rFonts w:ascii="Times New Roman" w:eastAsia="Calibri" w:hAnsi="Times New Roman" w:cs="Times New Roman"/>
          <w:iCs/>
          <w:kern w:val="0"/>
          <w:sz w:val="22"/>
          <w:lang w:eastAsia="fr-FR"/>
        </w:rPr>
      </w:pPr>
    </w:p>
    <w:p w14:paraId="37974760"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492A5710"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51382231"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06359583"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5B03CCEB"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169F772B"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13E23F19"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05B2B1B2"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469144A1"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5676AEBD"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6D802949"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2BD394D3"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18645A08"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6648CE14"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0BE9693E"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395E4A7C"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7AAC87C2"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21C97322"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2586A1C8"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4B7A9A34"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2D3209E9"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35A8156B"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21F0ABB0"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30B18306"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7C5BD23F"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652A5B90"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2EE849D8"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79BD75A3"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43564F74"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78187B19"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0C7B1BB4"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342EFD5C"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5375E597"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29526B9F"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04AC71BB"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4DE4BF2E"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68DCFE60"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03DAF4A6"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44325684"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2C58F831" w14:textId="77777777" w:rsidR="00736FEF" w:rsidRPr="001A53F6" w:rsidRDefault="00736FEF" w:rsidP="0036666E">
      <w:pPr>
        <w:spacing w:after="0" w:line="240" w:lineRule="auto"/>
        <w:jc w:val="both"/>
        <w:rPr>
          <w:rFonts w:ascii="Times New Roman" w:eastAsia="Calibri" w:hAnsi="Times New Roman" w:cs="Times New Roman"/>
          <w:iCs/>
          <w:kern w:val="0"/>
          <w:sz w:val="22"/>
          <w:lang w:eastAsia="fr-FR"/>
        </w:rPr>
      </w:pPr>
    </w:p>
    <w:p w14:paraId="4A7184CE" w14:textId="77777777" w:rsidR="0006566E" w:rsidRPr="001A53F6" w:rsidRDefault="0006566E" w:rsidP="0036666E">
      <w:pPr>
        <w:spacing w:after="0" w:line="240" w:lineRule="auto"/>
        <w:jc w:val="both"/>
        <w:rPr>
          <w:rFonts w:ascii="Times New Roman" w:eastAsia="Calibri" w:hAnsi="Times New Roman" w:cs="Times New Roman"/>
          <w:iCs/>
          <w:kern w:val="0"/>
          <w:sz w:val="22"/>
          <w:lang w:eastAsia="fr-FR"/>
        </w:rPr>
      </w:pPr>
    </w:p>
    <w:p w14:paraId="35465683" w14:textId="77777777" w:rsidR="0006566E" w:rsidRPr="001A53F6" w:rsidRDefault="0006566E" w:rsidP="0036666E">
      <w:pPr>
        <w:spacing w:after="0" w:line="240" w:lineRule="auto"/>
        <w:jc w:val="both"/>
        <w:rPr>
          <w:rFonts w:ascii="Times New Roman" w:eastAsia="Calibri" w:hAnsi="Times New Roman" w:cs="Times New Roman"/>
          <w:iCs/>
          <w:kern w:val="0"/>
          <w:sz w:val="22"/>
          <w:lang w:eastAsia="fr-FR"/>
        </w:rPr>
      </w:pPr>
    </w:p>
    <w:p w14:paraId="31EC870E" w14:textId="77777777" w:rsidR="0006566E" w:rsidRPr="001A53F6" w:rsidRDefault="0006566E" w:rsidP="0036666E">
      <w:pPr>
        <w:spacing w:after="0" w:line="240" w:lineRule="auto"/>
        <w:jc w:val="both"/>
        <w:rPr>
          <w:rFonts w:ascii="Times New Roman" w:eastAsia="Calibri" w:hAnsi="Times New Roman" w:cs="Times New Roman"/>
          <w:iCs/>
          <w:kern w:val="0"/>
          <w:sz w:val="22"/>
          <w:lang w:eastAsia="fr-FR"/>
        </w:rPr>
      </w:pPr>
    </w:p>
    <w:p w14:paraId="2E5F1326" w14:textId="77777777" w:rsidR="0006566E" w:rsidRPr="001A53F6" w:rsidRDefault="0006566E" w:rsidP="0036666E">
      <w:pPr>
        <w:spacing w:after="0" w:line="240" w:lineRule="auto"/>
        <w:jc w:val="both"/>
        <w:rPr>
          <w:rFonts w:ascii="Times New Roman" w:eastAsia="Calibri" w:hAnsi="Times New Roman" w:cs="Times New Roman"/>
          <w:iCs/>
          <w:kern w:val="0"/>
          <w:sz w:val="22"/>
          <w:lang w:eastAsia="fr-FR"/>
        </w:rPr>
      </w:pPr>
    </w:p>
    <w:p w14:paraId="7548771B" w14:textId="77777777" w:rsidR="0006566E" w:rsidRPr="001A53F6" w:rsidRDefault="0006566E" w:rsidP="0036666E">
      <w:pPr>
        <w:spacing w:after="0" w:line="240" w:lineRule="auto"/>
        <w:jc w:val="both"/>
        <w:rPr>
          <w:rFonts w:ascii="Times New Roman" w:eastAsia="Calibri" w:hAnsi="Times New Roman" w:cs="Times New Roman"/>
          <w:iCs/>
          <w:kern w:val="0"/>
          <w:sz w:val="22"/>
          <w:lang w:eastAsia="fr-FR"/>
        </w:rPr>
      </w:pPr>
    </w:p>
    <w:p w14:paraId="55B03C75" w14:textId="77777777" w:rsidR="0006566E" w:rsidRPr="001A53F6" w:rsidRDefault="0006566E" w:rsidP="0036666E">
      <w:pPr>
        <w:spacing w:after="0" w:line="240" w:lineRule="auto"/>
        <w:jc w:val="both"/>
        <w:rPr>
          <w:rFonts w:ascii="Times New Roman" w:eastAsia="Calibri" w:hAnsi="Times New Roman" w:cs="Times New Roman"/>
          <w:iCs/>
          <w:kern w:val="0"/>
          <w:sz w:val="22"/>
          <w:lang w:eastAsia="fr-FR"/>
        </w:rPr>
      </w:pPr>
    </w:p>
    <w:p w14:paraId="1E0D46A5" w14:textId="77777777" w:rsidR="0006566E" w:rsidRPr="001A53F6" w:rsidRDefault="0006566E" w:rsidP="0036666E">
      <w:pPr>
        <w:spacing w:after="0" w:line="240" w:lineRule="auto"/>
        <w:jc w:val="both"/>
        <w:rPr>
          <w:rFonts w:ascii="Times New Roman" w:eastAsia="Calibri" w:hAnsi="Times New Roman" w:cs="Times New Roman"/>
          <w:iCs/>
          <w:kern w:val="0"/>
          <w:sz w:val="22"/>
          <w:lang w:eastAsia="fr-FR"/>
        </w:rPr>
      </w:pPr>
    </w:p>
    <w:p w14:paraId="27928BCD" w14:textId="77777777" w:rsidR="0006566E" w:rsidRPr="001A53F6" w:rsidRDefault="0006566E" w:rsidP="0036666E">
      <w:pPr>
        <w:spacing w:after="0" w:line="240" w:lineRule="auto"/>
        <w:jc w:val="both"/>
        <w:rPr>
          <w:rFonts w:ascii="Times New Roman" w:eastAsia="Calibri" w:hAnsi="Times New Roman" w:cs="Times New Roman"/>
          <w:iCs/>
          <w:kern w:val="0"/>
          <w:sz w:val="22"/>
          <w:lang w:eastAsia="fr-FR"/>
        </w:rPr>
      </w:pPr>
    </w:p>
    <w:p w14:paraId="65252B53" w14:textId="77777777" w:rsidR="0006566E" w:rsidRPr="001A53F6" w:rsidRDefault="0006566E" w:rsidP="0036666E">
      <w:pPr>
        <w:spacing w:after="0" w:line="240" w:lineRule="auto"/>
        <w:jc w:val="both"/>
        <w:rPr>
          <w:rFonts w:ascii="Times New Roman" w:eastAsia="Calibri" w:hAnsi="Times New Roman" w:cs="Times New Roman"/>
          <w:iCs/>
          <w:kern w:val="0"/>
          <w:sz w:val="22"/>
          <w:lang w:eastAsia="fr-FR"/>
        </w:rPr>
      </w:pPr>
    </w:p>
    <w:p w14:paraId="2722C78C" w14:textId="77777777" w:rsidR="0006566E" w:rsidRPr="001A53F6" w:rsidRDefault="0006566E" w:rsidP="0036666E">
      <w:pPr>
        <w:spacing w:after="0" w:line="240" w:lineRule="auto"/>
        <w:jc w:val="both"/>
        <w:rPr>
          <w:rFonts w:ascii="Times New Roman" w:eastAsia="Calibri" w:hAnsi="Times New Roman" w:cs="Times New Roman"/>
          <w:iCs/>
          <w:kern w:val="0"/>
          <w:sz w:val="22"/>
          <w:lang w:eastAsia="fr-FR"/>
        </w:rPr>
      </w:pPr>
    </w:p>
    <w:p w14:paraId="58C48E7F" w14:textId="77777777" w:rsidR="0006566E" w:rsidRPr="001A53F6" w:rsidRDefault="0006566E" w:rsidP="0036666E">
      <w:pPr>
        <w:spacing w:after="0" w:line="240" w:lineRule="auto"/>
        <w:jc w:val="both"/>
        <w:rPr>
          <w:rFonts w:ascii="Times New Roman" w:eastAsia="Calibri" w:hAnsi="Times New Roman" w:cs="Times New Roman"/>
          <w:iCs/>
          <w:kern w:val="0"/>
          <w:sz w:val="22"/>
          <w:lang w:eastAsia="fr-FR"/>
        </w:rPr>
      </w:pPr>
    </w:p>
    <w:p w14:paraId="73987501" w14:textId="77777777" w:rsidR="0006566E" w:rsidRPr="001A53F6" w:rsidRDefault="0006566E" w:rsidP="0036666E">
      <w:pPr>
        <w:spacing w:after="0" w:line="240" w:lineRule="auto"/>
        <w:jc w:val="both"/>
        <w:rPr>
          <w:rFonts w:ascii="Times New Roman" w:eastAsia="Calibri" w:hAnsi="Times New Roman" w:cs="Times New Roman"/>
          <w:iCs/>
          <w:kern w:val="0"/>
          <w:sz w:val="22"/>
          <w:lang w:eastAsia="fr-FR"/>
        </w:rPr>
      </w:pPr>
    </w:p>
    <w:p w14:paraId="7E62FA44" w14:textId="77777777" w:rsidR="0006566E" w:rsidRPr="001A53F6" w:rsidRDefault="0006566E" w:rsidP="0036666E">
      <w:pPr>
        <w:spacing w:after="0" w:line="240" w:lineRule="auto"/>
        <w:jc w:val="both"/>
        <w:rPr>
          <w:rFonts w:ascii="Times New Roman" w:eastAsia="Calibri" w:hAnsi="Times New Roman" w:cs="Times New Roman"/>
          <w:iCs/>
          <w:kern w:val="0"/>
          <w:sz w:val="22"/>
          <w:lang w:eastAsia="fr-FR"/>
        </w:rPr>
      </w:pPr>
    </w:p>
    <w:p w14:paraId="35554EDD" w14:textId="77777777" w:rsidR="0006566E" w:rsidRPr="001A53F6" w:rsidRDefault="0006566E" w:rsidP="0036666E">
      <w:pPr>
        <w:spacing w:after="0" w:line="240" w:lineRule="auto"/>
        <w:jc w:val="both"/>
        <w:rPr>
          <w:rFonts w:ascii="Times New Roman" w:eastAsia="Calibri" w:hAnsi="Times New Roman" w:cs="Times New Roman"/>
          <w:iCs/>
          <w:kern w:val="0"/>
          <w:sz w:val="22"/>
          <w:lang w:eastAsia="fr-FR"/>
        </w:rPr>
      </w:pPr>
    </w:p>
    <w:p w14:paraId="5833A9AB" w14:textId="77777777" w:rsidR="0006566E" w:rsidRPr="001A53F6" w:rsidRDefault="0006566E" w:rsidP="0036666E">
      <w:pPr>
        <w:spacing w:after="0" w:line="240" w:lineRule="auto"/>
        <w:jc w:val="both"/>
        <w:rPr>
          <w:rFonts w:ascii="Times New Roman" w:eastAsia="Calibri" w:hAnsi="Times New Roman" w:cs="Times New Roman"/>
          <w:iCs/>
          <w:kern w:val="0"/>
          <w:sz w:val="22"/>
          <w:lang w:eastAsia="fr-FR"/>
        </w:rPr>
      </w:pPr>
    </w:p>
    <w:p w14:paraId="2CC08F26" w14:textId="77777777" w:rsidR="0006566E" w:rsidRPr="001A53F6" w:rsidRDefault="0006566E" w:rsidP="0036666E">
      <w:pPr>
        <w:spacing w:after="0" w:line="240" w:lineRule="auto"/>
        <w:jc w:val="both"/>
        <w:rPr>
          <w:rFonts w:ascii="Times New Roman" w:eastAsia="Calibri" w:hAnsi="Times New Roman" w:cs="Times New Roman"/>
          <w:iCs/>
          <w:kern w:val="0"/>
          <w:sz w:val="22"/>
          <w:lang w:eastAsia="fr-FR"/>
        </w:rPr>
      </w:pPr>
    </w:p>
    <w:p w14:paraId="2C7B91D1" w14:textId="77777777" w:rsidR="0006566E" w:rsidRPr="001A53F6" w:rsidRDefault="0006566E" w:rsidP="0036666E">
      <w:pPr>
        <w:spacing w:after="0" w:line="240" w:lineRule="auto"/>
        <w:jc w:val="both"/>
        <w:rPr>
          <w:rFonts w:ascii="Times New Roman" w:eastAsia="Calibri" w:hAnsi="Times New Roman" w:cs="Times New Roman"/>
          <w:iCs/>
          <w:kern w:val="0"/>
          <w:sz w:val="22"/>
          <w:lang w:eastAsia="fr-FR"/>
        </w:rPr>
      </w:pPr>
    </w:p>
    <w:p w14:paraId="5D287A34" w14:textId="77777777" w:rsidR="0006566E" w:rsidRPr="001A53F6" w:rsidRDefault="0006566E" w:rsidP="0036666E">
      <w:pPr>
        <w:spacing w:after="0" w:line="240" w:lineRule="auto"/>
        <w:jc w:val="both"/>
        <w:rPr>
          <w:rFonts w:ascii="Times New Roman" w:eastAsia="Calibri" w:hAnsi="Times New Roman" w:cs="Times New Roman"/>
          <w:iCs/>
          <w:kern w:val="0"/>
          <w:sz w:val="22"/>
          <w:lang w:eastAsia="fr-FR"/>
        </w:rPr>
      </w:pPr>
    </w:p>
    <w:p w14:paraId="110D9C43" w14:textId="77777777" w:rsidR="0006566E" w:rsidRPr="001A53F6" w:rsidRDefault="0006566E" w:rsidP="0036666E">
      <w:pPr>
        <w:spacing w:after="0" w:line="240" w:lineRule="auto"/>
        <w:jc w:val="both"/>
        <w:rPr>
          <w:rFonts w:ascii="Times New Roman" w:eastAsia="Calibri" w:hAnsi="Times New Roman" w:cs="Times New Roman"/>
          <w:iCs/>
          <w:kern w:val="0"/>
          <w:sz w:val="22"/>
          <w:lang w:eastAsia="fr-FR"/>
        </w:rPr>
      </w:pPr>
    </w:p>
    <w:p w14:paraId="1F6DDFA4" w14:textId="77777777" w:rsidR="003161B4" w:rsidRPr="001A53F6" w:rsidRDefault="003161B4" w:rsidP="0036666E">
      <w:pPr>
        <w:spacing w:after="0" w:line="240" w:lineRule="auto"/>
        <w:jc w:val="both"/>
        <w:rPr>
          <w:rFonts w:ascii="Arial" w:eastAsia="Calibri" w:hAnsi="Arial"/>
          <w:iCs/>
          <w:kern w:val="0"/>
          <w:sz w:val="28"/>
          <w:szCs w:val="28"/>
          <w:lang w:eastAsia="fr-FR"/>
        </w:rPr>
      </w:pPr>
    </w:p>
    <w:p w14:paraId="3B076B6A" w14:textId="77777777" w:rsidR="0036666E" w:rsidRPr="001A53F6" w:rsidRDefault="0036666E" w:rsidP="0036666E">
      <w:pPr>
        <w:spacing w:after="0" w:line="240" w:lineRule="auto"/>
        <w:jc w:val="both"/>
        <w:rPr>
          <w:rFonts w:eastAsia="Calibri"/>
          <w:iCs/>
          <w:kern w:val="0"/>
          <w:sz w:val="22"/>
          <w:lang w:eastAsia="fr-FR"/>
        </w:rPr>
      </w:pPr>
    </w:p>
    <w:p w14:paraId="26B0828C" w14:textId="77777777" w:rsidR="0036666E" w:rsidRPr="001A53F6" w:rsidRDefault="003A2A36" w:rsidP="003A2A36">
      <w:pPr>
        <w:spacing w:after="0" w:line="240" w:lineRule="auto"/>
        <w:jc w:val="center"/>
        <w:rPr>
          <w:rFonts w:eastAsia="Calibri"/>
          <w:iCs/>
          <w:kern w:val="0"/>
          <w:sz w:val="28"/>
          <w:szCs w:val="28"/>
          <w:lang w:eastAsia="fr-FR"/>
        </w:rPr>
      </w:pPr>
      <w:r w:rsidRPr="001A53F6">
        <w:rPr>
          <w:rFonts w:eastAsia="Calibri"/>
          <w:iCs/>
          <w:kern w:val="0"/>
          <w:sz w:val="28"/>
          <w:szCs w:val="28"/>
          <w:lang w:eastAsia="fr-FR"/>
        </w:rPr>
        <w:lastRenderedPageBreak/>
        <w:t>J301291</w:t>
      </w:r>
      <w:r w:rsidR="002E3E8F" w:rsidRPr="001A53F6">
        <w:rPr>
          <w:rFonts w:eastAsia="Calibri"/>
          <w:iCs/>
          <w:kern w:val="0"/>
          <w:sz w:val="28"/>
          <w:szCs w:val="28"/>
          <w:lang w:eastAsia="fr-FR"/>
        </w:rPr>
        <w:t>9</w:t>
      </w:r>
      <w:r w:rsidRPr="001A53F6">
        <w:rPr>
          <w:rFonts w:eastAsia="Calibri"/>
          <w:iCs/>
          <w:kern w:val="0"/>
          <w:sz w:val="28"/>
          <w:szCs w:val="28"/>
          <w:lang w:eastAsia="fr-FR"/>
        </w:rPr>
        <w:t>/J301301</w:t>
      </w:r>
      <w:r w:rsidR="002E3E8F" w:rsidRPr="001A53F6">
        <w:rPr>
          <w:rFonts w:eastAsia="Calibri"/>
          <w:iCs/>
          <w:kern w:val="0"/>
          <w:sz w:val="28"/>
          <w:szCs w:val="28"/>
          <w:lang w:eastAsia="fr-FR"/>
        </w:rPr>
        <w:t>9</w:t>
      </w:r>
      <w:r w:rsidRPr="001A53F6">
        <w:rPr>
          <w:rFonts w:eastAsia="Calibri"/>
          <w:iCs/>
          <w:kern w:val="0"/>
          <w:sz w:val="28"/>
          <w:szCs w:val="28"/>
          <w:lang w:eastAsia="fr-FR"/>
        </w:rPr>
        <w:t> : Histoire moderne</w:t>
      </w:r>
    </w:p>
    <w:p w14:paraId="5C8D01CF" w14:textId="77777777" w:rsidR="0036666E" w:rsidRPr="001A53F6" w:rsidRDefault="0036666E" w:rsidP="0036666E">
      <w:pPr>
        <w:spacing w:after="0" w:line="240" w:lineRule="auto"/>
        <w:jc w:val="both"/>
        <w:rPr>
          <w:rFonts w:eastAsia="Calibri"/>
          <w:b w:val="0"/>
          <w:iCs/>
          <w:kern w:val="0"/>
          <w:sz w:val="22"/>
          <w:lang w:eastAsia="fr-FR"/>
        </w:rPr>
      </w:pPr>
    </w:p>
    <w:p w14:paraId="03AD193A" w14:textId="29DF8DE5" w:rsidR="0036666E" w:rsidRPr="001A53F6" w:rsidRDefault="0036666E" w:rsidP="00D07A91">
      <w:pPr>
        <w:spacing w:after="0" w:line="240" w:lineRule="auto"/>
        <w:jc w:val="center"/>
        <w:rPr>
          <w:rFonts w:ascii="Times New Roman" w:eastAsia="Calibri" w:hAnsi="Times New Roman" w:cs="Times New Roman"/>
          <w:iCs/>
          <w:kern w:val="0"/>
          <w:sz w:val="22"/>
          <w:lang w:eastAsia="fr-FR"/>
        </w:rPr>
      </w:pPr>
      <w:r w:rsidRPr="001A53F6">
        <w:rPr>
          <w:rFonts w:ascii="Times New Roman" w:eastAsia="Calibri" w:hAnsi="Times New Roman" w:cs="Times New Roman"/>
          <w:iCs/>
          <w:kern w:val="0"/>
          <w:sz w:val="22"/>
          <w:lang w:eastAsia="fr-FR"/>
        </w:rPr>
        <w:t>Anne Conchon, Jean-Marie Le Gall, Frédéric Régent</w:t>
      </w:r>
    </w:p>
    <w:p w14:paraId="22AD7A39" w14:textId="77777777" w:rsidR="0036666E" w:rsidRPr="001A53F6" w:rsidRDefault="0036666E" w:rsidP="0036666E">
      <w:pPr>
        <w:spacing w:after="0" w:line="240" w:lineRule="auto"/>
        <w:jc w:val="center"/>
        <w:rPr>
          <w:rFonts w:ascii="Times New Roman" w:eastAsia="Calibri" w:hAnsi="Times New Roman" w:cs="Times New Roman"/>
          <w:iCs/>
          <w:kern w:val="0"/>
          <w:sz w:val="22"/>
          <w:lang w:eastAsia="fr-FR"/>
        </w:rPr>
      </w:pPr>
    </w:p>
    <w:p w14:paraId="7436A05D" w14:textId="77777777" w:rsidR="0036666E" w:rsidRPr="001A53F6" w:rsidRDefault="0036666E" w:rsidP="0036666E">
      <w:pPr>
        <w:spacing w:after="0" w:line="240" w:lineRule="auto"/>
        <w:jc w:val="both"/>
        <w:rPr>
          <w:rFonts w:ascii="Times New Roman" w:eastAsia="Calibri" w:hAnsi="Times New Roman" w:cs="Times New Roman"/>
          <w:b w:val="0"/>
          <w:iCs/>
          <w:kern w:val="0"/>
          <w:sz w:val="22"/>
          <w:lang w:eastAsia="fr-FR"/>
        </w:rPr>
      </w:pPr>
    </w:p>
    <w:p w14:paraId="6EB310CF" w14:textId="77777777" w:rsidR="004B40CA" w:rsidRPr="001A53F6" w:rsidRDefault="0036666E" w:rsidP="0036666E">
      <w:pPr>
        <w:spacing w:after="0" w:line="240" w:lineRule="auto"/>
        <w:jc w:val="both"/>
        <w:rPr>
          <w:rFonts w:ascii="Times New Roman" w:eastAsia="Calibri" w:hAnsi="Times New Roman" w:cs="Times New Roman"/>
          <w:b w:val="0"/>
          <w:iCs/>
          <w:kern w:val="0"/>
          <w:sz w:val="22"/>
          <w:lang w:eastAsia="fr-FR"/>
        </w:rPr>
      </w:pPr>
      <w:r w:rsidRPr="001A53F6">
        <w:rPr>
          <w:rFonts w:ascii="Times New Roman" w:eastAsia="Calibri" w:hAnsi="Times New Roman" w:cs="Times New Roman"/>
          <w:iCs/>
          <w:kern w:val="0"/>
          <w:sz w:val="22"/>
          <w:lang w:eastAsia="fr-FR"/>
        </w:rPr>
        <w:t>Mercredi, 10h30-12h</w:t>
      </w:r>
    </w:p>
    <w:p w14:paraId="6698CD4F" w14:textId="069A4515" w:rsidR="0036666E" w:rsidRPr="001A53F6" w:rsidRDefault="0036666E" w:rsidP="0036666E">
      <w:pPr>
        <w:spacing w:after="0" w:line="240" w:lineRule="auto"/>
        <w:jc w:val="both"/>
        <w:rPr>
          <w:rFonts w:ascii="Times New Roman" w:eastAsia="Calibri" w:hAnsi="Times New Roman" w:cs="Times New Roman"/>
          <w:b w:val="0"/>
          <w:iCs/>
          <w:kern w:val="0"/>
          <w:sz w:val="22"/>
          <w:lang w:eastAsia="fr-FR"/>
        </w:rPr>
      </w:pPr>
      <w:r w:rsidRPr="001A53F6">
        <w:rPr>
          <w:rFonts w:ascii="Times New Roman" w:eastAsia="Calibri" w:hAnsi="Times New Roman" w:cs="Times New Roman"/>
          <w:iCs/>
          <w:kern w:val="0"/>
          <w:sz w:val="22"/>
          <w:lang w:eastAsia="fr-FR"/>
        </w:rPr>
        <w:t>Archives nationales</w:t>
      </w:r>
      <w:r w:rsidRPr="001A53F6">
        <w:rPr>
          <w:rFonts w:ascii="Times New Roman" w:eastAsia="Calibri" w:hAnsi="Times New Roman" w:cs="Times New Roman"/>
          <w:b w:val="0"/>
          <w:iCs/>
          <w:kern w:val="0"/>
          <w:sz w:val="22"/>
          <w:lang w:eastAsia="fr-FR"/>
        </w:rPr>
        <w:t xml:space="preserve"> (salle d’albâtre du CARAN, 11 rue des Quatre-Fils, 75003 Paris)  </w:t>
      </w:r>
    </w:p>
    <w:p w14:paraId="0F093023" w14:textId="77777777" w:rsidR="0036666E" w:rsidRPr="001A53F6" w:rsidRDefault="0036666E" w:rsidP="0036666E">
      <w:pPr>
        <w:spacing w:after="0" w:line="240" w:lineRule="auto"/>
        <w:jc w:val="both"/>
        <w:rPr>
          <w:rFonts w:ascii="Times New Roman" w:eastAsia="Calibri" w:hAnsi="Times New Roman" w:cs="Times New Roman"/>
          <w:b w:val="0"/>
          <w:iCs/>
          <w:kern w:val="0"/>
          <w:sz w:val="22"/>
          <w:lang w:eastAsia="fr-FR"/>
        </w:rPr>
      </w:pPr>
    </w:p>
    <w:p w14:paraId="6E88596C" w14:textId="77777777" w:rsidR="0036666E" w:rsidRPr="001A53F6" w:rsidRDefault="0036666E" w:rsidP="0036666E">
      <w:pPr>
        <w:spacing w:after="0" w:line="240" w:lineRule="auto"/>
        <w:jc w:val="both"/>
        <w:rPr>
          <w:rFonts w:ascii="Times New Roman" w:eastAsia="Calibri" w:hAnsi="Times New Roman" w:cs="Times New Roman"/>
          <w:iCs/>
          <w:color w:val="0070C0"/>
          <w:kern w:val="0"/>
          <w:sz w:val="22"/>
          <w:lang w:eastAsia="fr-FR"/>
        </w:rPr>
      </w:pPr>
    </w:p>
    <w:p w14:paraId="7FDB729A" w14:textId="77777777" w:rsidR="0036666E" w:rsidRDefault="0066634A" w:rsidP="00386D1D">
      <w:pPr>
        <w:spacing w:after="0" w:line="240" w:lineRule="auto"/>
        <w:jc w:val="center"/>
        <w:rPr>
          <w:rFonts w:ascii="Times New Roman" w:eastAsia="Calibri" w:hAnsi="Times New Roman" w:cs="Times New Roman"/>
          <w:iCs/>
          <w:color w:val="0070C0"/>
          <w:kern w:val="0"/>
          <w:sz w:val="22"/>
          <w:lang w:eastAsia="fr-FR"/>
        </w:rPr>
      </w:pPr>
      <w:r w:rsidRPr="001A53F6">
        <w:rPr>
          <w:rFonts w:ascii="Times New Roman" w:hAnsi="Times New Roman" w:cs="Times New Roman"/>
          <w:iCs/>
          <w:color w:val="4F81BD" w:themeColor="accent1"/>
          <w:sz w:val="22"/>
        </w:rPr>
        <w:t xml:space="preserve">Sujet du cours : </w:t>
      </w:r>
      <w:r w:rsidR="009176EF" w:rsidRPr="001A53F6">
        <w:rPr>
          <w:rFonts w:ascii="Times New Roman" w:eastAsia="Calibri" w:hAnsi="Times New Roman" w:cs="Times New Roman"/>
          <w:iCs/>
          <w:color w:val="0070C0"/>
          <w:kern w:val="0"/>
          <w:sz w:val="22"/>
          <w:lang w:eastAsia="fr-FR"/>
        </w:rPr>
        <w:t>Sources et méthodes en Historie moderne</w:t>
      </w:r>
      <w:r w:rsidR="00266D63" w:rsidRPr="001A53F6">
        <w:rPr>
          <w:rFonts w:ascii="Times New Roman" w:eastAsia="Calibri" w:hAnsi="Times New Roman" w:cs="Times New Roman"/>
          <w:iCs/>
          <w:color w:val="0070C0"/>
          <w:kern w:val="0"/>
          <w:sz w:val="22"/>
          <w:lang w:eastAsia="fr-FR"/>
        </w:rPr>
        <w:t xml:space="preserve"> (XVIe-XVIIIe siècles)</w:t>
      </w:r>
    </w:p>
    <w:p w14:paraId="168DE0BF" w14:textId="0AA26913" w:rsidR="0048290B" w:rsidRPr="008B67DE" w:rsidRDefault="0048290B" w:rsidP="008B67DE">
      <w:pPr>
        <w:spacing w:after="0" w:line="240" w:lineRule="auto"/>
        <w:rPr>
          <w:rFonts w:ascii="Times New Roman" w:eastAsia="Calibri" w:hAnsi="Times New Roman" w:cs="Times New Roman"/>
          <w:b w:val="0"/>
          <w:bCs/>
          <w:iCs/>
          <w:kern w:val="0"/>
          <w:sz w:val="22"/>
          <w:lang w:eastAsia="fr-FR"/>
        </w:rPr>
      </w:pPr>
      <w:r w:rsidRPr="008B67DE">
        <w:rPr>
          <w:rFonts w:ascii="Times New Roman" w:eastAsia="Calibri" w:hAnsi="Times New Roman" w:cs="Times New Roman"/>
          <w:b w:val="0"/>
          <w:bCs/>
          <w:iCs/>
          <w:kern w:val="0"/>
          <w:sz w:val="22"/>
          <w:lang w:eastAsia="fr-FR"/>
        </w:rPr>
        <w:t xml:space="preserve">Ce cours qui se tient aux </w:t>
      </w:r>
      <w:r w:rsidR="008B67DE" w:rsidRPr="008B67DE">
        <w:rPr>
          <w:rFonts w:ascii="Times New Roman" w:eastAsia="Calibri" w:hAnsi="Times New Roman" w:cs="Times New Roman"/>
          <w:b w:val="0"/>
          <w:bCs/>
          <w:iCs/>
          <w:kern w:val="0"/>
          <w:sz w:val="22"/>
          <w:lang w:eastAsia="fr-FR"/>
        </w:rPr>
        <w:t>Archives</w:t>
      </w:r>
      <w:r w:rsidRPr="008B67DE">
        <w:rPr>
          <w:rFonts w:ascii="Times New Roman" w:eastAsia="Calibri" w:hAnsi="Times New Roman" w:cs="Times New Roman"/>
          <w:b w:val="0"/>
          <w:bCs/>
          <w:iCs/>
          <w:kern w:val="0"/>
          <w:sz w:val="22"/>
          <w:lang w:eastAsia="fr-FR"/>
        </w:rPr>
        <w:t xml:space="preserve"> </w:t>
      </w:r>
      <w:r w:rsidR="008B67DE" w:rsidRPr="008B67DE">
        <w:rPr>
          <w:rFonts w:ascii="Times New Roman" w:eastAsia="Calibri" w:hAnsi="Times New Roman" w:cs="Times New Roman"/>
          <w:b w:val="0"/>
          <w:bCs/>
          <w:iCs/>
          <w:kern w:val="0"/>
          <w:sz w:val="22"/>
          <w:lang w:eastAsia="fr-FR"/>
        </w:rPr>
        <w:t>nationales</w:t>
      </w:r>
      <w:r w:rsidRPr="008B67DE">
        <w:rPr>
          <w:rFonts w:ascii="Times New Roman" w:eastAsia="Calibri" w:hAnsi="Times New Roman" w:cs="Times New Roman"/>
          <w:b w:val="0"/>
          <w:bCs/>
          <w:iCs/>
          <w:kern w:val="0"/>
          <w:sz w:val="22"/>
          <w:lang w:eastAsia="fr-FR"/>
        </w:rPr>
        <w:t xml:space="preserve"> est la première opportunité </w:t>
      </w:r>
      <w:r w:rsidR="008B67DE" w:rsidRPr="008B67DE">
        <w:rPr>
          <w:rFonts w:ascii="Times New Roman" w:eastAsia="Calibri" w:hAnsi="Times New Roman" w:cs="Times New Roman"/>
          <w:b w:val="0"/>
          <w:bCs/>
          <w:iCs/>
          <w:kern w:val="0"/>
          <w:sz w:val="22"/>
          <w:lang w:eastAsia="fr-FR"/>
        </w:rPr>
        <w:t>offerte</w:t>
      </w:r>
      <w:r w:rsidRPr="008B67DE">
        <w:rPr>
          <w:rFonts w:ascii="Times New Roman" w:eastAsia="Calibri" w:hAnsi="Times New Roman" w:cs="Times New Roman"/>
          <w:b w:val="0"/>
          <w:bCs/>
          <w:iCs/>
          <w:kern w:val="0"/>
          <w:sz w:val="22"/>
          <w:lang w:eastAsia="fr-FR"/>
        </w:rPr>
        <w:t xml:space="preserve"> dans un cursus de travailler au contact direct des </w:t>
      </w:r>
      <w:r w:rsidR="008B67DE" w:rsidRPr="008B67DE">
        <w:rPr>
          <w:rFonts w:ascii="Times New Roman" w:eastAsia="Calibri" w:hAnsi="Times New Roman" w:cs="Times New Roman"/>
          <w:b w:val="0"/>
          <w:bCs/>
          <w:iCs/>
          <w:kern w:val="0"/>
          <w:sz w:val="22"/>
          <w:lang w:eastAsia="fr-FR"/>
        </w:rPr>
        <w:t>archives</w:t>
      </w:r>
      <w:r w:rsidRPr="008B67DE">
        <w:rPr>
          <w:rFonts w:ascii="Times New Roman" w:eastAsia="Calibri" w:hAnsi="Times New Roman" w:cs="Times New Roman"/>
          <w:b w:val="0"/>
          <w:bCs/>
          <w:iCs/>
          <w:kern w:val="0"/>
          <w:sz w:val="22"/>
          <w:lang w:eastAsia="fr-FR"/>
        </w:rPr>
        <w:t xml:space="preserve"> et de leur matérialité.</w:t>
      </w:r>
    </w:p>
    <w:p w14:paraId="20C86D37" w14:textId="77777777" w:rsidR="00266D63" w:rsidRPr="008B67DE" w:rsidRDefault="00266D63" w:rsidP="00386D1D">
      <w:pPr>
        <w:spacing w:after="0" w:line="240" w:lineRule="auto"/>
        <w:jc w:val="center"/>
        <w:rPr>
          <w:rFonts w:ascii="Times New Roman" w:eastAsia="Calibri" w:hAnsi="Times New Roman" w:cs="Times New Roman"/>
          <w:iCs/>
          <w:color w:val="FF0000"/>
          <w:kern w:val="0"/>
          <w:sz w:val="22"/>
          <w:lang w:eastAsia="fr-FR"/>
        </w:rPr>
      </w:pPr>
    </w:p>
    <w:p w14:paraId="4412A6C7" w14:textId="77777777" w:rsidR="00266D63" w:rsidRPr="001A53F6" w:rsidRDefault="00266D63" w:rsidP="00266D63">
      <w:pPr>
        <w:spacing w:after="0" w:line="240" w:lineRule="auto"/>
        <w:jc w:val="both"/>
        <w:rPr>
          <w:rFonts w:ascii="Times New Roman" w:hAnsi="Times New Roman" w:cs="Times New Roman"/>
          <w:b w:val="0"/>
          <w:iCs/>
          <w:sz w:val="22"/>
          <w:lang w:eastAsia="fr-FR"/>
        </w:rPr>
      </w:pPr>
      <w:r w:rsidRPr="008B67DE">
        <w:rPr>
          <w:rFonts w:ascii="Times New Roman" w:hAnsi="Times New Roman" w:cs="Times New Roman"/>
          <w:b w:val="0"/>
          <w:iCs/>
          <w:sz w:val="22"/>
          <w:lang w:eastAsia="fr-FR"/>
        </w:rPr>
        <w:t>But de l’enseignement : donner une</w:t>
      </w:r>
      <w:r w:rsidRPr="001A53F6">
        <w:rPr>
          <w:rFonts w:ascii="Times New Roman" w:hAnsi="Times New Roman" w:cs="Times New Roman"/>
          <w:b w:val="0"/>
          <w:iCs/>
          <w:sz w:val="22"/>
          <w:lang w:eastAsia="fr-FR"/>
        </w:rPr>
        <w:t xml:space="preserve"> vue d’ensemble des sources de l’histoire de France, des institutions qui les ont produites (chancellerie royale, cours souveraines, juridictions locales, notaires, établissements ecclésiastiques…), des champs de recherches qu’elles ont offerts aux historiens (histoire politique, histoire économique et sociale, histoire judiciaire, histoire militaire, histoire religieuse…), des débats et évolutions historiographiques qui en ont résulté.</w:t>
      </w:r>
    </w:p>
    <w:p w14:paraId="1A950B4B" w14:textId="77777777" w:rsidR="00266D63" w:rsidRDefault="00266D63" w:rsidP="00266D63">
      <w:pPr>
        <w:spacing w:after="0" w:line="240" w:lineRule="auto"/>
        <w:jc w:val="both"/>
        <w:rPr>
          <w:rFonts w:ascii="Times New Roman" w:hAnsi="Times New Roman" w:cs="Times New Roman"/>
          <w:b w:val="0"/>
          <w:iCs/>
          <w:sz w:val="22"/>
          <w:lang w:eastAsia="fr-FR"/>
        </w:rPr>
      </w:pPr>
      <w:r w:rsidRPr="001A53F6">
        <w:rPr>
          <w:rFonts w:ascii="Times New Roman" w:hAnsi="Times New Roman" w:cs="Times New Roman"/>
          <w:b w:val="0"/>
          <w:iCs/>
          <w:sz w:val="22"/>
          <w:lang w:eastAsia="fr-FR"/>
        </w:rPr>
        <w:t xml:space="preserve">Comme exercice pratique, chaque étudiant est invité à rendre compte d’une monographie historique par le biais de cas pratiques d’utilisation des sources. </w:t>
      </w:r>
    </w:p>
    <w:p w14:paraId="365EC7FE" w14:textId="77777777" w:rsidR="0048290B" w:rsidRPr="001A53F6" w:rsidRDefault="0048290B" w:rsidP="00266D63">
      <w:pPr>
        <w:spacing w:after="0" w:line="240" w:lineRule="auto"/>
        <w:jc w:val="both"/>
        <w:rPr>
          <w:rFonts w:ascii="Times New Roman" w:hAnsi="Times New Roman" w:cs="Times New Roman"/>
          <w:b w:val="0"/>
          <w:iCs/>
          <w:sz w:val="22"/>
          <w:lang w:eastAsia="fr-FR"/>
        </w:rPr>
      </w:pPr>
    </w:p>
    <w:p w14:paraId="62DEFE68" w14:textId="77777777" w:rsidR="00266D63" w:rsidRPr="001A53F6" w:rsidRDefault="00266D63" w:rsidP="00266D63">
      <w:pPr>
        <w:spacing w:after="0" w:line="240" w:lineRule="auto"/>
        <w:jc w:val="both"/>
        <w:rPr>
          <w:rFonts w:ascii="Times New Roman" w:hAnsi="Times New Roman" w:cs="Times New Roman"/>
          <w:b w:val="0"/>
          <w:iCs/>
          <w:sz w:val="22"/>
          <w:lang w:eastAsia="fr-FR"/>
        </w:rPr>
      </w:pPr>
    </w:p>
    <w:p w14:paraId="1FD2C489" w14:textId="5F8648D2" w:rsidR="00266D63" w:rsidRPr="008B67DE" w:rsidRDefault="00266D63" w:rsidP="00266D63">
      <w:pPr>
        <w:spacing w:after="0" w:line="240" w:lineRule="auto"/>
        <w:jc w:val="both"/>
        <w:rPr>
          <w:rFonts w:ascii="Times New Roman" w:hAnsi="Times New Roman" w:cs="Times New Roman"/>
          <w:bCs/>
          <w:iCs/>
          <w:sz w:val="22"/>
          <w:lang w:eastAsia="fr-FR"/>
        </w:rPr>
      </w:pPr>
      <w:r w:rsidRPr="008B67DE">
        <w:rPr>
          <w:rFonts w:ascii="Times New Roman" w:hAnsi="Times New Roman" w:cs="Times New Roman"/>
          <w:bCs/>
          <w:iCs/>
          <w:sz w:val="22"/>
          <w:u w:val="single"/>
          <w:lang w:eastAsia="fr-FR"/>
        </w:rPr>
        <w:t>NB </w:t>
      </w:r>
      <w:r w:rsidRPr="008B67DE">
        <w:rPr>
          <w:rFonts w:ascii="Times New Roman" w:hAnsi="Times New Roman" w:cs="Times New Roman"/>
          <w:bCs/>
          <w:iCs/>
          <w:sz w:val="22"/>
          <w:lang w:eastAsia="fr-FR"/>
        </w:rPr>
        <w:t xml:space="preserve">: il est </w:t>
      </w:r>
      <w:r w:rsidR="008B67DE" w:rsidRPr="008B67DE">
        <w:rPr>
          <w:rFonts w:ascii="Times New Roman" w:hAnsi="Times New Roman" w:cs="Times New Roman"/>
          <w:bCs/>
          <w:iCs/>
          <w:sz w:val="22"/>
          <w:lang w:eastAsia="fr-FR"/>
        </w:rPr>
        <w:t xml:space="preserve">obligatoire </w:t>
      </w:r>
      <w:r w:rsidRPr="008B67DE">
        <w:rPr>
          <w:rFonts w:ascii="Times New Roman" w:hAnsi="Times New Roman" w:cs="Times New Roman"/>
          <w:bCs/>
          <w:iCs/>
          <w:sz w:val="22"/>
          <w:lang w:eastAsia="fr-FR"/>
        </w:rPr>
        <w:t xml:space="preserve">de suivre, en Options professionnalisantes, l’enseignement de Paléographie moderne. </w:t>
      </w:r>
    </w:p>
    <w:p w14:paraId="73CA6CB2" w14:textId="77777777" w:rsidR="00266D63" w:rsidRPr="001A53F6" w:rsidRDefault="00266D63" w:rsidP="00266D63">
      <w:pPr>
        <w:spacing w:after="0" w:line="240" w:lineRule="auto"/>
        <w:jc w:val="both"/>
        <w:rPr>
          <w:rFonts w:ascii="Times New Roman" w:hAnsi="Times New Roman" w:cs="Times New Roman"/>
          <w:b w:val="0"/>
          <w:iCs/>
          <w:sz w:val="22"/>
          <w:lang w:eastAsia="fr-FR"/>
        </w:rPr>
      </w:pPr>
    </w:p>
    <w:p w14:paraId="37B8D9F5" w14:textId="77777777" w:rsidR="00266D63" w:rsidRPr="001A53F6" w:rsidRDefault="00266D63" w:rsidP="00266D63">
      <w:pPr>
        <w:spacing w:after="0" w:line="240" w:lineRule="auto"/>
        <w:jc w:val="both"/>
        <w:rPr>
          <w:rFonts w:ascii="Times New Roman" w:hAnsi="Times New Roman" w:cs="Times New Roman"/>
          <w:b w:val="0"/>
          <w:iCs/>
          <w:sz w:val="22"/>
          <w:lang w:eastAsia="fr-FR"/>
        </w:rPr>
      </w:pPr>
    </w:p>
    <w:p w14:paraId="498E580E" w14:textId="77777777" w:rsidR="00266D63" w:rsidRPr="001A53F6" w:rsidRDefault="00266D63" w:rsidP="00266D63">
      <w:pPr>
        <w:spacing w:after="0" w:line="240" w:lineRule="auto"/>
        <w:jc w:val="both"/>
        <w:rPr>
          <w:rFonts w:ascii="Times New Roman" w:hAnsi="Times New Roman" w:cs="Times New Roman"/>
          <w:b w:val="0"/>
          <w:iCs/>
          <w:sz w:val="22"/>
          <w:lang w:eastAsia="fr-FR"/>
        </w:rPr>
      </w:pPr>
      <w:r w:rsidRPr="001A53F6">
        <w:rPr>
          <w:rFonts w:ascii="Times New Roman" w:hAnsi="Times New Roman" w:cs="Times New Roman"/>
          <w:b w:val="0"/>
          <w:iCs/>
          <w:sz w:val="22"/>
          <w:lang w:eastAsia="fr-FR"/>
        </w:rPr>
        <w:t>Bibliographie </w:t>
      </w:r>
    </w:p>
    <w:p w14:paraId="74D4F8EF" w14:textId="77777777" w:rsidR="00266D63" w:rsidRPr="001A53F6" w:rsidRDefault="00266D63" w:rsidP="00266D63">
      <w:pPr>
        <w:spacing w:after="0" w:line="240" w:lineRule="auto"/>
        <w:jc w:val="both"/>
        <w:rPr>
          <w:rFonts w:ascii="Times New Roman" w:hAnsi="Times New Roman" w:cs="Times New Roman"/>
          <w:b w:val="0"/>
          <w:iCs/>
          <w:sz w:val="22"/>
          <w:lang w:eastAsia="fr-FR"/>
        </w:rPr>
      </w:pPr>
      <w:r w:rsidRPr="001A53F6">
        <w:rPr>
          <w:rFonts w:ascii="Times New Roman" w:hAnsi="Times New Roman" w:cs="Times New Roman"/>
          <w:b w:val="0"/>
          <w:iCs/>
          <w:smallCaps/>
          <w:sz w:val="22"/>
        </w:rPr>
        <w:t>Barbiche</w:t>
      </w:r>
      <w:r w:rsidRPr="001A53F6">
        <w:rPr>
          <w:rFonts w:ascii="Times New Roman" w:hAnsi="Times New Roman" w:cs="Times New Roman"/>
          <w:b w:val="0"/>
          <w:iCs/>
          <w:sz w:val="22"/>
        </w:rPr>
        <w:t xml:space="preserve"> Bernard, Les institutions de la monarchie française à l’époque moderne, Paris, PUF, 1999, rééd 2012</w:t>
      </w:r>
    </w:p>
    <w:p w14:paraId="295EDF96" w14:textId="77777777" w:rsidR="00266D63" w:rsidRPr="001A53F6" w:rsidRDefault="00266D63" w:rsidP="00266D63">
      <w:pPr>
        <w:spacing w:after="0" w:line="240" w:lineRule="auto"/>
        <w:jc w:val="both"/>
        <w:rPr>
          <w:rFonts w:ascii="Times New Roman" w:hAnsi="Times New Roman" w:cs="Times New Roman"/>
          <w:b w:val="0"/>
          <w:iCs/>
          <w:sz w:val="22"/>
          <w:lang w:eastAsia="fr-FR"/>
        </w:rPr>
      </w:pPr>
      <w:r w:rsidRPr="001A53F6">
        <w:rPr>
          <w:rFonts w:ascii="Times New Roman" w:hAnsi="Times New Roman" w:cs="Times New Roman"/>
          <w:b w:val="0"/>
          <w:iCs/>
          <w:sz w:val="22"/>
          <w:lang w:eastAsia="fr-FR"/>
        </w:rPr>
        <w:t>Beaurepaire (Pierre-Yves) et al., Les temps modernes : 1453-1815, sources, historiographie, controverses, enjeux, Paris, Belin, 2012.</w:t>
      </w:r>
    </w:p>
    <w:p w14:paraId="37B45396" w14:textId="77777777" w:rsidR="00266D63" w:rsidRPr="001A53F6" w:rsidRDefault="00266D63" w:rsidP="00266D63">
      <w:pPr>
        <w:spacing w:after="0" w:line="276" w:lineRule="auto"/>
        <w:ind w:left="540" w:hanging="540"/>
        <w:jc w:val="both"/>
        <w:rPr>
          <w:rFonts w:ascii="Times New Roman" w:hAnsi="Times New Roman" w:cs="Times New Roman"/>
          <w:b w:val="0"/>
          <w:iCs/>
          <w:sz w:val="22"/>
        </w:rPr>
      </w:pPr>
      <w:r w:rsidRPr="001A53F6">
        <w:rPr>
          <w:rFonts w:ascii="Times New Roman" w:hAnsi="Times New Roman" w:cs="Times New Roman"/>
          <w:b w:val="0"/>
          <w:iCs/>
          <w:smallCaps/>
          <w:sz w:val="22"/>
        </w:rPr>
        <w:t>Bély</w:t>
      </w:r>
      <w:r w:rsidRPr="001A53F6">
        <w:rPr>
          <w:rFonts w:ascii="Times New Roman" w:hAnsi="Times New Roman" w:cs="Times New Roman"/>
          <w:b w:val="0"/>
          <w:iCs/>
          <w:sz w:val="22"/>
        </w:rPr>
        <w:t xml:space="preserve"> Lucien, Dictionnaire de l’Ancien Régime : royaume de France, XVIe-XVIIIe, Paris, 1996, rééd. 2010.</w:t>
      </w:r>
    </w:p>
    <w:p w14:paraId="18A610CB" w14:textId="77777777" w:rsidR="00CA7798" w:rsidRPr="001A53F6" w:rsidRDefault="00CA7798" w:rsidP="00266D63">
      <w:pPr>
        <w:spacing w:after="0" w:line="240" w:lineRule="auto"/>
        <w:jc w:val="both"/>
        <w:rPr>
          <w:rFonts w:ascii="Times New Roman" w:hAnsi="Times New Roman" w:cs="Times New Roman"/>
          <w:b w:val="0"/>
          <w:iCs/>
          <w:sz w:val="22"/>
          <w:lang w:eastAsia="fr-FR"/>
        </w:rPr>
      </w:pPr>
    </w:p>
    <w:p w14:paraId="472CD11E" w14:textId="77777777" w:rsidR="00CA7798" w:rsidRPr="001A53F6" w:rsidRDefault="00CA7798" w:rsidP="00266D63">
      <w:pPr>
        <w:spacing w:after="0" w:line="240" w:lineRule="auto"/>
        <w:jc w:val="both"/>
        <w:rPr>
          <w:rFonts w:ascii="Times New Roman" w:hAnsi="Times New Roman" w:cs="Times New Roman"/>
          <w:b w:val="0"/>
          <w:iCs/>
          <w:sz w:val="22"/>
          <w:lang w:eastAsia="fr-FR"/>
        </w:rPr>
      </w:pPr>
    </w:p>
    <w:p w14:paraId="6A28BF29" w14:textId="77777777" w:rsidR="00CA7798" w:rsidRPr="001A53F6" w:rsidRDefault="00CA7798" w:rsidP="00266D63">
      <w:pPr>
        <w:spacing w:after="0" w:line="240" w:lineRule="auto"/>
        <w:jc w:val="both"/>
        <w:rPr>
          <w:rFonts w:ascii="Times New Roman" w:hAnsi="Times New Roman" w:cs="Times New Roman"/>
          <w:b w:val="0"/>
          <w:iCs/>
          <w:sz w:val="22"/>
          <w:lang w:eastAsia="fr-FR"/>
        </w:rPr>
      </w:pPr>
    </w:p>
    <w:p w14:paraId="33A470E2" w14:textId="77777777" w:rsidR="00CA7798" w:rsidRPr="001A53F6" w:rsidRDefault="00CA7798" w:rsidP="00266D63">
      <w:pPr>
        <w:spacing w:after="0" w:line="240" w:lineRule="auto"/>
        <w:jc w:val="both"/>
        <w:rPr>
          <w:rFonts w:ascii="Times New Roman" w:hAnsi="Times New Roman" w:cs="Times New Roman"/>
          <w:b w:val="0"/>
          <w:iCs/>
          <w:sz w:val="22"/>
          <w:lang w:eastAsia="fr-FR"/>
        </w:rPr>
      </w:pPr>
    </w:p>
    <w:p w14:paraId="6AE07416" w14:textId="77777777" w:rsidR="00CA7798" w:rsidRPr="001A53F6" w:rsidRDefault="00CA7798" w:rsidP="00266D63">
      <w:pPr>
        <w:spacing w:after="0" w:line="240" w:lineRule="auto"/>
        <w:jc w:val="both"/>
        <w:rPr>
          <w:rFonts w:ascii="Times New Roman" w:hAnsi="Times New Roman" w:cs="Times New Roman"/>
          <w:b w:val="0"/>
          <w:iCs/>
          <w:sz w:val="22"/>
          <w:lang w:eastAsia="fr-FR"/>
        </w:rPr>
      </w:pPr>
    </w:p>
    <w:p w14:paraId="2C45E91E" w14:textId="468B58F4" w:rsidR="002B08F7" w:rsidRPr="001A53F6" w:rsidRDefault="00266D63" w:rsidP="00266D63">
      <w:pPr>
        <w:spacing w:after="0" w:line="240" w:lineRule="auto"/>
        <w:jc w:val="both"/>
        <w:rPr>
          <w:rFonts w:ascii="Times New Roman" w:hAnsi="Times New Roman" w:cs="Times New Roman"/>
          <w:b w:val="0"/>
          <w:iCs/>
          <w:sz w:val="22"/>
          <w:lang w:eastAsia="fr-FR"/>
        </w:rPr>
      </w:pPr>
      <w:r w:rsidRPr="001A53F6">
        <w:rPr>
          <w:rFonts w:ascii="Times New Roman" w:hAnsi="Times New Roman" w:cs="Times New Roman"/>
          <w:b w:val="0"/>
          <w:iCs/>
          <w:sz w:val="22"/>
          <w:lang w:eastAsia="fr-FR"/>
        </w:rPr>
        <w:t>Gourdon (Vincent), Économie et société sous l’Ancien Régime, Paris, Hachette, 2000.</w:t>
      </w:r>
    </w:p>
    <w:p w14:paraId="110CEBC2" w14:textId="77777777" w:rsidR="002B08F7" w:rsidRPr="001A53F6" w:rsidRDefault="002B08F7" w:rsidP="00266D63">
      <w:pPr>
        <w:spacing w:after="0" w:line="240" w:lineRule="auto"/>
        <w:jc w:val="both"/>
        <w:rPr>
          <w:rFonts w:ascii="Times New Roman" w:hAnsi="Times New Roman" w:cs="Times New Roman"/>
          <w:b w:val="0"/>
          <w:iCs/>
          <w:sz w:val="22"/>
          <w:lang w:eastAsia="fr-FR"/>
        </w:rPr>
      </w:pPr>
    </w:p>
    <w:p w14:paraId="37BD2C5F" w14:textId="77777777" w:rsidR="00266D63" w:rsidRPr="001A53F6" w:rsidRDefault="00266D63" w:rsidP="00266D63">
      <w:pPr>
        <w:spacing w:after="0" w:line="240" w:lineRule="auto"/>
        <w:jc w:val="both"/>
        <w:rPr>
          <w:rFonts w:ascii="Times New Roman" w:hAnsi="Times New Roman" w:cs="Times New Roman"/>
          <w:b w:val="0"/>
          <w:iCs/>
          <w:sz w:val="22"/>
          <w:lang w:eastAsia="fr-FR"/>
        </w:rPr>
      </w:pPr>
      <w:r w:rsidRPr="001A53F6">
        <w:rPr>
          <w:rFonts w:ascii="Times New Roman" w:hAnsi="Times New Roman" w:cs="Times New Roman"/>
          <w:b w:val="0"/>
          <w:iCs/>
          <w:sz w:val="22"/>
          <w:lang w:eastAsia="fr-FR"/>
        </w:rPr>
        <w:t>Hamon (Philippe), Jouanna (Arlette), La France de la Renaissance. Histoire et dictionnaire, Paris, 2001.</w:t>
      </w:r>
    </w:p>
    <w:p w14:paraId="6F5C0982" w14:textId="77777777" w:rsidR="00266D63" w:rsidRPr="001A53F6" w:rsidRDefault="00266D63" w:rsidP="00266D63">
      <w:pPr>
        <w:spacing w:after="0" w:line="240" w:lineRule="auto"/>
        <w:jc w:val="both"/>
        <w:rPr>
          <w:rFonts w:ascii="Times New Roman" w:hAnsi="Times New Roman" w:cs="Times New Roman"/>
          <w:b w:val="0"/>
          <w:iCs/>
          <w:sz w:val="22"/>
          <w:lang w:eastAsia="fr-FR"/>
        </w:rPr>
      </w:pPr>
    </w:p>
    <w:p w14:paraId="38E5A7A1" w14:textId="77777777" w:rsidR="00266D63" w:rsidRPr="001A53F6" w:rsidRDefault="00266D63" w:rsidP="00266D63">
      <w:pPr>
        <w:spacing w:after="0" w:line="240" w:lineRule="auto"/>
        <w:jc w:val="both"/>
        <w:rPr>
          <w:rFonts w:ascii="Times New Roman" w:hAnsi="Times New Roman" w:cs="Times New Roman"/>
          <w:b w:val="0"/>
          <w:iCs/>
          <w:sz w:val="22"/>
          <w:lang w:eastAsia="fr-FR"/>
        </w:rPr>
      </w:pPr>
      <w:r w:rsidRPr="001A53F6">
        <w:rPr>
          <w:rFonts w:ascii="Times New Roman" w:hAnsi="Times New Roman" w:cs="Times New Roman"/>
          <w:b w:val="0"/>
          <w:iCs/>
          <w:sz w:val="22"/>
          <w:lang w:eastAsia="fr-FR"/>
        </w:rPr>
        <w:t>Richet (Denis), La France moderne : l’esprit des institutions, Paris, Flammarion, 1973.</w:t>
      </w:r>
    </w:p>
    <w:p w14:paraId="5D5C9870" w14:textId="77777777" w:rsidR="00266D63" w:rsidRPr="001A53F6" w:rsidRDefault="00266D63" w:rsidP="00266D63">
      <w:pPr>
        <w:spacing w:after="0" w:line="240" w:lineRule="auto"/>
        <w:jc w:val="both"/>
        <w:rPr>
          <w:rFonts w:ascii="Times New Roman" w:hAnsi="Times New Roman" w:cs="Times New Roman"/>
          <w:b w:val="0"/>
          <w:iCs/>
          <w:sz w:val="22"/>
          <w:lang w:eastAsia="fr-FR"/>
        </w:rPr>
      </w:pPr>
      <w:r w:rsidRPr="001A53F6">
        <w:rPr>
          <w:rFonts w:ascii="Times New Roman" w:hAnsi="Times New Roman" w:cs="Times New Roman"/>
          <w:b w:val="0"/>
          <w:iCs/>
          <w:sz w:val="22"/>
          <w:lang w:eastAsia="fr-FR"/>
        </w:rPr>
        <w:t xml:space="preserve">Les volumes de la collection Archives chez Gallimard, par exemple : </w:t>
      </w:r>
    </w:p>
    <w:p w14:paraId="4450EF6E" w14:textId="77777777" w:rsidR="00266D63" w:rsidRPr="001A53F6" w:rsidRDefault="00266D63" w:rsidP="00266D63">
      <w:pPr>
        <w:spacing w:after="0" w:line="240" w:lineRule="auto"/>
        <w:jc w:val="both"/>
        <w:rPr>
          <w:rFonts w:ascii="Times New Roman" w:hAnsi="Times New Roman" w:cs="Times New Roman"/>
          <w:b w:val="0"/>
          <w:iCs/>
          <w:sz w:val="22"/>
          <w:lang w:eastAsia="fr-FR"/>
        </w:rPr>
      </w:pPr>
      <w:r w:rsidRPr="001A53F6">
        <w:rPr>
          <w:rFonts w:ascii="Times New Roman" w:hAnsi="Times New Roman" w:cs="Times New Roman"/>
          <w:b w:val="0"/>
          <w:iCs/>
          <w:sz w:val="22"/>
          <w:lang w:eastAsia="fr-FR"/>
        </w:rPr>
        <w:t>Arlette Farge, Vivre dans la rue à Paris au XVIII</w:t>
      </w:r>
      <w:r w:rsidRPr="001A53F6">
        <w:rPr>
          <w:rFonts w:ascii="Times New Roman" w:hAnsi="Times New Roman" w:cs="Times New Roman"/>
          <w:b w:val="0"/>
          <w:iCs/>
          <w:sz w:val="22"/>
          <w:vertAlign w:val="superscript"/>
          <w:lang w:eastAsia="fr-FR"/>
        </w:rPr>
        <w:t xml:space="preserve">e </w:t>
      </w:r>
      <w:r w:rsidRPr="001A53F6">
        <w:rPr>
          <w:rFonts w:ascii="Times New Roman" w:hAnsi="Times New Roman" w:cs="Times New Roman"/>
          <w:b w:val="0"/>
          <w:iCs/>
          <w:sz w:val="22"/>
          <w:lang w:eastAsia="fr-FR"/>
        </w:rPr>
        <w:t xml:space="preserve">siècle, Paris, Gallimard, 1979. </w:t>
      </w:r>
    </w:p>
    <w:p w14:paraId="6FFE3AA1" w14:textId="77777777" w:rsidR="0036666E" w:rsidRPr="001A53F6" w:rsidRDefault="0036666E" w:rsidP="00266D63">
      <w:pPr>
        <w:spacing w:after="0" w:line="240" w:lineRule="auto"/>
        <w:rPr>
          <w:rFonts w:ascii="Times New Roman" w:eastAsia="Calibri" w:hAnsi="Times New Roman" w:cs="Times New Roman"/>
          <w:b w:val="0"/>
          <w:iCs/>
          <w:kern w:val="0"/>
          <w:sz w:val="22"/>
          <w:lang w:eastAsia="fr-FR"/>
        </w:rPr>
      </w:pPr>
    </w:p>
    <w:p w14:paraId="071C335E" w14:textId="77777777" w:rsidR="00266D63" w:rsidRPr="001A53F6" w:rsidRDefault="00266D63" w:rsidP="00266D63">
      <w:pPr>
        <w:spacing w:after="0" w:line="240" w:lineRule="auto"/>
        <w:rPr>
          <w:rFonts w:ascii="Times New Roman" w:eastAsia="Calibri" w:hAnsi="Times New Roman" w:cs="Times New Roman"/>
          <w:b w:val="0"/>
          <w:iCs/>
          <w:kern w:val="0"/>
          <w:sz w:val="22"/>
          <w:lang w:eastAsia="fr-FR"/>
        </w:rPr>
      </w:pPr>
    </w:p>
    <w:p w14:paraId="5FEB60CF" w14:textId="77777777" w:rsidR="00266D63" w:rsidRPr="001A53F6" w:rsidRDefault="00266D63" w:rsidP="00266D63">
      <w:pPr>
        <w:spacing w:after="0" w:line="240" w:lineRule="auto"/>
        <w:rPr>
          <w:rFonts w:ascii="Times New Roman" w:eastAsia="Calibri" w:hAnsi="Times New Roman" w:cs="Times New Roman"/>
          <w:b w:val="0"/>
          <w:iCs/>
          <w:kern w:val="0"/>
          <w:sz w:val="22"/>
          <w:lang w:eastAsia="fr-FR"/>
        </w:rPr>
      </w:pPr>
    </w:p>
    <w:p w14:paraId="63EDBFDC" w14:textId="77777777" w:rsidR="00266D63" w:rsidRPr="001A53F6" w:rsidRDefault="00266D63" w:rsidP="00266D63">
      <w:pPr>
        <w:spacing w:after="0" w:line="240" w:lineRule="auto"/>
        <w:rPr>
          <w:rFonts w:ascii="Times New Roman" w:eastAsia="Calibri" w:hAnsi="Times New Roman" w:cs="Times New Roman"/>
          <w:b w:val="0"/>
          <w:iCs/>
          <w:kern w:val="0"/>
          <w:sz w:val="22"/>
          <w:lang w:eastAsia="fr-FR"/>
        </w:rPr>
      </w:pPr>
    </w:p>
    <w:p w14:paraId="32E652E2" w14:textId="77777777" w:rsidR="00266D63" w:rsidRPr="001A53F6" w:rsidRDefault="00266D63" w:rsidP="00266D63">
      <w:pPr>
        <w:spacing w:after="0" w:line="240" w:lineRule="auto"/>
        <w:rPr>
          <w:rFonts w:ascii="Times New Roman" w:eastAsia="Calibri" w:hAnsi="Times New Roman" w:cs="Times New Roman"/>
          <w:b w:val="0"/>
          <w:iCs/>
          <w:kern w:val="0"/>
          <w:sz w:val="22"/>
          <w:lang w:eastAsia="fr-FR"/>
        </w:rPr>
      </w:pPr>
    </w:p>
    <w:p w14:paraId="49067A86" w14:textId="77777777" w:rsidR="00266D63" w:rsidRPr="001A53F6" w:rsidRDefault="00266D63" w:rsidP="00266D63">
      <w:pPr>
        <w:spacing w:after="0" w:line="240" w:lineRule="auto"/>
        <w:rPr>
          <w:rFonts w:ascii="Times New Roman" w:eastAsia="Calibri" w:hAnsi="Times New Roman" w:cs="Times New Roman"/>
          <w:b w:val="0"/>
          <w:iCs/>
          <w:kern w:val="0"/>
          <w:sz w:val="22"/>
          <w:lang w:eastAsia="fr-FR"/>
        </w:rPr>
      </w:pPr>
    </w:p>
    <w:p w14:paraId="18973907" w14:textId="77777777" w:rsidR="00266D63" w:rsidRPr="001A53F6" w:rsidRDefault="00266D63" w:rsidP="00266D63">
      <w:pPr>
        <w:spacing w:after="0" w:line="240" w:lineRule="auto"/>
        <w:rPr>
          <w:rFonts w:ascii="Times New Roman" w:eastAsia="Calibri" w:hAnsi="Times New Roman" w:cs="Times New Roman"/>
          <w:b w:val="0"/>
          <w:iCs/>
          <w:kern w:val="0"/>
          <w:sz w:val="22"/>
          <w:lang w:eastAsia="fr-FR"/>
        </w:rPr>
      </w:pPr>
    </w:p>
    <w:p w14:paraId="7C738CEB" w14:textId="77777777" w:rsidR="00266D63" w:rsidRPr="001A53F6" w:rsidRDefault="00266D63" w:rsidP="00266D63">
      <w:pPr>
        <w:spacing w:after="0" w:line="240" w:lineRule="auto"/>
        <w:rPr>
          <w:rFonts w:ascii="Times New Roman" w:eastAsia="Calibri" w:hAnsi="Times New Roman" w:cs="Times New Roman"/>
          <w:b w:val="0"/>
          <w:iCs/>
          <w:kern w:val="0"/>
          <w:sz w:val="22"/>
          <w:lang w:eastAsia="fr-FR"/>
        </w:rPr>
      </w:pPr>
    </w:p>
    <w:p w14:paraId="77F2093B" w14:textId="77777777" w:rsidR="00266D63" w:rsidRPr="001A53F6" w:rsidRDefault="00266D63" w:rsidP="00266D63">
      <w:pPr>
        <w:spacing w:after="0" w:line="240" w:lineRule="auto"/>
        <w:rPr>
          <w:rFonts w:ascii="Times New Roman" w:eastAsia="Calibri" w:hAnsi="Times New Roman" w:cs="Times New Roman"/>
          <w:b w:val="0"/>
          <w:iCs/>
          <w:kern w:val="0"/>
          <w:sz w:val="22"/>
          <w:lang w:eastAsia="fr-FR"/>
        </w:rPr>
      </w:pPr>
    </w:p>
    <w:p w14:paraId="1B591200" w14:textId="77777777" w:rsidR="00266D63" w:rsidRPr="001A53F6" w:rsidRDefault="00266D63" w:rsidP="00266D63">
      <w:pPr>
        <w:spacing w:after="0" w:line="240" w:lineRule="auto"/>
        <w:rPr>
          <w:rFonts w:ascii="Times New Roman" w:eastAsia="Calibri" w:hAnsi="Times New Roman" w:cs="Times New Roman"/>
          <w:b w:val="0"/>
          <w:iCs/>
          <w:kern w:val="0"/>
          <w:sz w:val="22"/>
          <w:lang w:eastAsia="fr-FR"/>
        </w:rPr>
      </w:pPr>
    </w:p>
    <w:p w14:paraId="43143D53" w14:textId="77777777" w:rsidR="00266D63" w:rsidRPr="001A53F6" w:rsidRDefault="00266D63" w:rsidP="00266D63">
      <w:pPr>
        <w:spacing w:after="0" w:line="240" w:lineRule="auto"/>
        <w:rPr>
          <w:rFonts w:ascii="Times New Roman" w:eastAsia="Calibri" w:hAnsi="Times New Roman" w:cs="Times New Roman"/>
          <w:b w:val="0"/>
          <w:iCs/>
          <w:kern w:val="0"/>
          <w:sz w:val="22"/>
          <w:lang w:eastAsia="fr-FR"/>
        </w:rPr>
      </w:pPr>
    </w:p>
    <w:p w14:paraId="7A81833F" w14:textId="77777777" w:rsidR="00266D63" w:rsidRPr="001A53F6" w:rsidRDefault="00266D63" w:rsidP="00266D63">
      <w:pPr>
        <w:spacing w:after="0" w:line="240" w:lineRule="auto"/>
        <w:rPr>
          <w:rFonts w:ascii="Times New Roman" w:eastAsia="Calibri" w:hAnsi="Times New Roman" w:cs="Times New Roman"/>
          <w:b w:val="0"/>
          <w:iCs/>
          <w:kern w:val="0"/>
          <w:sz w:val="22"/>
          <w:lang w:eastAsia="fr-FR"/>
        </w:rPr>
      </w:pPr>
    </w:p>
    <w:p w14:paraId="55950FE1" w14:textId="77777777" w:rsidR="00266D63" w:rsidRPr="001A53F6" w:rsidRDefault="00266D63" w:rsidP="00266D63">
      <w:pPr>
        <w:spacing w:after="0" w:line="240" w:lineRule="auto"/>
        <w:rPr>
          <w:rFonts w:ascii="Times New Roman" w:eastAsia="Calibri" w:hAnsi="Times New Roman" w:cs="Times New Roman"/>
          <w:b w:val="0"/>
          <w:iCs/>
          <w:kern w:val="0"/>
          <w:sz w:val="22"/>
          <w:lang w:eastAsia="fr-FR"/>
        </w:rPr>
      </w:pPr>
    </w:p>
    <w:p w14:paraId="528F1EA7" w14:textId="77777777" w:rsidR="00266D63" w:rsidRPr="001A53F6" w:rsidRDefault="00266D63" w:rsidP="00266D63">
      <w:pPr>
        <w:spacing w:after="0" w:line="240" w:lineRule="auto"/>
        <w:rPr>
          <w:rFonts w:ascii="Times New Roman" w:eastAsia="Calibri" w:hAnsi="Times New Roman" w:cs="Times New Roman"/>
          <w:b w:val="0"/>
          <w:iCs/>
          <w:kern w:val="0"/>
          <w:sz w:val="22"/>
          <w:lang w:eastAsia="fr-FR"/>
        </w:rPr>
      </w:pPr>
    </w:p>
    <w:p w14:paraId="5797C66E" w14:textId="77777777" w:rsidR="00266D63" w:rsidRPr="001A53F6" w:rsidRDefault="00266D63" w:rsidP="00266D63">
      <w:pPr>
        <w:spacing w:after="0" w:line="240" w:lineRule="auto"/>
        <w:rPr>
          <w:rFonts w:ascii="Times New Roman" w:eastAsia="Calibri" w:hAnsi="Times New Roman" w:cs="Times New Roman"/>
          <w:b w:val="0"/>
          <w:iCs/>
          <w:kern w:val="0"/>
          <w:sz w:val="22"/>
          <w:lang w:eastAsia="fr-FR"/>
        </w:rPr>
      </w:pPr>
    </w:p>
    <w:p w14:paraId="74A45B06" w14:textId="77777777" w:rsidR="00266D63" w:rsidRPr="001A53F6" w:rsidRDefault="00266D63" w:rsidP="00266D63">
      <w:pPr>
        <w:spacing w:after="0" w:line="240" w:lineRule="auto"/>
        <w:rPr>
          <w:rFonts w:ascii="Times New Roman" w:eastAsia="Calibri" w:hAnsi="Times New Roman" w:cs="Times New Roman"/>
          <w:b w:val="0"/>
          <w:iCs/>
          <w:kern w:val="0"/>
          <w:sz w:val="22"/>
          <w:lang w:eastAsia="fr-FR"/>
        </w:rPr>
      </w:pPr>
    </w:p>
    <w:p w14:paraId="6044F90D" w14:textId="77777777" w:rsidR="00266D63" w:rsidRPr="001A53F6" w:rsidRDefault="00266D63" w:rsidP="00266D63">
      <w:pPr>
        <w:spacing w:after="0" w:line="240" w:lineRule="auto"/>
        <w:rPr>
          <w:rFonts w:ascii="Times New Roman" w:eastAsia="Calibri" w:hAnsi="Times New Roman" w:cs="Times New Roman"/>
          <w:b w:val="0"/>
          <w:iCs/>
          <w:kern w:val="0"/>
          <w:sz w:val="22"/>
          <w:lang w:eastAsia="fr-FR"/>
        </w:rPr>
      </w:pPr>
    </w:p>
    <w:p w14:paraId="51135BF0" w14:textId="77777777" w:rsidR="00266D63" w:rsidRPr="001A53F6" w:rsidRDefault="00266D63" w:rsidP="00266D63">
      <w:pPr>
        <w:spacing w:after="0" w:line="240" w:lineRule="auto"/>
        <w:rPr>
          <w:rFonts w:ascii="Times New Roman" w:eastAsia="Calibri" w:hAnsi="Times New Roman" w:cs="Times New Roman"/>
          <w:b w:val="0"/>
          <w:iCs/>
          <w:kern w:val="0"/>
          <w:sz w:val="22"/>
          <w:lang w:eastAsia="fr-FR"/>
        </w:rPr>
      </w:pPr>
    </w:p>
    <w:p w14:paraId="6EBAD576" w14:textId="77777777" w:rsidR="00266D63" w:rsidRPr="001A53F6" w:rsidRDefault="00266D63" w:rsidP="00266D63">
      <w:pPr>
        <w:spacing w:after="0" w:line="240" w:lineRule="auto"/>
        <w:rPr>
          <w:rFonts w:ascii="Times New Roman" w:eastAsia="Calibri" w:hAnsi="Times New Roman" w:cs="Times New Roman"/>
          <w:b w:val="0"/>
          <w:iCs/>
          <w:kern w:val="0"/>
          <w:sz w:val="22"/>
          <w:lang w:eastAsia="fr-FR"/>
        </w:rPr>
      </w:pPr>
    </w:p>
    <w:p w14:paraId="50481181" w14:textId="77777777" w:rsidR="000645C7" w:rsidRPr="001A53F6" w:rsidRDefault="000645C7" w:rsidP="00266D63">
      <w:pPr>
        <w:spacing w:after="0" w:line="240" w:lineRule="auto"/>
        <w:rPr>
          <w:rFonts w:ascii="Times New Roman" w:eastAsia="Calibri" w:hAnsi="Times New Roman" w:cs="Times New Roman"/>
          <w:b w:val="0"/>
          <w:iCs/>
          <w:kern w:val="0"/>
          <w:sz w:val="22"/>
          <w:lang w:eastAsia="fr-FR"/>
        </w:rPr>
      </w:pPr>
    </w:p>
    <w:p w14:paraId="2B52BD18" w14:textId="77777777" w:rsidR="000645C7" w:rsidRPr="001A53F6" w:rsidRDefault="000645C7" w:rsidP="00266D63">
      <w:pPr>
        <w:spacing w:after="0" w:line="240" w:lineRule="auto"/>
        <w:rPr>
          <w:rFonts w:ascii="Times New Roman" w:eastAsia="Calibri" w:hAnsi="Times New Roman" w:cs="Times New Roman"/>
          <w:b w:val="0"/>
          <w:iCs/>
          <w:kern w:val="0"/>
          <w:sz w:val="22"/>
          <w:lang w:eastAsia="fr-FR"/>
        </w:rPr>
      </w:pPr>
    </w:p>
    <w:p w14:paraId="7D1F9346" w14:textId="77777777" w:rsidR="000645C7" w:rsidRPr="001A53F6" w:rsidRDefault="000645C7" w:rsidP="00266D63">
      <w:pPr>
        <w:spacing w:after="0" w:line="240" w:lineRule="auto"/>
        <w:rPr>
          <w:rFonts w:ascii="Times New Roman" w:eastAsia="Calibri" w:hAnsi="Times New Roman" w:cs="Times New Roman"/>
          <w:b w:val="0"/>
          <w:iCs/>
          <w:kern w:val="0"/>
          <w:sz w:val="22"/>
          <w:lang w:eastAsia="fr-FR"/>
        </w:rPr>
      </w:pPr>
    </w:p>
    <w:p w14:paraId="28B8362C" w14:textId="77777777" w:rsidR="000645C7" w:rsidRPr="001A53F6" w:rsidRDefault="000645C7" w:rsidP="00266D63">
      <w:pPr>
        <w:spacing w:after="0" w:line="240" w:lineRule="auto"/>
        <w:rPr>
          <w:rFonts w:ascii="Times New Roman" w:eastAsia="Calibri" w:hAnsi="Times New Roman" w:cs="Times New Roman"/>
          <w:b w:val="0"/>
          <w:iCs/>
          <w:kern w:val="0"/>
          <w:sz w:val="22"/>
          <w:lang w:eastAsia="fr-FR"/>
        </w:rPr>
      </w:pPr>
    </w:p>
    <w:p w14:paraId="11727DA7" w14:textId="77777777" w:rsidR="000645C7" w:rsidRPr="001A53F6" w:rsidRDefault="000645C7" w:rsidP="00266D63">
      <w:pPr>
        <w:spacing w:after="0" w:line="240" w:lineRule="auto"/>
        <w:rPr>
          <w:rFonts w:ascii="Times New Roman" w:eastAsia="Calibri" w:hAnsi="Times New Roman" w:cs="Times New Roman"/>
          <w:b w:val="0"/>
          <w:iCs/>
          <w:kern w:val="0"/>
          <w:sz w:val="22"/>
          <w:lang w:eastAsia="fr-FR"/>
        </w:rPr>
      </w:pPr>
    </w:p>
    <w:p w14:paraId="10111747" w14:textId="77777777" w:rsidR="000645C7" w:rsidRPr="001A53F6" w:rsidRDefault="000645C7" w:rsidP="00266D63">
      <w:pPr>
        <w:spacing w:after="0" w:line="240" w:lineRule="auto"/>
        <w:rPr>
          <w:rFonts w:ascii="Times New Roman" w:eastAsia="Calibri" w:hAnsi="Times New Roman" w:cs="Times New Roman"/>
          <w:b w:val="0"/>
          <w:iCs/>
          <w:kern w:val="0"/>
          <w:sz w:val="22"/>
          <w:lang w:eastAsia="fr-FR"/>
        </w:rPr>
      </w:pPr>
    </w:p>
    <w:p w14:paraId="4E159069" w14:textId="77777777" w:rsidR="000645C7" w:rsidRPr="001A53F6" w:rsidRDefault="000645C7" w:rsidP="00266D63">
      <w:pPr>
        <w:spacing w:after="0" w:line="240" w:lineRule="auto"/>
        <w:rPr>
          <w:rFonts w:ascii="Times New Roman" w:eastAsia="Calibri" w:hAnsi="Times New Roman" w:cs="Times New Roman"/>
          <w:b w:val="0"/>
          <w:iCs/>
          <w:kern w:val="0"/>
          <w:sz w:val="22"/>
          <w:lang w:eastAsia="fr-FR"/>
        </w:rPr>
      </w:pPr>
    </w:p>
    <w:p w14:paraId="5D414299" w14:textId="77777777" w:rsidR="000645C7" w:rsidRPr="001A53F6" w:rsidRDefault="000645C7" w:rsidP="00266D63">
      <w:pPr>
        <w:spacing w:after="0" w:line="240" w:lineRule="auto"/>
        <w:rPr>
          <w:rFonts w:ascii="Times New Roman" w:eastAsia="Calibri" w:hAnsi="Times New Roman" w:cs="Times New Roman"/>
          <w:b w:val="0"/>
          <w:iCs/>
          <w:kern w:val="0"/>
          <w:sz w:val="22"/>
          <w:lang w:eastAsia="fr-FR"/>
        </w:rPr>
      </w:pPr>
    </w:p>
    <w:p w14:paraId="4879E6B7" w14:textId="77777777" w:rsidR="007C0802" w:rsidRPr="001A53F6" w:rsidRDefault="007C0802" w:rsidP="00266D63">
      <w:pPr>
        <w:spacing w:after="0" w:line="240" w:lineRule="auto"/>
        <w:rPr>
          <w:rFonts w:ascii="Times New Roman" w:eastAsia="Calibri" w:hAnsi="Times New Roman" w:cs="Times New Roman"/>
          <w:b w:val="0"/>
          <w:iCs/>
          <w:kern w:val="0"/>
          <w:sz w:val="22"/>
          <w:lang w:eastAsia="fr-FR"/>
        </w:rPr>
      </w:pPr>
    </w:p>
    <w:p w14:paraId="742099C5" w14:textId="77777777" w:rsidR="007C0802" w:rsidRPr="001A53F6" w:rsidRDefault="007C0802" w:rsidP="00266D63">
      <w:pPr>
        <w:spacing w:after="0" w:line="240" w:lineRule="auto"/>
        <w:rPr>
          <w:rFonts w:ascii="Times New Roman" w:eastAsia="Calibri" w:hAnsi="Times New Roman" w:cs="Times New Roman"/>
          <w:b w:val="0"/>
          <w:iCs/>
          <w:kern w:val="0"/>
          <w:sz w:val="22"/>
          <w:lang w:eastAsia="fr-FR"/>
        </w:rPr>
      </w:pPr>
    </w:p>
    <w:p w14:paraId="2DAABBBB" w14:textId="77777777" w:rsidR="00266D63" w:rsidRPr="001A53F6" w:rsidRDefault="00266D63" w:rsidP="00266D63">
      <w:pPr>
        <w:spacing w:after="0" w:line="240" w:lineRule="auto"/>
        <w:rPr>
          <w:rFonts w:eastAsia="Calibri"/>
          <w:b w:val="0"/>
          <w:iCs/>
          <w:kern w:val="0"/>
          <w:sz w:val="22"/>
          <w:lang w:eastAsia="fr-FR"/>
        </w:rPr>
      </w:pPr>
    </w:p>
    <w:p w14:paraId="09F0BF7E" w14:textId="77777777" w:rsidR="000D1757" w:rsidRDefault="000D1757" w:rsidP="000D1757">
      <w:pPr>
        <w:keepNext/>
        <w:spacing w:after="0" w:line="240" w:lineRule="auto"/>
        <w:jc w:val="both"/>
        <w:outlineLvl w:val="0"/>
        <w:rPr>
          <w:bCs/>
          <w:iCs/>
          <w:sz w:val="22"/>
        </w:rPr>
      </w:pPr>
    </w:p>
    <w:p w14:paraId="360018F8" w14:textId="77777777" w:rsidR="001F2908" w:rsidRPr="001A53F6" w:rsidRDefault="001F2908" w:rsidP="000D1757">
      <w:pPr>
        <w:keepNext/>
        <w:spacing w:after="0" w:line="240" w:lineRule="auto"/>
        <w:jc w:val="both"/>
        <w:outlineLvl w:val="0"/>
        <w:rPr>
          <w:bCs/>
          <w:iCs/>
          <w:sz w:val="22"/>
        </w:rPr>
      </w:pPr>
    </w:p>
    <w:p w14:paraId="73EEEDFB" w14:textId="70E37BF1" w:rsidR="00266D63" w:rsidRPr="001A53F6" w:rsidRDefault="00266D63" w:rsidP="00266D63">
      <w:pPr>
        <w:spacing w:after="0" w:line="240" w:lineRule="auto"/>
        <w:jc w:val="center"/>
        <w:rPr>
          <w:rFonts w:eastAsia="Times New Roman" w:cs="Times New Roman"/>
          <w:iCs/>
          <w:kern w:val="0"/>
          <w:sz w:val="28"/>
          <w:szCs w:val="28"/>
          <w:lang w:eastAsia="fr-FR"/>
        </w:rPr>
      </w:pPr>
      <w:r w:rsidRPr="001A53F6">
        <w:rPr>
          <w:rFonts w:eastAsia="Times New Roman" w:cs="Times New Roman"/>
          <w:iCs/>
          <w:kern w:val="0"/>
          <w:sz w:val="28"/>
          <w:szCs w:val="28"/>
          <w:lang w:eastAsia="fr-FR"/>
        </w:rPr>
        <w:t>J301391</w:t>
      </w:r>
      <w:r w:rsidR="002E3E8F" w:rsidRPr="001A53F6">
        <w:rPr>
          <w:rFonts w:eastAsia="Times New Roman" w:cs="Times New Roman"/>
          <w:iCs/>
          <w:kern w:val="0"/>
          <w:sz w:val="28"/>
          <w:szCs w:val="28"/>
          <w:lang w:eastAsia="fr-FR"/>
        </w:rPr>
        <w:t>9</w:t>
      </w:r>
      <w:r w:rsidRPr="001A53F6">
        <w:rPr>
          <w:rFonts w:eastAsia="Times New Roman" w:cs="Times New Roman"/>
          <w:iCs/>
          <w:kern w:val="0"/>
          <w:sz w:val="28"/>
          <w:szCs w:val="28"/>
          <w:lang w:eastAsia="fr-FR"/>
        </w:rPr>
        <w:t>/ J301401</w:t>
      </w:r>
      <w:r w:rsidR="002E3E8F" w:rsidRPr="001A53F6">
        <w:rPr>
          <w:rFonts w:eastAsia="Times New Roman" w:cs="Times New Roman"/>
          <w:iCs/>
          <w:kern w:val="0"/>
          <w:sz w:val="28"/>
          <w:szCs w:val="28"/>
          <w:lang w:eastAsia="fr-FR"/>
        </w:rPr>
        <w:t xml:space="preserve">9 </w:t>
      </w:r>
      <w:r w:rsidRPr="001A53F6">
        <w:rPr>
          <w:rFonts w:eastAsia="Times New Roman" w:cs="Times New Roman"/>
          <w:iCs/>
          <w:kern w:val="0"/>
          <w:sz w:val="28"/>
          <w:szCs w:val="28"/>
          <w:lang w:eastAsia="fr-FR"/>
        </w:rPr>
        <w:t>: Anthropologie</w:t>
      </w:r>
      <w:r w:rsidR="00891776">
        <w:rPr>
          <w:rFonts w:eastAsia="Times New Roman" w:cs="Times New Roman"/>
          <w:iCs/>
          <w:kern w:val="0"/>
          <w:sz w:val="28"/>
          <w:szCs w:val="28"/>
          <w:lang w:eastAsia="fr-FR"/>
        </w:rPr>
        <w:t xml:space="preserve"> </w:t>
      </w:r>
      <w:r w:rsidRPr="001A53F6">
        <w:rPr>
          <w:rFonts w:eastAsia="Times New Roman" w:cs="Times New Roman"/>
          <w:iCs/>
          <w:kern w:val="0"/>
          <w:sz w:val="28"/>
          <w:szCs w:val="28"/>
          <w:lang w:eastAsia="fr-FR"/>
        </w:rPr>
        <w:t>historique des sociétés juives</w:t>
      </w:r>
    </w:p>
    <w:p w14:paraId="7DAF11AA" w14:textId="753EB8F2" w:rsidR="00666FEA" w:rsidRPr="001A53F6" w:rsidRDefault="001F2908" w:rsidP="00266D63">
      <w:pPr>
        <w:spacing w:after="0" w:line="240" w:lineRule="auto"/>
        <w:jc w:val="center"/>
        <w:rPr>
          <w:rFonts w:eastAsia="Times New Roman" w:cs="Times New Roman"/>
          <w:iCs/>
          <w:kern w:val="0"/>
          <w:sz w:val="28"/>
          <w:szCs w:val="28"/>
          <w:lang w:eastAsia="fr-FR"/>
        </w:rPr>
      </w:pPr>
      <w:r>
        <w:rPr>
          <w:rFonts w:eastAsia="Times New Roman" w:cs="Times New Roman"/>
          <w:iCs/>
          <w:kern w:val="0"/>
          <w:sz w:val="28"/>
          <w:szCs w:val="28"/>
          <w:lang w:eastAsia="fr-FR"/>
        </w:rPr>
        <w:t xml:space="preserve">                                                  </w:t>
      </w:r>
    </w:p>
    <w:p w14:paraId="302CB2A4" w14:textId="77777777" w:rsidR="00266D63" w:rsidRPr="001A53F6" w:rsidRDefault="00266D63" w:rsidP="00266D63">
      <w:pPr>
        <w:spacing w:after="0" w:line="240" w:lineRule="auto"/>
        <w:rPr>
          <w:rFonts w:eastAsia="Times New Roman" w:cs="Times New Roman"/>
          <w:iCs/>
          <w:kern w:val="0"/>
          <w:sz w:val="22"/>
          <w:lang w:eastAsia="fr-FR"/>
        </w:rPr>
      </w:pPr>
    </w:p>
    <w:p w14:paraId="3DCE0C2E" w14:textId="6758E8F6" w:rsidR="00266D63" w:rsidRPr="001A53F6" w:rsidRDefault="00666FEA" w:rsidP="00266D63">
      <w:pPr>
        <w:spacing w:after="0" w:line="240" w:lineRule="auto"/>
        <w:jc w:val="center"/>
        <w:rPr>
          <w:rFonts w:ascii="Times New Roman" w:eastAsia="Times New Roman" w:hAnsi="Times New Roman" w:cs="Times New Roman"/>
          <w:iCs/>
          <w:kern w:val="0"/>
          <w:sz w:val="22"/>
          <w:lang w:eastAsia="fr-FR"/>
        </w:rPr>
      </w:pPr>
      <w:r w:rsidRPr="001A53F6">
        <w:rPr>
          <w:rFonts w:ascii="Times New Roman" w:eastAsia="Times New Roman" w:hAnsi="Times New Roman" w:cs="Times New Roman"/>
          <w:iCs/>
          <w:kern w:val="0"/>
          <w:sz w:val="22"/>
          <w:lang w:eastAsia="fr-FR"/>
        </w:rPr>
        <w:t>Marie-Anne Guez</w:t>
      </w:r>
      <w:r w:rsidR="00935334" w:rsidRPr="001A53F6">
        <w:rPr>
          <w:rFonts w:ascii="Times New Roman" w:eastAsia="Times New Roman" w:hAnsi="Times New Roman" w:cs="Times New Roman"/>
          <w:iCs/>
          <w:kern w:val="0"/>
          <w:sz w:val="22"/>
          <w:lang w:eastAsia="fr-FR"/>
        </w:rPr>
        <w:t xml:space="preserve"> </w:t>
      </w:r>
    </w:p>
    <w:p w14:paraId="24B608F2" w14:textId="77777777" w:rsidR="00266D63" w:rsidRPr="001A53F6" w:rsidRDefault="00266D63" w:rsidP="00266D63">
      <w:pPr>
        <w:spacing w:after="0" w:line="240" w:lineRule="auto"/>
        <w:jc w:val="center"/>
        <w:rPr>
          <w:rFonts w:ascii="Times New Roman" w:eastAsia="Times New Roman" w:hAnsi="Times New Roman" w:cs="Times New Roman"/>
          <w:iCs/>
          <w:kern w:val="0"/>
          <w:sz w:val="22"/>
          <w:lang w:eastAsia="fr-FR"/>
        </w:rPr>
      </w:pPr>
    </w:p>
    <w:p w14:paraId="7681E348" w14:textId="54873995" w:rsidR="00266D63" w:rsidRPr="001A53F6" w:rsidRDefault="00266D63" w:rsidP="00266D63">
      <w:pPr>
        <w:spacing w:after="0" w:line="240" w:lineRule="auto"/>
        <w:jc w:val="center"/>
        <w:rPr>
          <w:rFonts w:ascii="Times New Roman" w:eastAsia="Times New Roman" w:hAnsi="Times New Roman" w:cs="Times New Roman"/>
          <w:iCs/>
          <w:color w:val="0070C0"/>
          <w:kern w:val="0"/>
          <w:sz w:val="22"/>
          <w:lang w:eastAsia="fr-FR"/>
        </w:rPr>
      </w:pPr>
      <w:r w:rsidRPr="001A53F6">
        <w:rPr>
          <w:rFonts w:ascii="Times New Roman" w:hAnsi="Times New Roman" w:cs="Times New Roman"/>
          <w:iCs/>
          <w:color w:val="0070C0"/>
          <w:sz w:val="22"/>
        </w:rPr>
        <w:t>Sujet du cours</w:t>
      </w:r>
      <w:r w:rsidR="004A6798">
        <w:rPr>
          <w:rFonts w:ascii="Times New Roman" w:hAnsi="Times New Roman" w:cs="Times New Roman"/>
          <w:iCs/>
          <w:color w:val="0070C0"/>
          <w:sz w:val="22"/>
        </w:rPr>
        <w:t xml:space="preserve"> S1</w:t>
      </w:r>
      <w:r w:rsidRPr="001A53F6">
        <w:rPr>
          <w:rFonts w:ascii="Times New Roman" w:hAnsi="Times New Roman" w:cs="Times New Roman"/>
          <w:iCs/>
          <w:color w:val="0070C0"/>
          <w:sz w:val="22"/>
        </w:rPr>
        <w:t> :</w:t>
      </w:r>
      <w:r w:rsidR="00891776">
        <w:rPr>
          <w:rFonts w:ascii="Times New Roman" w:hAnsi="Times New Roman" w:cs="Times New Roman"/>
          <w:iCs/>
          <w:color w:val="0070C0"/>
          <w:sz w:val="22"/>
        </w:rPr>
        <w:t xml:space="preserve"> Anthropologie religieuse des sociétés juives :</w:t>
      </w:r>
      <w:r w:rsidRPr="001A53F6">
        <w:rPr>
          <w:rFonts w:ascii="Times New Roman" w:hAnsi="Times New Roman" w:cs="Times New Roman"/>
          <w:iCs/>
          <w:color w:val="0070C0"/>
          <w:sz w:val="22"/>
        </w:rPr>
        <w:t xml:space="preserve"> </w:t>
      </w:r>
      <w:r w:rsidR="00666FEA" w:rsidRPr="001A53F6">
        <w:rPr>
          <w:rFonts w:ascii="Times New Roman" w:eastAsia="Times New Roman" w:hAnsi="Times New Roman" w:cs="Times New Roman"/>
          <w:iCs/>
          <w:color w:val="0070C0"/>
          <w:kern w:val="0"/>
          <w:sz w:val="22"/>
          <w:lang w:eastAsia="fr-FR"/>
        </w:rPr>
        <w:t>Pratiques</w:t>
      </w:r>
      <w:r w:rsidR="001F2908">
        <w:rPr>
          <w:rFonts w:ascii="Times New Roman" w:eastAsia="Times New Roman" w:hAnsi="Times New Roman" w:cs="Times New Roman"/>
          <w:iCs/>
          <w:color w:val="0070C0"/>
          <w:kern w:val="0"/>
          <w:sz w:val="22"/>
          <w:lang w:eastAsia="fr-FR"/>
        </w:rPr>
        <w:t xml:space="preserve"> et courants du judaïsme en France aujourd’hui</w:t>
      </w:r>
      <w:r w:rsidR="00666FEA" w:rsidRPr="001A53F6">
        <w:rPr>
          <w:rFonts w:ascii="Times New Roman" w:eastAsia="Times New Roman" w:hAnsi="Times New Roman" w:cs="Times New Roman"/>
          <w:iCs/>
          <w:color w:val="0070C0"/>
          <w:kern w:val="0"/>
          <w:sz w:val="22"/>
          <w:lang w:eastAsia="fr-FR"/>
        </w:rPr>
        <w:t xml:space="preserve"> </w:t>
      </w:r>
    </w:p>
    <w:p w14:paraId="6FF94A46" w14:textId="77777777" w:rsidR="00266D63" w:rsidRPr="001A53F6" w:rsidRDefault="00266D63" w:rsidP="00266D63">
      <w:pPr>
        <w:spacing w:after="0" w:line="240" w:lineRule="auto"/>
        <w:jc w:val="center"/>
        <w:rPr>
          <w:rFonts w:ascii="Times New Roman" w:eastAsia="Times New Roman" w:hAnsi="Times New Roman" w:cs="Times New Roman"/>
          <w:iCs/>
          <w:kern w:val="0"/>
          <w:sz w:val="22"/>
          <w:lang w:eastAsia="fr-FR"/>
        </w:rPr>
      </w:pPr>
    </w:p>
    <w:p w14:paraId="4D05D6B1" w14:textId="5B20D8A5" w:rsidR="001F2908" w:rsidRPr="001F2908" w:rsidRDefault="001F2908" w:rsidP="001F2908">
      <w:pPr>
        <w:tabs>
          <w:tab w:val="left" w:pos="2478"/>
          <w:tab w:val="center" w:pos="4536"/>
        </w:tabs>
        <w:jc w:val="both"/>
        <w:rPr>
          <w:b w:val="0"/>
          <w:bCs/>
        </w:rPr>
      </w:pPr>
      <w:r w:rsidRPr="001F2908">
        <w:rPr>
          <w:b w:val="0"/>
          <w:bCs/>
        </w:rPr>
        <w:t xml:space="preserve">Le premier semestre sera consacré à une approche des pratiques et courants du judaïsme français aujourd’hui (depuis la deuxième partie du XXe </w:t>
      </w:r>
      <w:r w:rsidR="00115C2F" w:rsidRPr="001F2908">
        <w:rPr>
          <w:b w:val="0"/>
          <w:bCs/>
        </w:rPr>
        <w:t>s.)</w:t>
      </w:r>
      <w:r w:rsidRPr="001F2908">
        <w:rPr>
          <w:b w:val="0"/>
          <w:bCs/>
        </w:rPr>
        <w:t>.</w:t>
      </w:r>
    </w:p>
    <w:p w14:paraId="740A14D9" w14:textId="515639D4" w:rsidR="001F2908" w:rsidRPr="001F2908" w:rsidRDefault="001F2908" w:rsidP="001F2908">
      <w:pPr>
        <w:tabs>
          <w:tab w:val="left" w:pos="2478"/>
          <w:tab w:val="center" w:pos="4536"/>
        </w:tabs>
        <w:jc w:val="both"/>
        <w:rPr>
          <w:b w:val="0"/>
          <w:bCs/>
        </w:rPr>
      </w:pPr>
      <w:r w:rsidRPr="001F2908">
        <w:rPr>
          <w:b w:val="0"/>
          <w:bCs/>
        </w:rPr>
        <w:t>Nous nous intéresserons aux pratiques qui organisent les cycles : au cours de la journée, de la semaine, de l’année, de la vie (de la naissance à la mort). Nous aborderons la diversité de ces pratiques, selon les courants qui organisent le judaïsme en France (de l’ultra-orthodoxie au judaïsme libéral) et selon l’histoire des individus. Nous évoquerons la transmission, le genre et les mariages mixtes qui questionnent l’identité juive contemporaine.</w:t>
      </w:r>
      <w:r w:rsidR="004A6798">
        <w:rPr>
          <w:b w:val="0"/>
          <w:bCs/>
        </w:rPr>
        <w:t xml:space="preserve">   </w:t>
      </w:r>
    </w:p>
    <w:p w14:paraId="41CEACC9" w14:textId="77777777" w:rsidR="001F2908" w:rsidRPr="001F2908" w:rsidRDefault="001F2908" w:rsidP="001F2908">
      <w:pPr>
        <w:tabs>
          <w:tab w:val="left" w:pos="2478"/>
          <w:tab w:val="center" w:pos="4536"/>
        </w:tabs>
        <w:jc w:val="both"/>
        <w:rPr>
          <w:b w:val="0"/>
          <w:bCs/>
        </w:rPr>
      </w:pPr>
      <w:r w:rsidRPr="001F2908">
        <w:rPr>
          <w:b w:val="0"/>
          <w:bCs/>
        </w:rPr>
        <w:t xml:space="preserve">Les deux heures de cours proposeront un rappel des principaux rites et des principales fêtes qui rythment la vie des Juifs, éléments d’unité du monde juif, mais aussi révélateurs de diversité. Nous approfondirons ensuite, par le biais de compte rendus d’articles d’anthropologues et de sociologues, les différentes questions soulevées par la pratique du judaïsme dans la société française contemporaine. Les étudiants auront enfin à mener des entretiens pour aborder la méthodologie de l’enquête de terrain. </w:t>
      </w:r>
    </w:p>
    <w:p w14:paraId="30C780D9" w14:textId="77777777" w:rsidR="001F2908" w:rsidRPr="001F2908" w:rsidRDefault="001F2908" w:rsidP="001F2908">
      <w:pPr>
        <w:tabs>
          <w:tab w:val="left" w:pos="2478"/>
          <w:tab w:val="center" w:pos="4536"/>
        </w:tabs>
        <w:jc w:val="both"/>
        <w:rPr>
          <w:b w:val="0"/>
          <w:bCs/>
        </w:rPr>
      </w:pPr>
    </w:p>
    <w:p w14:paraId="4BDBE81D" w14:textId="140F14B6" w:rsidR="001F2908" w:rsidRPr="001F2908" w:rsidRDefault="001F2908" w:rsidP="001F2908">
      <w:pPr>
        <w:jc w:val="both"/>
        <w:rPr>
          <w:b w:val="0"/>
          <w:bCs/>
          <w:i/>
        </w:rPr>
      </w:pPr>
      <w:r w:rsidRPr="001F2908">
        <w:rPr>
          <w:iCs/>
        </w:rPr>
        <w:t>Quelques éléments de bibliographie</w:t>
      </w:r>
      <w:r w:rsidRPr="001F2908">
        <w:rPr>
          <w:b w:val="0"/>
          <w:bCs/>
          <w:iCs/>
        </w:rPr>
        <w:t> :</w:t>
      </w:r>
      <w:r w:rsidRPr="001F2908">
        <w:rPr>
          <w:b w:val="0"/>
          <w:bCs/>
          <w:i/>
        </w:rPr>
        <w:t xml:space="preserve"> </w:t>
      </w:r>
    </w:p>
    <w:p w14:paraId="6F36AE9C" w14:textId="112C2BBA" w:rsidR="001F2908" w:rsidRPr="001F2908" w:rsidRDefault="004A6798" w:rsidP="001F2908">
      <w:pPr>
        <w:ind w:hanging="480"/>
        <w:jc w:val="both"/>
        <w:rPr>
          <w:b w:val="0"/>
          <w:bCs/>
        </w:rPr>
      </w:pPr>
      <w:r>
        <w:rPr>
          <w:b w:val="0"/>
          <w:bCs/>
          <w:smallCaps/>
        </w:rPr>
        <w:t xml:space="preserve">   </w:t>
      </w:r>
      <w:r w:rsidR="001F2908" w:rsidRPr="001F2908">
        <w:rPr>
          <w:b w:val="0"/>
          <w:bCs/>
          <w:smallCaps/>
        </w:rPr>
        <w:t>Beaud</w:t>
      </w:r>
      <w:r w:rsidR="001F2908" w:rsidRPr="001F2908">
        <w:rPr>
          <w:b w:val="0"/>
          <w:bCs/>
        </w:rPr>
        <w:t xml:space="preserve"> Stéphane et </w:t>
      </w:r>
      <w:r w:rsidR="001F2908" w:rsidRPr="001F2908">
        <w:rPr>
          <w:b w:val="0"/>
          <w:bCs/>
          <w:smallCaps/>
        </w:rPr>
        <w:t>Weber</w:t>
      </w:r>
      <w:r w:rsidR="001F2908" w:rsidRPr="001F2908">
        <w:rPr>
          <w:b w:val="0"/>
          <w:bCs/>
        </w:rPr>
        <w:t xml:space="preserve"> Florence, </w:t>
      </w:r>
      <w:r w:rsidR="001F2908" w:rsidRPr="001F2908">
        <w:rPr>
          <w:b w:val="0"/>
          <w:bCs/>
          <w:i/>
          <w:iCs/>
        </w:rPr>
        <w:t>Guide de l’enquête de terrain: produire et analyser des données ethnographiques</w:t>
      </w:r>
      <w:r w:rsidR="001F2908" w:rsidRPr="001F2908">
        <w:rPr>
          <w:b w:val="0"/>
          <w:bCs/>
        </w:rPr>
        <w:t xml:space="preserve">, 4e éd. augmentée, Paris : la Découverte, 2010 (Grands repères). </w:t>
      </w:r>
    </w:p>
    <w:p w14:paraId="550248B7" w14:textId="77777777" w:rsidR="001F2908" w:rsidRDefault="001F2908" w:rsidP="001F2908">
      <w:pPr>
        <w:ind w:hanging="480"/>
        <w:jc w:val="both"/>
        <w:rPr>
          <w:b w:val="0"/>
          <w:bCs/>
          <w:smallCaps/>
        </w:rPr>
      </w:pPr>
      <w:r>
        <w:rPr>
          <w:b w:val="0"/>
          <w:bCs/>
          <w:smallCaps/>
        </w:rPr>
        <w:t xml:space="preserve">           </w:t>
      </w:r>
    </w:p>
    <w:p w14:paraId="1A25050C" w14:textId="77777777" w:rsidR="001F2908" w:rsidRDefault="001F2908" w:rsidP="001F2908">
      <w:pPr>
        <w:ind w:hanging="480"/>
        <w:jc w:val="both"/>
        <w:rPr>
          <w:b w:val="0"/>
          <w:bCs/>
          <w:smallCaps/>
        </w:rPr>
      </w:pPr>
    </w:p>
    <w:p w14:paraId="30EF86AB" w14:textId="77777777" w:rsidR="001F2908" w:rsidRDefault="001F2908" w:rsidP="001F2908">
      <w:pPr>
        <w:ind w:hanging="480"/>
        <w:jc w:val="both"/>
        <w:rPr>
          <w:b w:val="0"/>
          <w:bCs/>
          <w:smallCaps/>
        </w:rPr>
      </w:pPr>
    </w:p>
    <w:p w14:paraId="1FD58C16" w14:textId="0C16FD07" w:rsidR="001F2908" w:rsidRPr="001F2908" w:rsidRDefault="001F2908" w:rsidP="001F2908">
      <w:pPr>
        <w:ind w:hanging="480"/>
        <w:jc w:val="both"/>
        <w:rPr>
          <w:b w:val="0"/>
          <w:bCs/>
        </w:rPr>
      </w:pPr>
      <w:r>
        <w:rPr>
          <w:b w:val="0"/>
          <w:bCs/>
          <w:smallCaps/>
        </w:rPr>
        <w:t xml:space="preserve">    </w:t>
      </w:r>
      <w:r w:rsidR="004A6798">
        <w:rPr>
          <w:b w:val="0"/>
          <w:bCs/>
          <w:smallCaps/>
        </w:rPr>
        <w:t xml:space="preserve">     </w:t>
      </w:r>
      <w:r>
        <w:rPr>
          <w:b w:val="0"/>
          <w:bCs/>
          <w:smallCaps/>
        </w:rPr>
        <w:t xml:space="preserve"> C</w:t>
      </w:r>
      <w:r w:rsidRPr="001F2908">
        <w:rPr>
          <w:b w:val="0"/>
          <w:bCs/>
          <w:smallCaps/>
        </w:rPr>
        <w:t>ohen</w:t>
      </w:r>
      <w:r w:rsidRPr="001F2908">
        <w:rPr>
          <w:b w:val="0"/>
          <w:bCs/>
        </w:rPr>
        <w:t xml:space="preserve"> Martine et </w:t>
      </w:r>
      <w:r w:rsidRPr="001F2908">
        <w:rPr>
          <w:b w:val="0"/>
          <w:bCs/>
          <w:smallCaps/>
        </w:rPr>
        <w:t>Charbit</w:t>
      </w:r>
      <w:r w:rsidRPr="001F2908">
        <w:rPr>
          <w:b w:val="0"/>
          <w:bCs/>
        </w:rPr>
        <w:t xml:space="preserve"> Denis, </w:t>
      </w:r>
      <w:r w:rsidRPr="001F2908">
        <w:rPr>
          <w:b w:val="0"/>
          <w:bCs/>
          <w:i/>
          <w:iCs/>
        </w:rPr>
        <w:t>Fin du franco-judaïsme? quelle place pour les Juifs dans une France multiculturelle ?</w:t>
      </w:r>
      <w:r w:rsidRPr="001F2908">
        <w:rPr>
          <w:b w:val="0"/>
          <w:bCs/>
        </w:rPr>
        <w:t>, Rennes : Presses universitaires de Rennes, 2022 (Sciences des religions), 250 p.</w:t>
      </w:r>
    </w:p>
    <w:p w14:paraId="5E6BF3BE" w14:textId="1121DBBF" w:rsidR="001F2908" w:rsidRPr="001F2908" w:rsidRDefault="001F2908" w:rsidP="001F2908">
      <w:pPr>
        <w:ind w:hanging="480"/>
        <w:jc w:val="both"/>
        <w:rPr>
          <w:b w:val="0"/>
          <w:bCs/>
        </w:rPr>
      </w:pPr>
      <w:r>
        <w:rPr>
          <w:b w:val="0"/>
          <w:bCs/>
          <w:smallCaps/>
        </w:rPr>
        <w:tab/>
        <w:t>H</w:t>
      </w:r>
      <w:r w:rsidRPr="001F2908">
        <w:rPr>
          <w:b w:val="0"/>
          <w:bCs/>
          <w:smallCaps/>
        </w:rPr>
        <w:t>adas-Lebel</w:t>
      </w:r>
      <w:r w:rsidRPr="001F2908">
        <w:rPr>
          <w:b w:val="0"/>
          <w:bCs/>
        </w:rPr>
        <w:t xml:space="preserve"> Hélène, </w:t>
      </w:r>
      <w:r w:rsidRPr="001F2908">
        <w:rPr>
          <w:b w:val="0"/>
          <w:bCs/>
          <w:i/>
          <w:iCs/>
        </w:rPr>
        <w:t>Le judaïsme: pratiques, fêtes et symboles</w:t>
      </w:r>
      <w:r w:rsidRPr="001F2908">
        <w:rPr>
          <w:b w:val="0"/>
          <w:bCs/>
        </w:rPr>
        <w:t xml:space="preserve">, [Éd.] revue et augmentée de Rites et fêtes du judaïsme, Paris : Presses de la Renaissance, 2011 (Les clés du sacré). </w:t>
      </w:r>
    </w:p>
    <w:p w14:paraId="6E72B25D" w14:textId="5AF7E442" w:rsidR="001F2908" w:rsidRPr="001F2908" w:rsidRDefault="001F2908" w:rsidP="001F2908">
      <w:pPr>
        <w:ind w:hanging="480"/>
        <w:jc w:val="both"/>
        <w:rPr>
          <w:b w:val="0"/>
          <w:bCs/>
        </w:rPr>
      </w:pPr>
      <w:r>
        <w:rPr>
          <w:b w:val="0"/>
          <w:bCs/>
          <w:smallCaps/>
        </w:rPr>
        <w:tab/>
        <w:t>H</w:t>
      </w:r>
      <w:r w:rsidRPr="001F2908">
        <w:rPr>
          <w:b w:val="0"/>
          <w:bCs/>
          <w:smallCaps/>
        </w:rPr>
        <w:t>diroglou</w:t>
      </w:r>
      <w:r w:rsidRPr="001F2908">
        <w:rPr>
          <w:b w:val="0"/>
          <w:bCs/>
        </w:rPr>
        <w:t xml:space="preserve"> Patricia, </w:t>
      </w:r>
      <w:r w:rsidRPr="001F2908">
        <w:rPr>
          <w:b w:val="0"/>
          <w:bCs/>
          <w:i/>
          <w:iCs/>
        </w:rPr>
        <w:t>Rites funéraires et pratiques de deuil chez les juifs en France: XIXe-XXe siècles</w:t>
      </w:r>
      <w:r w:rsidRPr="001F2908">
        <w:rPr>
          <w:b w:val="0"/>
          <w:bCs/>
        </w:rPr>
        <w:t xml:space="preserve">, Paris : Belles lettres, 1999 (Histoire, 41), 448 p. </w:t>
      </w:r>
    </w:p>
    <w:p w14:paraId="41317AAB" w14:textId="56D16ACD" w:rsidR="001F2908" w:rsidRPr="001F2908" w:rsidRDefault="001F2908" w:rsidP="001F2908">
      <w:pPr>
        <w:ind w:hanging="480"/>
        <w:jc w:val="both"/>
        <w:rPr>
          <w:b w:val="0"/>
          <w:bCs/>
        </w:rPr>
      </w:pPr>
      <w:r>
        <w:rPr>
          <w:b w:val="0"/>
          <w:bCs/>
          <w:smallCaps/>
        </w:rPr>
        <w:tab/>
        <w:t>H</w:t>
      </w:r>
      <w:r w:rsidRPr="001F2908">
        <w:rPr>
          <w:b w:val="0"/>
          <w:bCs/>
          <w:smallCaps/>
        </w:rPr>
        <w:t>diroglou</w:t>
      </w:r>
      <w:r w:rsidRPr="001F2908">
        <w:rPr>
          <w:b w:val="0"/>
          <w:bCs/>
        </w:rPr>
        <w:t xml:space="preserve"> Patricia, </w:t>
      </w:r>
      <w:r w:rsidRPr="001F2908">
        <w:rPr>
          <w:b w:val="0"/>
          <w:bCs/>
          <w:i/>
          <w:iCs/>
        </w:rPr>
        <w:t>Les rites de naissance dans le judaïsme</w:t>
      </w:r>
      <w:r w:rsidRPr="001F2908">
        <w:rPr>
          <w:b w:val="0"/>
          <w:bCs/>
        </w:rPr>
        <w:t xml:space="preserve">, Paris : Belles Lettres, 1997 (Histoire, 35), 358 p. </w:t>
      </w:r>
    </w:p>
    <w:p w14:paraId="223BC6B8" w14:textId="68D986BC" w:rsidR="001F2908" w:rsidRPr="001F2908" w:rsidRDefault="001F2908" w:rsidP="001F2908">
      <w:pPr>
        <w:ind w:hanging="480"/>
        <w:jc w:val="both"/>
        <w:rPr>
          <w:b w:val="0"/>
          <w:bCs/>
        </w:rPr>
      </w:pPr>
      <w:r w:rsidRPr="001F2908">
        <w:rPr>
          <w:b w:val="0"/>
          <w:bCs/>
          <w:smallCaps/>
        </w:rPr>
        <w:t>K</w:t>
      </w:r>
      <w:r w:rsidR="004A6798">
        <w:rPr>
          <w:b w:val="0"/>
          <w:bCs/>
          <w:smallCaps/>
        </w:rPr>
        <w:t xml:space="preserve">      </w:t>
      </w:r>
      <w:r>
        <w:rPr>
          <w:b w:val="0"/>
          <w:bCs/>
          <w:smallCaps/>
        </w:rPr>
        <w:t>K</w:t>
      </w:r>
      <w:r w:rsidRPr="001F2908">
        <w:rPr>
          <w:b w:val="0"/>
          <w:bCs/>
          <w:smallCaps/>
        </w:rPr>
        <w:t>aspi</w:t>
      </w:r>
      <w:r w:rsidRPr="001F2908">
        <w:rPr>
          <w:b w:val="0"/>
          <w:bCs/>
        </w:rPr>
        <w:t xml:space="preserve"> André, </w:t>
      </w:r>
      <w:r w:rsidRPr="001F2908">
        <w:rPr>
          <w:b w:val="0"/>
          <w:bCs/>
          <w:i/>
          <w:iCs/>
        </w:rPr>
        <w:t>Histoire de l’Alliance israélite universelle :  de 1860 à nos jours</w:t>
      </w:r>
      <w:r w:rsidRPr="001F2908">
        <w:rPr>
          <w:b w:val="0"/>
          <w:bCs/>
        </w:rPr>
        <w:t xml:space="preserve">, Paris : A. Colin, 2010 (1 vol.), 575 p. </w:t>
      </w:r>
    </w:p>
    <w:p w14:paraId="2FA55AAD" w14:textId="2FE373CA" w:rsidR="001F2908" w:rsidRPr="001F2908" w:rsidRDefault="001F2908" w:rsidP="001F2908">
      <w:pPr>
        <w:ind w:hanging="480"/>
        <w:jc w:val="both"/>
        <w:rPr>
          <w:b w:val="0"/>
          <w:bCs/>
        </w:rPr>
      </w:pPr>
      <w:r>
        <w:rPr>
          <w:b w:val="0"/>
          <w:bCs/>
          <w:smallCaps/>
        </w:rPr>
        <w:t>S</w:t>
      </w:r>
      <w:r w:rsidR="004A6798">
        <w:rPr>
          <w:b w:val="0"/>
          <w:bCs/>
          <w:smallCaps/>
        </w:rPr>
        <w:t xml:space="preserve">      </w:t>
      </w:r>
      <w:r>
        <w:rPr>
          <w:b w:val="0"/>
          <w:bCs/>
          <w:smallCaps/>
        </w:rPr>
        <w:t>S</w:t>
      </w:r>
      <w:r w:rsidRPr="001F2908">
        <w:rPr>
          <w:b w:val="0"/>
          <w:bCs/>
          <w:smallCaps/>
        </w:rPr>
        <w:t>chnapper</w:t>
      </w:r>
      <w:r w:rsidRPr="001F2908">
        <w:rPr>
          <w:b w:val="0"/>
          <w:bCs/>
        </w:rPr>
        <w:t xml:space="preserve"> Dominique, </w:t>
      </w:r>
      <w:r w:rsidRPr="001F2908">
        <w:rPr>
          <w:b w:val="0"/>
          <w:bCs/>
          <w:i/>
          <w:iCs/>
        </w:rPr>
        <w:t>Juifs et israélites</w:t>
      </w:r>
      <w:r w:rsidRPr="001F2908">
        <w:rPr>
          <w:b w:val="0"/>
          <w:bCs/>
        </w:rPr>
        <w:t>, Paris : Gallimard, 1980 (Idées, 423). 2.</w:t>
      </w:r>
    </w:p>
    <w:p w14:paraId="75947935" w14:textId="59636992" w:rsidR="001F2908" w:rsidRPr="001F2908" w:rsidRDefault="001F2908" w:rsidP="001F2908">
      <w:pPr>
        <w:ind w:hanging="480"/>
        <w:jc w:val="both"/>
        <w:rPr>
          <w:b w:val="0"/>
          <w:bCs/>
        </w:rPr>
      </w:pPr>
      <w:r w:rsidRPr="001F2908">
        <w:rPr>
          <w:b w:val="0"/>
          <w:bCs/>
          <w:smallCaps/>
        </w:rPr>
        <w:t>S</w:t>
      </w:r>
      <w:r w:rsidR="004A6798">
        <w:rPr>
          <w:b w:val="0"/>
          <w:bCs/>
          <w:smallCaps/>
        </w:rPr>
        <w:t xml:space="preserve">    </w:t>
      </w:r>
      <w:r>
        <w:rPr>
          <w:b w:val="0"/>
          <w:bCs/>
          <w:smallCaps/>
        </w:rPr>
        <w:t>S</w:t>
      </w:r>
      <w:r w:rsidRPr="001F2908">
        <w:rPr>
          <w:b w:val="0"/>
          <w:bCs/>
          <w:smallCaps/>
        </w:rPr>
        <w:t>chnapper</w:t>
      </w:r>
      <w:r w:rsidRPr="001F2908">
        <w:rPr>
          <w:b w:val="0"/>
          <w:bCs/>
        </w:rPr>
        <w:t xml:space="preserve"> Dominique, </w:t>
      </w:r>
      <w:r w:rsidRPr="001F2908">
        <w:rPr>
          <w:b w:val="0"/>
          <w:bCs/>
          <w:smallCaps/>
        </w:rPr>
        <w:t>Bordes-Benayoun</w:t>
      </w:r>
      <w:r w:rsidRPr="001F2908">
        <w:rPr>
          <w:b w:val="0"/>
          <w:bCs/>
        </w:rPr>
        <w:t xml:space="preserve"> Chantal et </w:t>
      </w:r>
      <w:r w:rsidRPr="001F2908">
        <w:rPr>
          <w:b w:val="0"/>
          <w:bCs/>
          <w:smallCaps/>
        </w:rPr>
        <w:t>Raphaël</w:t>
      </w:r>
      <w:r w:rsidRPr="001F2908">
        <w:rPr>
          <w:b w:val="0"/>
          <w:bCs/>
        </w:rPr>
        <w:t xml:space="preserve"> Freddy, </w:t>
      </w:r>
      <w:r w:rsidRPr="001F2908">
        <w:rPr>
          <w:b w:val="0"/>
          <w:bCs/>
          <w:i/>
          <w:iCs/>
        </w:rPr>
        <w:t>La condition juive en France: la tentation de l’entre-soi</w:t>
      </w:r>
      <w:r w:rsidRPr="001F2908">
        <w:rPr>
          <w:b w:val="0"/>
          <w:bCs/>
        </w:rPr>
        <w:t xml:space="preserve">, 1. éd, Paris : Presses universitaires de France, 2009, 140 p. </w:t>
      </w:r>
    </w:p>
    <w:p w14:paraId="5BFAE8B4" w14:textId="09118B61" w:rsidR="001F2908" w:rsidRPr="001F2908" w:rsidRDefault="001F2908" w:rsidP="001F2908">
      <w:pPr>
        <w:ind w:hanging="480"/>
        <w:jc w:val="both"/>
        <w:rPr>
          <w:b w:val="0"/>
          <w:bCs/>
        </w:rPr>
      </w:pPr>
      <w:r w:rsidRPr="001F2908">
        <w:rPr>
          <w:b w:val="0"/>
          <w:bCs/>
          <w:smallCaps/>
        </w:rPr>
        <w:t>T</w:t>
      </w:r>
      <w:r>
        <w:rPr>
          <w:b w:val="0"/>
          <w:bCs/>
          <w:smallCaps/>
        </w:rPr>
        <w:t xml:space="preserve">  </w:t>
      </w:r>
      <w:r w:rsidR="004A6798">
        <w:rPr>
          <w:b w:val="0"/>
          <w:bCs/>
          <w:smallCaps/>
        </w:rPr>
        <w:t xml:space="preserve">  </w:t>
      </w:r>
      <w:r>
        <w:rPr>
          <w:b w:val="0"/>
          <w:bCs/>
          <w:smallCaps/>
        </w:rPr>
        <w:t xml:space="preserve"> ta</w:t>
      </w:r>
      <w:r w:rsidRPr="001F2908">
        <w:rPr>
          <w:b w:val="0"/>
          <w:bCs/>
          <w:smallCaps/>
        </w:rPr>
        <w:t>nk-Storper</w:t>
      </w:r>
      <w:r w:rsidRPr="001F2908">
        <w:rPr>
          <w:b w:val="0"/>
          <w:bCs/>
        </w:rPr>
        <w:t xml:space="preserve"> Sébastien, </w:t>
      </w:r>
      <w:r w:rsidRPr="001F2908">
        <w:rPr>
          <w:b w:val="0"/>
          <w:bCs/>
          <w:i/>
          <w:iCs/>
        </w:rPr>
        <w:t>Juifs d’élection: Se convertir au judaïsme</w:t>
      </w:r>
      <w:r w:rsidRPr="001F2908">
        <w:rPr>
          <w:b w:val="0"/>
          <w:bCs/>
        </w:rPr>
        <w:t>, Paris : CNRS, 2007.</w:t>
      </w:r>
    </w:p>
    <w:p w14:paraId="43BE245F" w14:textId="77B33436" w:rsidR="001F2908" w:rsidRPr="001F2908" w:rsidRDefault="001F2908" w:rsidP="001F2908">
      <w:pPr>
        <w:ind w:left="-480"/>
        <w:jc w:val="both"/>
        <w:rPr>
          <w:b w:val="0"/>
          <w:bCs/>
        </w:rPr>
      </w:pPr>
      <w:r>
        <w:rPr>
          <w:b w:val="0"/>
          <w:bCs/>
          <w:smallCaps/>
        </w:rPr>
        <w:t xml:space="preserve">            W</w:t>
      </w:r>
      <w:r w:rsidRPr="001F2908">
        <w:rPr>
          <w:b w:val="0"/>
          <w:bCs/>
          <w:smallCaps/>
        </w:rPr>
        <w:t>igoder</w:t>
      </w:r>
      <w:r w:rsidRPr="001F2908">
        <w:rPr>
          <w:b w:val="0"/>
          <w:bCs/>
        </w:rPr>
        <w:t xml:space="preserve"> Geoffrey Bernard et </w:t>
      </w:r>
      <w:r w:rsidRPr="001F2908">
        <w:rPr>
          <w:b w:val="0"/>
          <w:bCs/>
          <w:smallCaps/>
        </w:rPr>
        <w:t>Goldberg</w:t>
      </w:r>
      <w:r w:rsidRPr="001F2908">
        <w:rPr>
          <w:b w:val="0"/>
          <w:bCs/>
        </w:rPr>
        <w:t xml:space="preserve"> Sylvie Anne, </w:t>
      </w:r>
      <w:r w:rsidRPr="001F2908">
        <w:rPr>
          <w:b w:val="0"/>
          <w:bCs/>
          <w:i/>
          <w:iCs/>
        </w:rPr>
        <w:t>Dictionnaire encyclopédique d</w:t>
      </w:r>
      <w:r w:rsidR="004A6798">
        <w:rPr>
          <w:b w:val="0"/>
          <w:bCs/>
          <w:i/>
          <w:iCs/>
        </w:rPr>
        <w:t xml:space="preserve">      d</w:t>
      </w:r>
      <w:r w:rsidRPr="001F2908">
        <w:rPr>
          <w:b w:val="0"/>
          <w:bCs/>
          <w:i/>
          <w:iCs/>
        </w:rPr>
        <w:t>u judaïsme</w:t>
      </w:r>
      <w:r w:rsidRPr="001F2908">
        <w:rPr>
          <w:b w:val="0"/>
          <w:bCs/>
        </w:rPr>
        <w:t>, Paris : Cerf R. Laffont, 1996 (Bouquins). 2.</w:t>
      </w:r>
    </w:p>
    <w:p w14:paraId="7D40B3D1" w14:textId="77777777" w:rsidR="004A6798" w:rsidRDefault="004A6798" w:rsidP="001F2908">
      <w:pPr>
        <w:jc w:val="both"/>
        <w:rPr>
          <w:rFonts w:ascii="Times New Roman" w:hAnsi="Times New Roman" w:cs="Times New Roman"/>
          <w:iCs/>
          <w:color w:val="0070C0"/>
          <w:sz w:val="22"/>
        </w:rPr>
      </w:pPr>
    </w:p>
    <w:p w14:paraId="27362D88" w14:textId="77777777" w:rsidR="00891776" w:rsidRDefault="00891776" w:rsidP="001F2908">
      <w:pPr>
        <w:jc w:val="both"/>
        <w:rPr>
          <w:rFonts w:ascii="Times New Roman" w:hAnsi="Times New Roman" w:cs="Times New Roman"/>
          <w:iCs/>
          <w:color w:val="0070C0"/>
          <w:sz w:val="22"/>
        </w:rPr>
      </w:pPr>
    </w:p>
    <w:p w14:paraId="3CF5915E" w14:textId="77777777" w:rsidR="00891776" w:rsidRDefault="00891776" w:rsidP="001F2908">
      <w:pPr>
        <w:jc w:val="both"/>
        <w:rPr>
          <w:rFonts w:ascii="Times New Roman" w:hAnsi="Times New Roman" w:cs="Times New Roman"/>
          <w:iCs/>
          <w:color w:val="0070C0"/>
          <w:sz w:val="22"/>
        </w:rPr>
      </w:pPr>
    </w:p>
    <w:p w14:paraId="48B3A5B7" w14:textId="77777777" w:rsidR="00891776" w:rsidRDefault="00891776" w:rsidP="001F2908">
      <w:pPr>
        <w:jc w:val="both"/>
        <w:rPr>
          <w:rFonts w:ascii="Times New Roman" w:hAnsi="Times New Roman" w:cs="Times New Roman"/>
          <w:iCs/>
          <w:color w:val="0070C0"/>
          <w:sz w:val="22"/>
        </w:rPr>
      </w:pPr>
    </w:p>
    <w:p w14:paraId="4415F54C" w14:textId="77777777" w:rsidR="00891776" w:rsidRDefault="00891776" w:rsidP="001F2908">
      <w:pPr>
        <w:jc w:val="both"/>
        <w:rPr>
          <w:rFonts w:ascii="Times New Roman" w:hAnsi="Times New Roman" w:cs="Times New Roman"/>
          <w:iCs/>
          <w:color w:val="0070C0"/>
          <w:sz w:val="22"/>
        </w:rPr>
      </w:pPr>
    </w:p>
    <w:p w14:paraId="43D0C1A4" w14:textId="78B49D2E" w:rsidR="004A6798" w:rsidRDefault="004A6798" w:rsidP="001F2908">
      <w:pPr>
        <w:jc w:val="both"/>
        <w:rPr>
          <w:rFonts w:ascii="Times New Roman" w:eastAsia="Times New Roman" w:hAnsi="Times New Roman" w:cs="Times New Roman"/>
          <w:iCs/>
          <w:color w:val="0070C0"/>
          <w:kern w:val="0"/>
          <w:sz w:val="22"/>
          <w:lang w:eastAsia="fr-FR"/>
        </w:rPr>
      </w:pPr>
      <w:r w:rsidRPr="001A53F6">
        <w:rPr>
          <w:rFonts w:ascii="Times New Roman" w:hAnsi="Times New Roman" w:cs="Times New Roman"/>
          <w:iCs/>
          <w:color w:val="0070C0"/>
          <w:sz w:val="22"/>
        </w:rPr>
        <w:t>Sujet du cours</w:t>
      </w:r>
      <w:r>
        <w:rPr>
          <w:rFonts w:ascii="Times New Roman" w:hAnsi="Times New Roman" w:cs="Times New Roman"/>
          <w:iCs/>
          <w:color w:val="0070C0"/>
          <w:sz w:val="22"/>
        </w:rPr>
        <w:t xml:space="preserve"> S2</w:t>
      </w:r>
      <w:r w:rsidRPr="001A53F6">
        <w:rPr>
          <w:rFonts w:ascii="Times New Roman" w:hAnsi="Times New Roman" w:cs="Times New Roman"/>
          <w:iCs/>
          <w:color w:val="0070C0"/>
          <w:sz w:val="22"/>
        </w:rPr>
        <w:t xml:space="preserve"> : </w:t>
      </w:r>
      <w:r w:rsidR="00891776">
        <w:rPr>
          <w:rFonts w:ascii="Times New Roman" w:hAnsi="Times New Roman" w:cs="Times New Roman"/>
          <w:iCs/>
          <w:color w:val="0070C0"/>
          <w:sz w:val="22"/>
        </w:rPr>
        <w:t xml:space="preserve">Anthropologie historique des sociétés juives : </w:t>
      </w:r>
      <w:r>
        <w:rPr>
          <w:rFonts w:ascii="Times New Roman" w:eastAsia="Times New Roman" w:hAnsi="Times New Roman" w:cs="Times New Roman"/>
          <w:iCs/>
          <w:color w:val="0070C0"/>
          <w:kern w:val="0"/>
          <w:sz w:val="22"/>
          <w:lang w:eastAsia="fr-FR"/>
        </w:rPr>
        <w:t>Acteurs, lieux, institutions</w:t>
      </w:r>
    </w:p>
    <w:p w14:paraId="1456B53C" w14:textId="4B60BBE1" w:rsidR="004A6798" w:rsidRPr="004A6798" w:rsidRDefault="004A6798" w:rsidP="004A6798">
      <w:pPr>
        <w:tabs>
          <w:tab w:val="left" w:pos="2478"/>
          <w:tab w:val="center" w:pos="4536"/>
        </w:tabs>
        <w:jc w:val="both"/>
        <w:rPr>
          <w:b w:val="0"/>
          <w:bCs/>
        </w:rPr>
      </w:pPr>
      <w:r w:rsidRPr="004A6798">
        <w:rPr>
          <w:b w:val="0"/>
          <w:bCs/>
        </w:rPr>
        <w:t xml:space="preserve">L’objet de ce cours est de proposer une approche anthropologique de l’histoire des Juifs et d’initier les étudiants à la diversité des sources internes et externes qui permettent d’appréhender les sociétés juives dans la longue durée et dans leurs inscriptions locales. Centré sur la France contemporaine (depuis le lendemain de la Seconde Guerre mondiale), ce cours se penchera sur les traces matérielles (institutions, monuments, lieux de culte, lieu de mémoire, musées, cimetières, archives) de l’histoire juive en France. Pour éclairer, par l’étude des lieux et des acteurs, l’histoire des mondes juifs français, nous essaierons de multiplier les opportunités de visites et de rencontres. Les étudiants devront construire des exposés autour de ces lieux et rédiger des comptes rendus de visites. Ce cours permettra une réflexion autour des méthodes en anthropologie, notamment par le biais d’entretiens menés avec des acteurs de diverses institutions, ou avec des usagers des lieux des mondes juifs français. </w:t>
      </w:r>
    </w:p>
    <w:p w14:paraId="5D7368E8" w14:textId="77777777" w:rsidR="004A6798" w:rsidRPr="004A6798" w:rsidRDefault="004A6798" w:rsidP="004A6798">
      <w:pPr>
        <w:tabs>
          <w:tab w:val="left" w:pos="2478"/>
          <w:tab w:val="center" w:pos="4536"/>
        </w:tabs>
        <w:jc w:val="both"/>
        <w:rPr>
          <w:b w:val="0"/>
          <w:bCs/>
        </w:rPr>
      </w:pPr>
    </w:p>
    <w:p w14:paraId="38AF3F81" w14:textId="3884BEC2" w:rsidR="004A6798" w:rsidRPr="004A6798" w:rsidRDefault="004A6798" w:rsidP="004A6798">
      <w:pPr>
        <w:jc w:val="both"/>
        <w:rPr>
          <w:b w:val="0"/>
          <w:bCs/>
          <w:i/>
        </w:rPr>
      </w:pPr>
      <w:r w:rsidRPr="004A6798">
        <w:rPr>
          <w:iCs/>
        </w:rPr>
        <w:t>Quelques éléments de bibliographie</w:t>
      </w:r>
      <w:r w:rsidRPr="004A6798">
        <w:rPr>
          <w:b w:val="0"/>
          <w:bCs/>
          <w:iCs/>
        </w:rPr>
        <w:t> :</w:t>
      </w:r>
      <w:r w:rsidRPr="004A6798">
        <w:rPr>
          <w:b w:val="0"/>
          <w:bCs/>
          <w:i/>
        </w:rPr>
        <w:t xml:space="preserve"> </w:t>
      </w:r>
    </w:p>
    <w:p w14:paraId="3623FD9F" w14:textId="0AEE80C1" w:rsidR="004A6798" w:rsidRPr="004A6798" w:rsidRDefault="004A6798" w:rsidP="004A6798">
      <w:pPr>
        <w:ind w:hanging="480"/>
        <w:jc w:val="both"/>
        <w:rPr>
          <w:b w:val="0"/>
          <w:bCs/>
        </w:rPr>
      </w:pPr>
      <w:r>
        <w:rPr>
          <w:b w:val="0"/>
          <w:bCs/>
          <w:smallCaps/>
        </w:rPr>
        <w:t xml:space="preserve">    </w:t>
      </w:r>
      <w:r w:rsidRPr="004A6798">
        <w:rPr>
          <w:b w:val="0"/>
          <w:bCs/>
          <w:smallCaps/>
        </w:rPr>
        <w:t>Beaud</w:t>
      </w:r>
      <w:r w:rsidRPr="004A6798">
        <w:rPr>
          <w:b w:val="0"/>
          <w:bCs/>
        </w:rPr>
        <w:t xml:space="preserve"> Stéphane et </w:t>
      </w:r>
      <w:r w:rsidRPr="004A6798">
        <w:rPr>
          <w:b w:val="0"/>
          <w:bCs/>
          <w:smallCaps/>
        </w:rPr>
        <w:t>Weber</w:t>
      </w:r>
      <w:r w:rsidRPr="004A6798">
        <w:rPr>
          <w:b w:val="0"/>
          <w:bCs/>
        </w:rPr>
        <w:t xml:space="preserve"> Florence, </w:t>
      </w:r>
      <w:r w:rsidRPr="004A6798">
        <w:rPr>
          <w:b w:val="0"/>
          <w:bCs/>
          <w:i/>
          <w:iCs/>
        </w:rPr>
        <w:t>Guide de l’enquête de terrain: produire et analyser des données ethnographiques</w:t>
      </w:r>
      <w:r w:rsidRPr="004A6798">
        <w:rPr>
          <w:b w:val="0"/>
          <w:bCs/>
        </w:rPr>
        <w:t xml:space="preserve">, 4e éd. augmentée, Paris : la Découverte, 2010 (Grands repères). </w:t>
      </w:r>
    </w:p>
    <w:p w14:paraId="1DC59AB9" w14:textId="1A963D88" w:rsidR="004A6798" w:rsidRPr="004A6798" w:rsidRDefault="004A6798" w:rsidP="004A6798">
      <w:pPr>
        <w:ind w:hanging="480"/>
        <w:jc w:val="both"/>
        <w:rPr>
          <w:b w:val="0"/>
          <w:bCs/>
        </w:rPr>
      </w:pPr>
      <w:r>
        <w:rPr>
          <w:b w:val="0"/>
          <w:bCs/>
          <w:smallCaps/>
        </w:rPr>
        <w:t xml:space="preserve">    </w:t>
      </w:r>
      <w:r w:rsidRPr="004A6798">
        <w:rPr>
          <w:b w:val="0"/>
          <w:bCs/>
          <w:smallCaps/>
        </w:rPr>
        <w:t>Cohen</w:t>
      </w:r>
      <w:r w:rsidRPr="004A6798">
        <w:rPr>
          <w:b w:val="0"/>
          <w:bCs/>
        </w:rPr>
        <w:t xml:space="preserve"> Martine et </w:t>
      </w:r>
      <w:r w:rsidRPr="004A6798">
        <w:rPr>
          <w:b w:val="0"/>
          <w:bCs/>
          <w:smallCaps/>
        </w:rPr>
        <w:t>Charbit</w:t>
      </w:r>
      <w:r w:rsidRPr="004A6798">
        <w:rPr>
          <w:b w:val="0"/>
          <w:bCs/>
        </w:rPr>
        <w:t xml:space="preserve"> Denis, </w:t>
      </w:r>
      <w:r w:rsidRPr="004A6798">
        <w:rPr>
          <w:b w:val="0"/>
          <w:bCs/>
          <w:i/>
          <w:iCs/>
        </w:rPr>
        <w:t>Fin du franco-judaïsme? quelle place pour les Juifs dans une France multiculturelle ?</w:t>
      </w:r>
      <w:r w:rsidRPr="004A6798">
        <w:rPr>
          <w:b w:val="0"/>
          <w:bCs/>
        </w:rPr>
        <w:t>, Rennes : Presses universitaires de Rennes, 2022 (Sciences des religions), 250 p.</w:t>
      </w:r>
    </w:p>
    <w:p w14:paraId="40CD7C81" w14:textId="65A8114F" w:rsidR="004A6798" w:rsidRPr="004A6798" w:rsidRDefault="004A6798" w:rsidP="004A6798">
      <w:pPr>
        <w:ind w:hanging="480"/>
        <w:jc w:val="both"/>
        <w:rPr>
          <w:b w:val="0"/>
          <w:bCs/>
        </w:rPr>
      </w:pPr>
      <w:r>
        <w:rPr>
          <w:b w:val="0"/>
          <w:bCs/>
          <w:smallCaps/>
        </w:rPr>
        <w:t xml:space="preserve">    </w:t>
      </w:r>
      <w:r w:rsidRPr="004A6798">
        <w:rPr>
          <w:b w:val="0"/>
          <w:bCs/>
          <w:smallCaps/>
        </w:rPr>
        <w:t>Jarrassé</w:t>
      </w:r>
      <w:r w:rsidRPr="004A6798">
        <w:rPr>
          <w:b w:val="0"/>
          <w:bCs/>
        </w:rPr>
        <w:t xml:space="preserve"> Dominique et </w:t>
      </w:r>
      <w:r w:rsidRPr="004A6798">
        <w:rPr>
          <w:b w:val="0"/>
          <w:bCs/>
          <w:smallCaps/>
        </w:rPr>
        <w:t>Ageorges</w:t>
      </w:r>
      <w:r w:rsidRPr="004A6798">
        <w:rPr>
          <w:b w:val="0"/>
          <w:bCs/>
        </w:rPr>
        <w:t xml:space="preserve"> Sylvain, </w:t>
      </w:r>
      <w:r w:rsidRPr="004A6798">
        <w:rPr>
          <w:b w:val="0"/>
          <w:bCs/>
          <w:i/>
          <w:iCs/>
        </w:rPr>
        <w:t>Guide du patrimoine juif parisien</w:t>
      </w:r>
      <w:r w:rsidRPr="004A6798">
        <w:rPr>
          <w:b w:val="0"/>
          <w:bCs/>
        </w:rPr>
        <w:t>, Paris : Parigramme, 2003, 239 p.</w:t>
      </w:r>
    </w:p>
    <w:p w14:paraId="262E3DC7" w14:textId="13AEF0A2" w:rsidR="004A6798" w:rsidRPr="004A6798" w:rsidRDefault="004A6798" w:rsidP="004A6798">
      <w:pPr>
        <w:ind w:hanging="480"/>
        <w:jc w:val="both"/>
        <w:rPr>
          <w:b w:val="0"/>
          <w:bCs/>
        </w:rPr>
      </w:pPr>
      <w:r>
        <w:rPr>
          <w:b w:val="0"/>
          <w:bCs/>
          <w:smallCaps/>
        </w:rPr>
        <w:t xml:space="preserve">   </w:t>
      </w:r>
      <w:r w:rsidRPr="004A6798">
        <w:rPr>
          <w:b w:val="0"/>
          <w:bCs/>
          <w:smallCaps/>
        </w:rPr>
        <w:t>Jarrassé</w:t>
      </w:r>
      <w:r w:rsidRPr="004A6798">
        <w:rPr>
          <w:b w:val="0"/>
          <w:bCs/>
        </w:rPr>
        <w:t xml:space="preserve"> Dominique, </w:t>
      </w:r>
      <w:r w:rsidRPr="004A6798">
        <w:rPr>
          <w:b w:val="0"/>
          <w:bCs/>
          <w:i/>
          <w:iCs/>
        </w:rPr>
        <w:t>Une histoire des synagogues françaises: entre Occident et Orient ; essai</w:t>
      </w:r>
      <w:r w:rsidRPr="004A6798">
        <w:rPr>
          <w:b w:val="0"/>
          <w:bCs/>
        </w:rPr>
        <w:t>, 1. éd, Arles : Actes Sud, 1997 (Hébraïca), 410 p.</w:t>
      </w:r>
    </w:p>
    <w:p w14:paraId="5704B7C2" w14:textId="2D00A8B2" w:rsidR="004A6798" w:rsidRPr="004A6798" w:rsidRDefault="004A6798" w:rsidP="004A6798">
      <w:pPr>
        <w:ind w:hanging="480"/>
        <w:jc w:val="both"/>
        <w:rPr>
          <w:b w:val="0"/>
          <w:bCs/>
        </w:rPr>
      </w:pPr>
      <w:r>
        <w:rPr>
          <w:b w:val="0"/>
          <w:bCs/>
          <w:smallCaps/>
        </w:rPr>
        <w:t xml:space="preserve">   </w:t>
      </w:r>
      <w:r w:rsidRPr="004A6798">
        <w:rPr>
          <w:b w:val="0"/>
          <w:bCs/>
          <w:smallCaps/>
        </w:rPr>
        <w:t>Kaspi</w:t>
      </w:r>
      <w:r w:rsidRPr="004A6798">
        <w:rPr>
          <w:b w:val="0"/>
          <w:bCs/>
        </w:rPr>
        <w:t xml:space="preserve"> André, </w:t>
      </w:r>
      <w:r w:rsidRPr="004A6798">
        <w:rPr>
          <w:b w:val="0"/>
          <w:bCs/>
          <w:i/>
          <w:iCs/>
        </w:rPr>
        <w:t>Histoire de l’Alliance israélite universelle :  de 1860 à nos jours</w:t>
      </w:r>
      <w:r w:rsidRPr="004A6798">
        <w:rPr>
          <w:b w:val="0"/>
          <w:bCs/>
        </w:rPr>
        <w:t xml:space="preserve">, Paris : A. Colin, 2010 (1 vol.), 575 p. </w:t>
      </w:r>
    </w:p>
    <w:p w14:paraId="6B0A7DB8" w14:textId="0019BA78" w:rsidR="004A6798" w:rsidRPr="004A6798" w:rsidRDefault="004A6798" w:rsidP="004A6798">
      <w:pPr>
        <w:ind w:hanging="480"/>
        <w:jc w:val="both"/>
        <w:rPr>
          <w:b w:val="0"/>
          <w:bCs/>
        </w:rPr>
      </w:pPr>
      <w:r>
        <w:rPr>
          <w:b w:val="0"/>
          <w:bCs/>
          <w:smallCaps/>
        </w:rPr>
        <w:t xml:space="preserve">  </w:t>
      </w:r>
      <w:r w:rsidRPr="004A6798">
        <w:rPr>
          <w:b w:val="0"/>
          <w:bCs/>
          <w:smallCaps/>
        </w:rPr>
        <w:t>Salmona</w:t>
      </w:r>
      <w:r w:rsidRPr="004A6798">
        <w:rPr>
          <w:b w:val="0"/>
          <w:bCs/>
        </w:rPr>
        <w:t xml:space="preserve"> Paul et </w:t>
      </w:r>
      <w:r w:rsidRPr="004A6798">
        <w:rPr>
          <w:b w:val="0"/>
          <w:bCs/>
          <w:smallCaps/>
        </w:rPr>
        <w:t>Soussen Max</w:t>
      </w:r>
      <w:r w:rsidRPr="004A6798">
        <w:rPr>
          <w:b w:val="0"/>
          <w:bCs/>
        </w:rPr>
        <w:t xml:space="preserve"> Claire (dir.), </w:t>
      </w:r>
      <w:r w:rsidRPr="004A6798">
        <w:rPr>
          <w:b w:val="0"/>
          <w:bCs/>
          <w:i/>
          <w:iCs/>
        </w:rPr>
        <w:t>Les Juifs, une tache aveugle dans le récit national</w:t>
      </w:r>
      <w:r w:rsidRPr="004A6798">
        <w:rPr>
          <w:b w:val="0"/>
          <w:bCs/>
        </w:rPr>
        <w:t>, Paris : Albin Michel, 2021, 298 p.</w:t>
      </w:r>
    </w:p>
    <w:p w14:paraId="0C85D96F" w14:textId="44932680" w:rsidR="004A6798" w:rsidRPr="004A6798" w:rsidRDefault="004A6798" w:rsidP="004A6798">
      <w:pPr>
        <w:ind w:hanging="480"/>
        <w:jc w:val="both"/>
        <w:rPr>
          <w:b w:val="0"/>
          <w:bCs/>
        </w:rPr>
      </w:pPr>
      <w:r>
        <w:rPr>
          <w:b w:val="0"/>
          <w:bCs/>
          <w:smallCaps/>
        </w:rPr>
        <w:t xml:space="preserve">        W</w:t>
      </w:r>
      <w:r w:rsidRPr="004A6798">
        <w:rPr>
          <w:b w:val="0"/>
          <w:bCs/>
          <w:smallCaps/>
        </w:rPr>
        <w:t>igoder</w:t>
      </w:r>
      <w:r w:rsidRPr="004A6798">
        <w:rPr>
          <w:b w:val="0"/>
          <w:bCs/>
        </w:rPr>
        <w:t xml:space="preserve"> Geoffrey Bernard et </w:t>
      </w:r>
      <w:r w:rsidRPr="004A6798">
        <w:rPr>
          <w:b w:val="0"/>
          <w:bCs/>
          <w:smallCaps/>
        </w:rPr>
        <w:t>Goldberg</w:t>
      </w:r>
      <w:r w:rsidRPr="004A6798">
        <w:rPr>
          <w:b w:val="0"/>
          <w:bCs/>
        </w:rPr>
        <w:t xml:space="preserve"> Sylvie Anne, </w:t>
      </w:r>
      <w:r w:rsidRPr="004A6798">
        <w:rPr>
          <w:b w:val="0"/>
          <w:bCs/>
          <w:i/>
          <w:iCs/>
        </w:rPr>
        <w:t>Dictionnaire encyclopédique du judaïsme</w:t>
      </w:r>
      <w:r w:rsidRPr="004A6798">
        <w:rPr>
          <w:b w:val="0"/>
          <w:bCs/>
        </w:rPr>
        <w:t>, Paris : Cerf R. Laffont, 1996 (Bouquins). 2.</w:t>
      </w:r>
    </w:p>
    <w:p w14:paraId="05F325DC" w14:textId="77777777" w:rsidR="004A6798" w:rsidRPr="004A6798" w:rsidRDefault="004A6798" w:rsidP="004A6798">
      <w:pPr>
        <w:widowControl w:val="0"/>
        <w:autoSpaceDE w:val="0"/>
        <w:autoSpaceDN w:val="0"/>
        <w:adjustRightInd w:val="0"/>
        <w:jc w:val="both"/>
        <w:rPr>
          <w:b w:val="0"/>
          <w:bCs/>
          <w:color w:val="00000A"/>
        </w:rPr>
      </w:pPr>
    </w:p>
    <w:p w14:paraId="5C0014AE" w14:textId="77777777" w:rsidR="004A6798" w:rsidRPr="004A6798" w:rsidRDefault="004A6798" w:rsidP="004A6798">
      <w:pPr>
        <w:widowControl w:val="0"/>
        <w:autoSpaceDE w:val="0"/>
        <w:autoSpaceDN w:val="0"/>
        <w:adjustRightInd w:val="0"/>
        <w:jc w:val="both"/>
        <w:rPr>
          <w:b w:val="0"/>
          <w:bCs/>
          <w:color w:val="00000A"/>
        </w:rPr>
      </w:pPr>
    </w:p>
    <w:p w14:paraId="0A26340D" w14:textId="77777777" w:rsidR="004A6798" w:rsidRPr="00B84327" w:rsidRDefault="004A6798" w:rsidP="004A6798">
      <w:pPr>
        <w:jc w:val="both"/>
        <w:rPr>
          <w:color w:val="00000A"/>
        </w:rPr>
      </w:pPr>
    </w:p>
    <w:p w14:paraId="62593BC4" w14:textId="77777777" w:rsidR="004A6798" w:rsidRPr="001F2908" w:rsidRDefault="004A6798" w:rsidP="001F2908">
      <w:pPr>
        <w:jc w:val="both"/>
        <w:rPr>
          <w:b w:val="0"/>
          <w:bCs/>
          <w:i/>
        </w:rPr>
      </w:pPr>
    </w:p>
    <w:p w14:paraId="65C5F3DB" w14:textId="77777777" w:rsidR="001F2908" w:rsidRPr="001F2908" w:rsidRDefault="001F2908" w:rsidP="001F2908">
      <w:pPr>
        <w:jc w:val="both"/>
        <w:rPr>
          <w:b w:val="0"/>
          <w:bCs/>
        </w:rPr>
      </w:pPr>
    </w:p>
    <w:p w14:paraId="09948014" w14:textId="77777777" w:rsidR="001F2908" w:rsidRPr="001F2908" w:rsidRDefault="001F2908" w:rsidP="001F2908">
      <w:pPr>
        <w:jc w:val="both"/>
        <w:rPr>
          <w:b w:val="0"/>
          <w:bCs/>
          <w:i/>
        </w:rPr>
      </w:pPr>
    </w:p>
    <w:p w14:paraId="21023AD6" w14:textId="77777777" w:rsidR="001F2908" w:rsidRPr="001F2908" w:rsidRDefault="001F2908" w:rsidP="001F2908">
      <w:pPr>
        <w:jc w:val="both"/>
        <w:rPr>
          <w:b w:val="0"/>
          <w:bCs/>
        </w:rPr>
      </w:pPr>
    </w:p>
    <w:p w14:paraId="47CFAA3E" w14:textId="77777777" w:rsidR="00F033C0" w:rsidRPr="001A53F6" w:rsidRDefault="00F033C0"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04C2E817" w14:textId="77777777" w:rsidR="00F033C0" w:rsidRDefault="00F033C0"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0E558522" w14:textId="77777777" w:rsidR="004A6798" w:rsidRDefault="004A6798"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372F5F41" w14:textId="77777777" w:rsidR="004A6798" w:rsidRDefault="004A6798"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78825A4C" w14:textId="77777777" w:rsidR="004A6798" w:rsidRDefault="004A6798"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13EBEE12" w14:textId="77777777" w:rsidR="004A6798" w:rsidRDefault="004A6798"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20F65203" w14:textId="77777777" w:rsidR="004A6798" w:rsidRDefault="004A6798"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4D6691DF" w14:textId="77777777" w:rsidR="004A6798" w:rsidRDefault="004A6798"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084F96DC" w14:textId="77777777" w:rsidR="004A6798" w:rsidRDefault="004A6798"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75753288" w14:textId="77777777" w:rsidR="004A6798" w:rsidRDefault="004A6798"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77C6AF59" w14:textId="77777777" w:rsidR="004A6798" w:rsidRDefault="004A6798"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248142EF" w14:textId="77777777" w:rsidR="004A6798" w:rsidRDefault="004A6798"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079D9E15" w14:textId="77777777" w:rsidR="004A6798" w:rsidRDefault="004A6798"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070202DE" w14:textId="77777777" w:rsidR="004A6798" w:rsidRDefault="004A6798"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2B4EF4BE" w14:textId="77777777" w:rsidR="00266D63" w:rsidRPr="001A53F6" w:rsidRDefault="00266D63"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68A9762C" w14:textId="77777777" w:rsidR="00583D17" w:rsidRPr="001A53F6" w:rsidRDefault="00583D17"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0F0FDE70" w14:textId="4D5FA0D2" w:rsidR="00F156EB" w:rsidRPr="001A53F6"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eastAsia="ArialNarrow,Bold" w:cs="Times New Roman"/>
          <w:bCs/>
          <w:iCs/>
          <w:szCs w:val="24"/>
        </w:rPr>
      </w:pPr>
      <w:r w:rsidRPr="001A53F6">
        <w:rPr>
          <w:iCs/>
          <w:sz w:val="28"/>
          <w:szCs w:val="28"/>
        </w:rPr>
        <w:t>J301271</w:t>
      </w:r>
      <w:r w:rsidR="002E3E8F" w:rsidRPr="001A53F6">
        <w:rPr>
          <w:iCs/>
          <w:sz w:val="28"/>
          <w:szCs w:val="28"/>
        </w:rPr>
        <w:t>9</w:t>
      </w:r>
      <w:r w:rsidRPr="001A53F6">
        <w:rPr>
          <w:iCs/>
          <w:sz w:val="28"/>
          <w:szCs w:val="28"/>
        </w:rPr>
        <w:t>/J301281</w:t>
      </w:r>
      <w:r w:rsidR="002E3E8F" w:rsidRPr="001A53F6">
        <w:rPr>
          <w:iCs/>
          <w:sz w:val="28"/>
          <w:szCs w:val="28"/>
        </w:rPr>
        <w:t>9</w:t>
      </w:r>
      <w:r w:rsidRPr="001A53F6">
        <w:rPr>
          <w:iCs/>
          <w:sz w:val="28"/>
          <w:szCs w:val="28"/>
        </w:rPr>
        <w:t xml:space="preserve"> : L’Europe et l’Orient médiéval (Byzance et pays d’Islam</w:t>
      </w:r>
      <w:r w:rsidRPr="001A53F6">
        <w:rPr>
          <w:rFonts w:eastAsia="ArialNarrow,Bold" w:cs="Times New Roman"/>
          <w:bCs/>
          <w:iCs/>
          <w:szCs w:val="24"/>
        </w:rPr>
        <w:t>)</w:t>
      </w:r>
    </w:p>
    <w:p w14:paraId="6ED5381D" w14:textId="77777777" w:rsidR="00F156EB" w:rsidRPr="001A53F6"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val="0"/>
          <w:iCs/>
          <w:szCs w:val="24"/>
        </w:rPr>
      </w:pPr>
    </w:p>
    <w:p w14:paraId="04D6B10B" w14:textId="58EE0974" w:rsidR="00F156EB" w:rsidRPr="001A53F6" w:rsidRDefault="00943BC1"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sz w:val="22"/>
        </w:rPr>
      </w:pPr>
      <w:r w:rsidRPr="001A53F6">
        <w:rPr>
          <w:rFonts w:ascii="Times New Roman" w:hAnsi="Times New Roman" w:cs="Times New Roman"/>
          <w:iCs/>
          <w:sz w:val="22"/>
        </w:rPr>
        <w:t>Annelise</w:t>
      </w:r>
      <w:r w:rsidR="00F156EB" w:rsidRPr="001A53F6">
        <w:rPr>
          <w:rFonts w:ascii="Times New Roman" w:hAnsi="Times New Roman" w:cs="Times New Roman"/>
          <w:iCs/>
          <w:sz w:val="22"/>
        </w:rPr>
        <w:t xml:space="preserve"> Nef</w:t>
      </w:r>
      <w:r w:rsidR="00EC29D2" w:rsidRPr="001A53F6">
        <w:rPr>
          <w:rFonts w:ascii="Times New Roman" w:hAnsi="Times New Roman" w:cs="Times New Roman"/>
          <w:iCs/>
          <w:sz w:val="22"/>
        </w:rPr>
        <w:t>/ Thomas Tanase</w:t>
      </w:r>
    </w:p>
    <w:p w14:paraId="3B5293E4" w14:textId="77777777" w:rsidR="00F156EB" w:rsidRPr="001A53F6"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val="0"/>
          <w:iCs/>
          <w:sz w:val="22"/>
        </w:rPr>
      </w:pPr>
    </w:p>
    <w:p w14:paraId="6A0061B3" w14:textId="77777777" w:rsidR="00F156EB" w:rsidRPr="001A53F6"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ArialNarrow,Bold" w:hAnsi="Times New Roman" w:cs="Times New Roman"/>
          <w:bCs/>
          <w:iCs/>
          <w:color w:val="4F81BD" w:themeColor="accent1"/>
          <w:sz w:val="22"/>
        </w:rPr>
      </w:pPr>
    </w:p>
    <w:p w14:paraId="2BB101FF" w14:textId="77777777" w:rsidR="00F156EB" w:rsidRPr="001A53F6"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4F81BD" w:themeColor="accent1"/>
          <w:sz w:val="22"/>
        </w:rPr>
      </w:pPr>
      <w:r w:rsidRPr="001A53F6">
        <w:rPr>
          <w:rFonts w:ascii="Times New Roman" w:eastAsia="ArialNarrow,Bold" w:hAnsi="Times New Roman" w:cs="Times New Roman"/>
          <w:bCs/>
          <w:iCs/>
          <w:color w:val="4F81BD" w:themeColor="accent1"/>
          <w:sz w:val="22"/>
        </w:rPr>
        <w:t xml:space="preserve">Sujet du cours : </w:t>
      </w:r>
      <w:r w:rsidRPr="001A53F6">
        <w:rPr>
          <w:rFonts w:ascii="Times New Roman" w:hAnsi="Times New Roman" w:cs="Times New Roman"/>
          <w:iCs/>
          <w:color w:val="4F81BD" w:themeColor="accent1"/>
          <w:sz w:val="22"/>
        </w:rPr>
        <w:t>Comment l’Europe a découvert et étudié l’Orient médiéval</w:t>
      </w:r>
    </w:p>
    <w:p w14:paraId="40A651AD" w14:textId="77777777" w:rsidR="00F156EB" w:rsidRPr="001A53F6"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eastAsia="ArialNarrow,Bold" w:hAnsi="Times New Roman" w:cs="Times New Roman"/>
          <w:bCs/>
          <w:iCs/>
          <w:color w:val="4F81BD" w:themeColor="accent1"/>
          <w:sz w:val="22"/>
        </w:rPr>
      </w:pPr>
    </w:p>
    <w:p w14:paraId="479842F9" w14:textId="77777777" w:rsidR="00F156EB" w:rsidRPr="001A53F6"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r w:rsidRPr="001A53F6">
        <w:rPr>
          <w:rFonts w:ascii="Times New Roman" w:hAnsi="Times New Roman" w:cs="Times New Roman"/>
          <w:b w:val="0"/>
          <w:iCs/>
          <w:sz w:val="22"/>
        </w:rPr>
        <w:t>L’Orient médiéval – Empire byzantin, pays d’Islam, Etats croisés – représente tour à tour pour l’Europe un motif de fascination, un objet d’étude, la peur de l’Autre, une part de son histoire.</w:t>
      </w:r>
    </w:p>
    <w:p w14:paraId="374E1E3A" w14:textId="77777777" w:rsidR="00F156EB" w:rsidRPr="001A53F6"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r w:rsidRPr="001A53F6">
        <w:rPr>
          <w:rFonts w:ascii="Times New Roman" w:hAnsi="Times New Roman" w:cs="Times New Roman"/>
          <w:b w:val="0"/>
          <w:iCs/>
          <w:sz w:val="22"/>
        </w:rPr>
        <w:t>Par quelles voies l’Europe a-t-elle découvert et étudié l’Orient médiéval ? Sur quelles bases a-t-elle construit un savoir sur l’Orient médiéval ?</w:t>
      </w:r>
    </w:p>
    <w:p w14:paraId="4AEA73C2" w14:textId="77777777" w:rsidR="00F156EB" w:rsidRPr="001A53F6"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r w:rsidRPr="001A53F6">
        <w:rPr>
          <w:rFonts w:ascii="Times New Roman" w:hAnsi="Times New Roman" w:cs="Times New Roman"/>
          <w:b w:val="0"/>
          <w:iCs/>
          <w:sz w:val="22"/>
        </w:rPr>
        <w:t>Le cours traite :</w:t>
      </w:r>
    </w:p>
    <w:p w14:paraId="1F67A768" w14:textId="77777777" w:rsidR="0089462B" w:rsidRPr="001A53F6" w:rsidRDefault="0089462B" w:rsidP="008946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r w:rsidRPr="001A53F6">
        <w:rPr>
          <w:rFonts w:ascii="Times New Roman" w:hAnsi="Times New Roman" w:cs="Times New Roman"/>
          <w:b w:val="0"/>
          <w:iCs/>
          <w:sz w:val="22"/>
        </w:rPr>
        <w:t>- au premier semestre, de la découverte progressive de « l’Orient », qui s’accompagne d’une justification croissante de la « supériorité du monde occidental » par rapport à l’Autre oriental, à partir de l’époque moderne.</w:t>
      </w:r>
    </w:p>
    <w:p w14:paraId="668DF0A9" w14:textId="77777777" w:rsidR="0089462B" w:rsidRPr="001A53F6" w:rsidRDefault="0089462B" w:rsidP="008946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color w:val="008000"/>
          <w:sz w:val="22"/>
        </w:rPr>
      </w:pPr>
      <w:r w:rsidRPr="001A53F6">
        <w:rPr>
          <w:rFonts w:ascii="Times New Roman" w:hAnsi="Times New Roman" w:cs="Times New Roman"/>
          <w:b w:val="0"/>
          <w:iCs/>
          <w:sz w:val="22"/>
        </w:rPr>
        <w:t>- au second semestre, des débats sur l’étude de l’Orient qui ont traversé le XX</w:t>
      </w:r>
      <w:r w:rsidRPr="001A53F6">
        <w:rPr>
          <w:rFonts w:ascii="Times New Roman" w:hAnsi="Times New Roman" w:cs="Times New Roman"/>
          <w:b w:val="0"/>
          <w:iCs/>
          <w:sz w:val="22"/>
          <w:vertAlign w:val="superscript"/>
        </w:rPr>
        <w:t>e</w:t>
      </w:r>
      <w:r w:rsidRPr="001A53F6">
        <w:rPr>
          <w:rFonts w:ascii="Times New Roman" w:hAnsi="Times New Roman" w:cs="Times New Roman"/>
          <w:b w:val="0"/>
          <w:iCs/>
          <w:sz w:val="22"/>
        </w:rPr>
        <w:t xml:space="preserve"> siècle, en se concentrant sur la manière dont a été appréhendée la notion d’« empire », déclinée en byzantin et islamique. On insistera en particulier sur les différences entre ces deux constructions impériales telles qu’elles ont été mises en lumière par les historiens au cours des dernières décennies</w:t>
      </w:r>
      <w:r w:rsidRPr="001A53F6">
        <w:rPr>
          <w:rFonts w:ascii="Times New Roman" w:hAnsi="Times New Roman" w:cs="Times New Roman"/>
          <w:b w:val="0"/>
          <w:iCs/>
          <w:color w:val="008000"/>
          <w:sz w:val="22"/>
        </w:rPr>
        <w:t>.</w:t>
      </w:r>
    </w:p>
    <w:p w14:paraId="6E565FDB" w14:textId="77777777" w:rsidR="00F156EB" w:rsidRPr="001A53F6"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p>
    <w:p w14:paraId="02A833F2" w14:textId="77777777" w:rsidR="00F156EB" w:rsidRPr="001A53F6"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r w:rsidRPr="001A53F6">
        <w:rPr>
          <w:rFonts w:ascii="Times New Roman" w:hAnsi="Times New Roman" w:cs="Times New Roman"/>
          <w:b w:val="0"/>
          <w:iCs/>
          <w:sz w:val="22"/>
        </w:rPr>
        <w:t>Cursus :</w:t>
      </w:r>
    </w:p>
    <w:p w14:paraId="09DD873C" w14:textId="77777777" w:rsidR="00F156EB" w:rsidRPr="001A53F6"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p>
    <w:p w14:paraId="1299C4BF" w14:textId="77777777" w:rsidR="00F156EB" w:rsidRPr="001A53F6"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r w:rsidRPr="001A53F6">
        <w:rPr>
          <w:rFonts w:ascii="Times New Roman" w:eastAsia="ArialNarrow,Bold" w:hAnsi="Times New Roman" w:cs="Times New Roman"/>
          <w:b w:val="0"/>
          <w:bCs/>
          <w:iCs/>
          <w:sz w:val="22"/>
        </w:rPr>
        <w:t xml:space="preserve">• </w:t>
      </w:r>
      <w:r w:rsidRPr="001A53F6">
        <w:rPr>
          <w:rFonts w:ascii="Times New Roman" w:hAnsi="Times New Roman" w:cs="Times New Roman"/>
          <w:b w:val="0"/>
          <w:iCs/>
          <w:sz w:val="22"/>
        </w:rPr>
        <w:t>Cet enseignement est un complément utile aux modules d’histoire médiévale de l’Orient (Byzance, Islam, Méditerranée).</w:t>
      </w:r>
    </w:p>
    <w:p w14:paraId="301D837C" w14:textId="77777777" w:rsidR="00F156EB" w:rsidRPr="001A53F6"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p>
    <w:p w14:paraId="7749E7CD" w14:textId="77777777" w:rsidR="00F156EB" w:rsidRPr="001A53F6"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r w:rsidRPr="001A53F6">
        <w:rPr>
          <w:rFonts w:ascii="Times New Roman" w:eastAsia="ArialNarrow,Bold" w:hAnsi="Times New Roman" w:cs="Times New Roman"/>
          <w:b w:val="0"/>
          <w:bCs/>
          <w:iCs/>
          <w:sz w:val="22"/>
        </w:rPr>
        <w:t xml:space="preserve">• </w:t>
      </w:r>
      <w:r w:rsidRPr="001A53F6">
        <w:rPr>
          <w:rFonts w:ascii="Times New Roman" w:hAnsi="Times New Roman" w:cs="Times New Roman"/>
          <w:b w:val="0"/>
          <w:iCs/>
          <w:sz w:val="22"/>
        </w:rPr>
        <w:t>Pour les étudiants qui choisiront le parcours recherche, il est vivement conseillé de suivre les cours de langue des sources (arabe, grec, latin, etc.), mais ce n’est en aucune manière obligatoire.</w:t>
      </w:r>
    </w:p>
    <w:p w14:paraId="694E8B0F" w14:textId="77777777" w:rsidR="00F156EB" w:rsidRPr="001A53F6"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p>
    <w:p w14:paraId="0539B01F" w14:textId="77777777" w:rsidR="00F156EB" w:rsidRPr="001A53F6" w:rsidRDefault="00F156EB" w:rsidP="00F156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r w:rsidRPr="001A53F6">
        <w:rPr>
          <w:rFonts w:ascii="Times New Roman" w:eastAsia="ArialNarrow,Bold" w:hAnsi="Times New Roman" w:cs="Times New Roman"/>
          <w:b w:val="0"/>
          <w:bCs/>
          <w:iCs/>
          <w:sz w:val="22"/>
        </w:rPr>
        <w:t xml:space="preserve">• </w:t>
      </w:r>
      <w:r w:rsidRPr="001A53F6">
        <w:rPr>
          <w:rFonts w:ascii="Times New Roman" w:hAnsi="Times New Roman" w:cs="Times New Roman"/>
          <w:b w:val="0"/>
          <w:iCs/>
          <w:sz w:val="22"/>
        </w:rPr>
        <w:t>Cet enseignement peut être suivi de manière autonome par les étudiants intéressés et ne requiert aucune compétence linguistique spécifique.</w:t>
      </w:r>
    </w:p>
    <w:p w14:paraId="1126376F" w14:textId="77777777" w:rsidR="00266D63" w:rsidRPr="001A53F6" w:rsidRDefault="00266D63"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sz w:val="22"/>
        </w:rPr>
      </w:pPr>
    </w:p>
    <w:p w14:paraId="02294A36" w14:textId="77777777" w:rsidR="00266D63" w:rsidRPr="001A53F6" w:rsidRDefault="00266D63"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sz w:val="22"/>
        </w:rPr>
      </w:pPr>
    </w:p>
    <w:p w14:paraId="0510A587" w14:textId="77777777" w:rsidR="00266D63" w:rsidRPr="001A53F6" w:rsidRDefault="00266D63"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sz w:val="22"/>
        </w:rPr>
      </w:pPr>
    </w:p>
    <w:p w14:paraId="6AAAF074" w14:textId="77777777" w:rsidR="00266D63" w:rsidRPr="001A53F6" w:rsidRDefault="00266D63"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sz w:val="22"/>
        </w:rPr>
      </w:pPr>
    </w:p>
    <w:p w14:paraId="3AD77CC1" w14:textId="77777777" w:rsidR="00266D63" w:rsidRPr="001A53F6" w:rsidRDefault="00266D63" w:rsidP="008946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iCs/>
          <w:sz w:val="22"/>
        </w:rPr>
      </w:pPr>
    </w:p>
    <w:p w14:paraId="77D9D4DF" w14:textId="77777777" w:rsidR="00387820" w:rsidRPr="001A53F6" w:rsidRDefault="00387820"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p>
    <w:p w14:paraId="7AC86A44" w14:textId="77777777" w:rsidR="00387820" w:rsidRPr="001A53F6" w:rsidRDefault="00387820" w:rsidP="00387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r w:rsidRPr="001A53F6">
        <w:rPr>
          <w:rFonts w:ascii="Times New Roman" w:hAnsi="Times New Roman" w:cs="Times New Roman"/>
          <w:iCs/>
          <w:sz w:val="22"/>
        </w:rPr>
        <w:t>Bibliographie</w:t>
      </w:r>
    </w:p>
    <w:p w14:paraId="75A1AB43" w14:textId="77777777" w:rsidR="004B10DB" w:rsidRPr="001A53F6" w:rsidRDefault="004B10DB" w:rsidP="00163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iCs/>
          <w:sz w:val="22"/>
        </w:rPr>
      </w:pPr>
    </w:p>
    <w:p w14:paraId="56340D38" w14:textId="77777777" w:rsidR="001637C9" w:rsidRPr="001A53F6" w:rsidRDefault="001637C9" w:rsidP="00163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r w:rsidRPr="001A53F6">
        <w:rPr>
          <w:rFonts w:ascii="Times New Roman" w:hAnsi="Times New Roman" w:cs="Times New Roman"/>
          <w:b w:val="0"/>
          <w:iCs/>
          <w:sz w:val="22"/>
        </w:rPr>
        <w:t>Pour une première approche, lire</w:t>
      </w:r>
    </w:p>
    <w:p w14:paraId="25EBFC21" w14:textId="77777777" w:rsidR="001637C9" w:rsidRPr="001A53F6" w:rsidRDefault="001637C9" w:rsidP="00163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p>
    <w:p w14:paraId="69344F35" w14:textId="77777777" w:rsidR="001637C9" w:rsidRPr="001A53F6" w:rsidRDefault="001637C9" w:rsidP="00163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r w:rsidRPr="001A53F6">
        <w:rPr>
          <w:rFonts w:ascii="Times New Roman" w:hAnsi="Times New Roman" w:cs="Times New Roman"/>
          <w:b w:val="0"/>
          <w:iCs/>
          <w:sz w:val="22"/>
        </w:rPr>
        <w:t xml:space="preserve">Jack </w:t>
      </w:r>
      <w:r w:rsidRPr="001A53F6">
        <w:rPr>
          <w:rFonts w:ascii="Times New Roman" w:hAnsi="Times New Roman" w:cs="Times New Roman"/>
          <w:b w:val="0"/>
          <w:iCs/>
          <w:smallCaps/>
          <w:sz w:val="22"/>
        </w:rPr>
        <w:t>Goody</w:t>
      </w:r>
      <w:r w:rsidRPr="001A53F6">
        <w:rPr>
          <w:rFonts w:ascii="Times New Roman" w:hAnsi="Times New Roman" w:cs="Times New Roman"/>
          <w:b w:val="0"/>
          <w:iCs/>
          <w:sz w:val="22"/>
        </w:rPr>
        <w:t>, Le vol de l’histoire. Comment l’Europe a imposé le récit de son passé au reste du monde, Paris, 2010 (1ere éd. en anglais 2006)</w:t>
      </w:r>
    </w:p>
    <w:p w14:paraId="16CFA090" w14:textId="77777777" w:rsidR="001637C9" w:rsidRPr="001A53F6" w:rsidRDefault="001637C9" w:rsidP="00163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r w:rsidRPr="001A53F6">
        <w:rPr>
          <w:rFonts w:ascii="Times New Roman" w:hAnsi="Times New Roman" w:cs="Times New Roman"/>
          <w:b w:val="0"/>
          <w:iCs/>
          <w:sz w:val="22"/>
        </w:rPr>
        <w:t xml:space="preserve">Henri </w:t>
      </w:r>
      <w:r w:rsidRPr="001A53F6">
        <w:rPr>
          <w:rFonts w:ascii="Times New Roman" w:hAnsi="Times New Roman" w:cs="Times New Roman"/>
          <w:b w:val="0"/>
          <w:iCs/>
          <w:smallCaps/>
          <w:sz w:val="22"/>
        </w:rPr>
        <w:t>Laurens</w:t>
      </w:r>
      <w:r w:rsidRPr="001A53F6">
        <w:rPr>
          <w:rFonts w:ascii="Times New Roman" w:hAnsi="Times New Roman" w:cs="Times New Roman"/>
          <w:b w:val="0"/>
          <w:iCs/>
          <w:sz w:val="22"/>
        </w:rPr>
        <w:t xml:space="preserve">, John </w:t>
      </w:r>
      <w:r w:rsidRPr="001A53F6">
        <w:rPr>
          <w:rFonts w:ascii="Times New Roman" w:hAnsi="Times New Roman" w:cs="Times New Roman"/>
          <w:b w:val="0"/>
          <w:iCs/>
          <w:smallCaps/>
          <w:sz w:val="22"/>
        </w:rPr>
        <w:t>Tolan</w:t>
      </w:r>
      <w:r w:rsidRPr="001A53F6">
        <w:rPr>
          <w:rFonts w:ascii="Times New Roman" w:hAnsi="Times New Roman" w:cs="Times New Roman"/>
          <w:b w:val="0"/>
          <w:iCs/>
          <w:sz w:val="22"/>
        </w:rPr>
        <w:t xml:space="preserve">, Gilles </w:t>
      </w:r>
      <w:r w:rsidRPr="001A53F6">
        <w:rPr>
          <w:rFonts w:ascii="Times New Roman" w:hAnsi="Times New Roman" w:cs="Times New Roman"/>
          <w:b w:val="0"/>
          <w:iCs/>
          <w:smallCaps/>
          <w:sz w:val="22"/>
        </w:rPr>
        <w:t>Veinstein</w:t>
      </w:r>
      <w:r w:rsidRPr="001A53F6">
        <w:rPr>
          <w:rFonts w:ascii="Times New Roman" w:hAnsi="Times New Roman" w:cs="Times New Roman"/>
          <w:b w:val="0"/>
          <w:iCs/>
          <w:sz w:val="22"/>
        </w:rPr>
        <w:t>, L’Europe et l’Islam. Quinze siècles d’histoire, Paris 2009</w:t>
      </w:r>
    </w:p>
    <w:p w14:paraId="364F74E7" w14:textId="77777777" w:rsidR="001637C9" w:rsidRPr="001A53F6" w:rsidRDefault="001637C9" w:rsidP="00163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r w:rsidRPr="001A53F6">
        <w:rPr>
          <w:rFonts w:ascii="Times New Roman" w:hAnsi="Times New Roman" w:cs="Times New Roman"/>
          <w:b w:val="0"/>
          <w:iCs/>
          <w:sz w:val="22"/>
        </w:rPr>
        <w:t xml:space="preserve">Évelyne </w:t>
      </w:r>
      <w:r w:rsidRPr="001A53F6">
        <w:rPr>
          <w:rFonts w:ascii="Times New Roman" w:hAnsi="Times New Roman" w:cs="Times New Roman"/>
          <w:b w:val="0"/>
          <w:iCs/>
          <w:smallCaps/>
          <w:sz w:val="22"/>
        </w:rPr>
        <w:t>Patlagean</w:t>
      </w:r>
      <w:r w:rsidRPr="001A53F6">
        <w:rPr>
          <w:rFonts w:ascii="Times New Roman" w:hAnsi="Times New Roman" w:cs="Times New Roman"/>
          <w:b w:val="0"/>
          <w:iCs/>
          <w:sz w:val="22"/>
        </w:rPr>
        <w:t>, Un Moyen Âge grec. Byzance IX</w:t>
      </w:r>
      <w:r w:rsidRPr="001A53F6">
        <w:rPr>
          <w:rFonts w:ascii="Times New Roman" w:hAnsi="Times New Roman" w:cs="Times New Roman"/>
          <w:b w:val="0"/>
          <w:iCs/>
          <w:sz w:val="22"/>
          <w:vertAlign w:val="superscript"/>
        </w:rPr>
        <w:t>e</w:t>
      </w:r>
      <w:r w:rsidRPr="001A53F6">
        <w:rPr>
          <w:rFonts w:ascii="Times New Roman" w:hAnsi="Times New Roman" w:cs="Times New Roman"/>
          <w:b w:val="0"/>
          <w:iCs/>
          <w:sz w:val="22"/>
        </w:rPr>
        <w:t>-XV</w:t>
      </w:r>
      <w:r w:rsidRPr="001A53F6">
        <w:rPr>
          <w:rFonts w:ascii="Times New Roman" w:hAnsi="Times New Roman" w:cs="Times New Roman"/>
          <w:b w:val="0"/>
          <w:iCs/>
          <w:sz w:val="22"/>
          <w:vertAlign w:val="superscript"/>
        </w:rPr>
        <w:t>e</w:t>
      </w:r>
      <w:r w:rsidRPr="001A53F6">
        <w:rPr>
          <w:rFonts w:ascii="Times New Roman" w:hAnsi="Times New Roman" w:cs="Times New Roman"/>
          <w:b w:val="0"/>
          <w:iCs/>
          <w:sz w:val="22"/>
        </w:rPr>
        <w:t xml:space="preserve"> siècle, Paris 2007</w:t>
      </w:r>
    </w:p>
    <w:p w14:paraId="21448B6D" w14:textId="77777777" w:rsidR="001637C9" w:rsidRPr="001A53F6" w:rsidRDefault="001637C9" w:rsidP="00163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r w:rsidRPr="001A53F6">
        <w:rPr>
          <w:rFonts w:ascii="Times New Roman" w:hAnsi="Times New Roman" w:cs="Times New Roman"/>
          <w:b w:val="0"/>
          <w:bCs/>
          <w:iCs/>
          <w:sz w:val="22"/>
        </w:rPr>
        <w:t>Maxime R</w:t>
      </w:r>
      <w:r w:rsidRPr="001A53F6">
        <w:rPr>
          <w:rFonts w:ascii="Times New Roman" w:hAnsi="Times New Roman" w:cs="Times New Roman"/>
          <w:b w:val="0"/>
          <w:bCs/>
          <w:iCs/>
          <w:smallCaps/>
          <w:sz w:val="22"/>
        </w:rPr>
        <w:t>odinson</w:t>
      </w:r>
      <w:r w:rsidRPr="001A53F6">
        <w:rPr>
          <w:rFonts w:ascii="Times New Roman" w:hAnsi="Times New Roman" w:cs="Times New Roman"/>
          <w:b w:val="0"/>
          <w:iCs/>
          <w:sz w:val="22"/>
        </w:rPr>
        <w:t>, La fascination de l’Islam, Paris 1982</w:t>
      </w:r>
    </w:p>
    <w:p w14:paraId="5DA58F57" w14:textId="77777777" w:rsidR="001637C9" w:rsidRPr="001A53F6" w:rsidRDefault="001637C9" w:rsidP="00163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r w:rsidRPr="001A53F6">
        <w:rPr>
          <w:rFonts w:ascii="Times New Roman" w:eastAsia="ArialNarrow,Bold" w:hAnsi="Times New Roman" w:cs="Times New Roman"/>
          <w:b w:val="0"/>
          <w:bCs/>
          <w:iCs/>
          <w:sz w:val="22"/>
        </w:rPr>
        <w:t xml:space="preserve">Edward </w:t>
      </w:r>
      <w:r w:rsidRPr="001A53F6">
        <w:rPr>
          <w:rFonts w:ascii="Times New Roman" w:eastAsia="ArialNarrow,Bold" w:hAnsi="Times New Roman" w:cs="Times New Roman"/>
          <w:b w:val="0"/>
          <w:bCs/>
          <w:iCs/>
          <w:smallCaps/>
          <w:sz w:val="22"/>
        </w:rPr>
        <w:t>Said</w:t>
      </w:r>
      <w:r w:rsidRPr="001A53F6">
        <w:rPr>
          <w:rFonts w:ascii="Times New Roman" w:hAnsi="Times New Roman" w:cs="Times New Roman"/>
          <w:b w:val="0"/>
          <w:iCs/>
          <w:sz w:val="22"/>
        </w:rPr>
        <w:t>, L’orientalisme. L’Orient créé par l’Occident, nouvelle éd. Paris 2005</w:t>
      </w:r>
    </w:p>
    <w:p w14:paraId="3378E608" w14:textId="77777777" w:rsidR="001637C9" w:rsidRPr="001A53F6" w:rsidRDefault="001637C9" w:rsidP="001637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p>
    <w:p w14:paraId="54C372C3" w14:textId="57A76B01" w:rsidR="004B10DB" w:rsidRDefault="001637C9" w:rsidP="00293D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r w:rsidRPr="001A53F6">
        <w:rPr>
          <w:rFonts w:ascii="Times New Roman" w:hAnsi="Times New Roman" w:cs="Times New Roman"/>
          <w:b w:val="0"/>
          <w:iCs/>
          <w:sz w:val="22"/>
        </w:rPr>
        <w:t>Une bibliographie complète sera donnée durant les cours.</w:t>
      </w:r>
    </w:p>
    <w:p w14:paraId="20E3212C" w14:textId="77777777" w:rsidR="00293D83" w:rsidRDefault="00293D83" w:rsidP="00293D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p>
    <w:p w14:paraId="733BD743" w14:textId="77777777" w:rsidR="00293D83" w:rsidRDefault="00293D83" w:rsidP="00293D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p>
    <w:p w14:paraId="6F0C334E" w14:textId="77777777" w:rsidR="00293D83" w:rsidRPr="001A53F6" w:rsidRDefault="00293D83" w:rsidP="00293D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p>
    <w:p w14:paraId="69168811" w14:textId="77777777" w:rsidR="004B10DB" w:rsidRPr="001A53F6" w:rsidRDefault="004B10D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sz w:val="22"/>
        </w:rPr>
      </w:pPr>
    </w:p>
    <w:p w14:paraId="206EDD3A" w14:textId="77777777" w:rsidR="004B10DB" w:rsidRPr="001A53F6" w:rsidRDefault="004B10D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sz w:val="22"/>
        </w:rPr>
      </w:pPr>
    </w:p>
    <w:p w14:paraId="5829C6DF" w14:textId="77777777" w:rsidR="004B10DB" w:rsidRPr="001A53F6" w:rsidRDefault="004B10D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sz w:val="22"/>
        </w:rPr>
      </w:pPr>
    </w:p>
    <w:p w14:paraId="55BF39D1" w14:textId="77777777" w:rsidR="004B10DB" w:rsidRPr="001A53F6" w:rsidRDefault="004B10D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sz w:val="22"/>
        </w:rPr>
      </w:pPr>
    </w:p>
    <w:p w14:paraId="2419FAD8" w14:textId="77777777" w:rsidR="004B10DB" w:rsidRPr="001A53F6" w:rsidRDefault="004B10D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sz w:val="22"/>
        </w:rPr>
      </w:pPr>
    </w:p>
    <w:p w14:paraId="13B8E3DF" w14:textId="77777777" w:rsidR="004B10DB" w:rsidRPr="001A53F6" w:rsidRDefault="004B10D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sz w:val="22"/>
        </w:rPr>
      </w:pPr>
    </w:p>
    <w:p w14:paraId="370AACB7" w14:textId="77777777" w:rsidR="004D274D" w:rsidRPr="001A53F6" w:rsidRDefault="004D274D"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sz w:val="22"/>
        </w:rPr>
      </w:pPr>
    </w:p>
    <w:p w14:paraId="2F90C5FE" w14:textId="77777777" w:rsidR="00F033C0" w:rsidRPr="001A53F6" w:rsidRDefault="00F033C0"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60086F1F" w14:textId="77777777" w:rsidR="004D274D" w:rsidRPr="001A53F6" w:rsidRDefault="004D274D"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3E9BEDE6" w14:textId="77777777" w:rsidR="004D274D" w:rsidRPr="001A53F6" w:rsidRDefault="004D274D"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3AEB70B9" w14:textId="77777777" w:rsidR="007C0802" w:rsidRPr="001A53F6" w:rsidRDefault="007C0802"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1BBB2ABA" w14:textId="77777777" w:rsidR="004D274D" w:rsidRPr="001A53F6" w:rsidRDefault="004D274D"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7662E155" w14:textId="77777777" w:rsidR="004B10DB" w:rsidRPr="001A53F6" w:rsidRDefault="004B10DB"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46573EF0" w14:textId="77777777" w:rsidR="002455A3" w:rsidRPr="001A53F6" w:rsidRDefault="002455A3"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1D8616B4" w14:textId="77777777" w:rsidR="002455A3" w:rsidRPr="001A53F6" w:rsidRDefault="002455A3"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7567F881" w14:textId="77777777" w:rsidR="002455A3" w:rsidRPr="001A53F6" w:rsidRDefault="002455A3"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38A213E4" w14:textId="77777777" w:rsidR="002455A3" w:rsidRPr="001A53F6" w:rsidRDefault="002455A3"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4C93BF6B" w14:textId="17DD5F2A" w:rsidR="006307A4" w:rsidRPr="001A53F6" w:rsidRDefault="006307A4" w:rsidP="006307A4">
      <w:pPr>
        <w:spacing w:line="276" w:lineRule="auto"/>
        <w:jc w:val="both"/>
        <w:rPr>
          <w:rFonts w:ascii="Times New Roman" w:hAnsi="Times New Roman" w:cs="Times New Roman"/>
          <w:b w:val="0"/>
          <w:bCs/>
          <w:sz w:val="22"/>
        </w:rPr>
      </w:pPr>
    </w:p>
    <w:p w14:paraId="4A6B69D2" w14:textId="029CE1B3" w:rsidR="004B10DB" w:rsidRPr="001A53F6" w:rsidRDefault="002D781E" w:rsidP="004B1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r w:rsidRPr="001A53F6">
        <w:rPr>
          <w:iCs/>
          <w:sz w:val="28"/>
          <w:szCs w:val="28"/>
        </w:rPr>
        <w:lastRenderedPageBreak/>
        <w:t>J301471</w:t>
      </w:r>
      <w:r w:rsidR="00B227DB" w:rsidRPr="001A53F6">
        <w:rPr>
          <w:iCs/>
          <w:sz w:val="28"/>
          <w:szCs w:val="28"/>
        </w:rPr>
        <w:t>9</w:t>
      </w:r>
      <w:r w:rsidRPr="001A53F6">
        <w:rPr>
          <w:iCs/>
          <w:sz w:val="28"/>
          <w:szCs w:val="28"/>
        </w:rPr>
        <w:t>/J301481</w:t>
      </w:r>
      <w:r w:rsidR="00B227DB" w:rsidRPr="001A53F6">
        <w:rPr>
          <w:iCs/>
          <w:sz w:val="28"/>
          <w:szCs w:val="28"/>
        </w:rPr>
        <w:t>9</w:t>
      </w:r>
      <w:r w:rsidRPr="001A53F6">
        <w:rPr>
          <w:iCs/>
          <w:sz w:val="28"/>
          <w:szCs w:val="28"/>
        </w:rPr>
        <w:t xml:space="preserve"> :  </w:t>
      </w:r>
      <w:r w:rsidR="004B10DB" w:rsidRPr="001A53F6">
        <w:rPr>
          <w:iCs/>
          <w:sz w:val="28"/>
          <w:szCs w:val="28"/>
        </w:rPr>
        <w:t>Introduction à l’anthropologie</w:t>
      </w:r>
    </w:p>
    <w:p w14:paraId="1B97C5BD" w14:textId="77777777" w:rsidR="000E2D27" w:rsidRPr="001A53F6" w:rsidRDefault="000E2D27" w:rsidP="000839B4">
      <w:pPr>
        <w:pStyle w:val="Sansinterligne"/>
        <w:jc w:val="both"/>
        <w:outlineLvl w:val="0"/>
        <w:rPr>
          <w:rFonts w:ascii="Times New Roman" w:hAnsi="Times New Roman"/>
          <w:b/>
          <w:iCs/>
        </w:rPr>
      </w:pPr>
    </w:p>
    <w:p w14:paraId="2259E5D5" w14:textId="37C4D701" w:rsidR="000839B4" w:rsidRPr="001A53F6" w:rsidRDefault="00312099" w:rsidP="000839B4">
      <w:pPr>
        <w:pStyle w:val="Sansinterligne"/>
        <w:jc w:val="both"/>
        <w:outlineLvl w:val="0"/>
        <w:rPr>
          <w:rFonts w:ascii="Times New Roman" w:hAnsi="Times New Roman"/>
          <w:b/>
          <w:iCs/>
        </w:rPr>
      </w:pPr>
      <w:r w:rsidRPr="001A53F6">
        <w:rPr>
          <w:rFonts w:ascii="Times New Roman" w:hAnsi="Times New Roman"/>
          <w:b/>
          <w:iCs/>
        </w:rPr>
        <w:t xml:space="preserve">             </w:t>
      </w:r>
      <w:r w:rsidR="001B7D5D" w:rsidRPr="001A53F6">
        <w:rPr>
          <w:rFonts w:ascii="Times New Roman" w:hAnsi="Times New Roman"/>
          <w:b/>
          <w:iCs/>
        </w:rPr>
        <w:t>Brun</w:t>
      </w:r>
      <w:r w:rsidR="00525D6A" w:rsidRPr="001A53F6">
        <w:rPr>
          <w:rFonts w:ascii="Times New Roman" w:hAnsi="Times New Roman"/>
          <w:b/>
          <w:iCs/>
        </w:rPr>
        <w:t>n</w:t>
      </w:r>
      <w:r w:rsidR="001B7D5D" w:rsidRPr="001A53F6">
        <w:rPr>
          <w:rFonts w:ascii="Times New Roman" w:hAnsi="Times New Roman"/>
          <w:b/>
          <w:iCs/>
        </w:rPr>
        <w:t>a Crespi (S1), Larissa Longano</w:t>
      </w:r>
      <w:r w:rsidR="00515BAC" w:rsidRPr="001A53F6">
        <w:rPr>
          <w:rFonts w:ascii="Times New Roman" w:hAnsi="Times New Roman"/>
          <w:b/>
          <w:iCs/>
        </w:rPr>
        <w:t xml:space="preserve"> de Barcellos (</w:t>
      </w:r>
      <w:r w:rsidR="001B7D5D" w:rsidRPr="001A53F6">
        <w:rPr>
          <w:rFonts w:ascii="Times New Roman" w:hAnsi="Times New Roman"/>
          <w:b/>
          <w:iCs/>
        </w:rPr>
        <w:t>S2)</w:t>
      </w:r>
    </w:p>
    <w:p w14:paraId="6DD2DDCA" w14:textId="77777777" w:rsidR="000839B4" w:rsidRPr="001A53F6" w:rsidRDefault="000839B4" w:rsidP="000839B4">
      <w:pPr>
        <w:pStyle w:val="Sansinterligne"/>
        <w:jc w:val="both"/>
        <w:rPr>
          <w:rFonts w:ascii="Times New Roman" w:hAnsi="Times New Roman"/>
          <w:iCs/>
        </w:rPr>
      </w:pPr>
    </w:p>
    <w:p w14:paraId="2D447BAB" w14:textId="77777777" w:rsidR="00515BAC" w:rsidRPr="001A53F6" w:rsidRDefault="00515BAC" w:rsidP="00515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375EEF0F" w14:textId="77777777" w:rsidR="00515BAC" w:rsidRPr="001A53F6" w:rsidRDefault="00515BAC" w:rsidP="00515BAC">
      <w:pPr>
        <w:pStyle w:val="NormalWeb"/>
        <w:spacing w:before="0" w:beforeAutospacing="0" w:after="240" w:afterAutospacing="0"/>
        <w:jc w:val="both"/>
        <w:rPr>
          <w:rFonts w:cs="Times New Roman"/>
          <w:sz w:val="22"/>
          <w:szCs w:val="22"/>
        </w:rPr>
      </w:pPr>
      <w:r w:rsidRPr="001A53F6">
        <w:rPr>
          <w:rFonts w:cs="Times New Roman"/>
          <w:color w:val="000000"/>
          <w:sz w:val="22"/>
          <w:szCs w:val="22"/>
        </w:rPr>
        <w:t>Ce cours présente les principales théories académiques relatives à la culture humaine et initie à l’observation et à la compréhension fine et méthodique des croyances et coutumes étrangères. Après avoir défini la discipline anthropologique et expliqué ses méthodes spécifiques, nous étudierons les grands courants de la discipline (évolutionnisme culturel, fonctionnalisme, culturalisme, structuralisme, post-structuralisme), les différentes manières de transmettre une culture, l’hybridité culturelle, les religions, les mythes et les rituels. Le cours donne des clés permettant de saisir à la fois la diversité culturelle et l’unité du genre humain. Il introduit la comparaison entre cultures, dans une démarche à la fois ouverte et critique. </w:t>
      </w:r>
    </w:p>
    <w:p w14:paraId="5005F43B" w14:textId="77777777" w:rsidR="00515BAC" w:rsidRPr="001A53F6" w:rsidRDefault="00515BAC" w:rsidP="00515BAC">
      <w:pPr>
        <w:pStyle w:val="NormalWeb"/>
        <w:spacing w:before="0" w:beforeAutospacing="0" w:after="240" w:afterAutospacing="0"/>
        <w:jc w:val="both"/>
        <w:rPr>
          <w:rFonts w:cs="Times New Roman"/>
          <w:sz w:val="22"/>
          <w:szCs w:val="22"/>
        </w:rPr>
      </w:pPr>
      <w:r w:rsidRPr="001A53F6">
        <w:rPr>
          <w:rFonts w:cs="Times New Roman"/>
          <w:color w:val="000000"/>
          <w:sz w:val="22"/>
          <w:szCs w:val="22"/>
        </w:rPr>
        <w:t>À partir de nos terrains respectifs, en Asie du Sud-Est et en Amazonie, nous aborderons les questions suivantes : comment étudier l’histoire des peuples à tradition orale ? Comment prendre en compte les points de vue émiques sur l’histoire et les transformations ? Comment les communautés autochtones s’adaptent-elles face aux changements socio-environnementaux rapides ?</w:t>
      </w:r>
    </w:p>
    <w:p w14:paraId="704B8D62" w14:textId="5DE72EA2" w:rsidR="00515BAC" w:rsidRPr="001A53F6" w:rsidRDefault="00515BAC" w:rsidP="00515BAC">
      <w:pPr>
        <w:rPr>
          <w:rFonts w:ascii="Times New Roman" w:hAnsi="Times New Roman" w:cs="Times New Roman"/>
          <w:b w:val="0"/>
          <w:bCs/>
          <w:sz w:val="22"/>
          <w:lang w:val="en-US"/>
        </w:rPr>
      </w:pPr>
      <w:r w:rsidRPr="001A53F6">
        <w:rPr>
          <w:rFonts w:ascii="Times New Roman" w:hAnsi="Times New Roman" w:cs="Times New Roman"/>
          <w:bCs/>
          <w:sz w:val="22"/>
          <w:lang w:val="en-US"/>
        </w:rPr>
        <w:t>Bibliographie indicative:</w:t>
      </w:r>
    </w:p>
    <w:p w14:paraId="1D7BDE8B" w14:textId="723937B5" w:rsidR="00515BAC" w:rsidRPr="001A53F6" w:rsidRDefault="00515BAC" w:rsidP="00515BAC">
      <w:pPr>
        <w:rPr>
          <w:rFonts w:ascii="Times New Roman" w:hAnsi="Times New Roman" w:cs="Times New Roman"/>
          <w:b w:val="0"/>
          <w:bCs/>
          <w:color w:val="000000"/>
          <w:sz w:val="22"/>
        </w:rPr>
      </w:pPr>
      <w:r w:rsidRPr="001A53F6">
        <w:rPr>
          <w:rFonts w:ascii="Times New Roman" w:hAnsi="Times New Roman" w:cs="Times New Roman"/>
          <w:b w:val="0"/>
          <w:bCs/>
          <w:color w:val="000000"/>
          <w:sz w:val="22"/>
          <w:lang w:val="en-US"/>
        </w:rPr>
        <w:t xml:space="preserve">APPADURAI Arjun, 1996, </w:t>
      </w:r>
      <w:r w:rsidRPr="001A53F6">
        <w:rPr>
          <w:rFonts w:ascii="Times New Roman" w:hAnsi="Times New Roman" w:cs="Times New Roman"/>
          <w:b w:val="0"/>
          <w:bCs/>
          <w:color w:val="1A1718"/>
          <w:sz w:val="22"/>
          <w:lang w:val="en-US"/>
        </w:rPr>
        <w:t>«</w:t>
      </w:r>
      <w:r w:rsidRPr="001A53F6">
        <w:rPr>
          <w:rFonts w:ascii="Times New Roman" w:hAnsi="Times New Roman" w:cs="Times New Roman"/>
          <w:b w:val="0"/>
          <w:bCs/>
          <w:color w:val="000000"/>
          <w:sz w:val="22"/>
          <w:lang w:val="en-US"/>
        </w:rPr>
        <w:t xml:space="preserve"> </w:t>
      </w:r>
      <w:r w:rsidRPr="001A53F6">
        <w:rPr>
          <w:rFonts w:ascii="Times New Roman" w:hAnsi="Times New Roman" w:cs="Times New Roman"/>
          <w:b w:val="0"/>
          <w:bCs/>
          <w:sz w:val="22"/>
          <w:lang w:val="en-US"/>
        </w:rPr>
        <w:t xml:space="preserve">Playing with Modernity: The Decolonization of Indian Cricket </w:t>
      </w:r>
      <w:r w:rsidRPr="001A53F6">
        <w:rPr>
          <w:rFonts w:ascii="Times New Roman" w:hAnsi="Times New Roman" w:cs="Times New Roman"/>
          <w:b w:val="0"/>
          <w:bCs/>
          <w:color w:val="000000"/>
          <w:sz w:val="22"/>
          <w:lang w:val="en-US"/>
        </w:rPr>
        <w:t>»</w:t>
      </w:r>
      <w:r w:rsidRPr="001A53F6">
        <w:rPr>
          <w:rFonts w:ascii="Times New Roman" w:hAnsi="Times New Roman" w:cs="Times New Roman"/>
          <w:b w:val="0"/>
          <w:bCs/>
          <w:sz w:val="22"/>
          <w:lang w:val="en-US"/>
        </w:rPr>
        <w:t xml:space="preserve">, in : </w:t>
      </w:r>
      <w:r w:rsidRPr="001A53F6">
        <w:rPr>
          <w:rFonts w:ascii="Times New Roman" w:hAnsi="Times New Roman" w:cs="Times New Roman"/>
          <w:b w:val="0"/>
          <w:bCs/>
          <w:i/>
          <w:iCs/>
          <w:color w:val="000000"/>
          <w:sz w:val="22"/>
          <w:lang w:val="en-US"/>
        </w:rPr>
        <w:t xml:space="preserve">Modernity at large. </w:t>
      </w:r>
      <w:r w:rsidRPr="001A53F6">
        <w:rPr>
          <w:rFonts w:ascii="Times New Roman" w:hAnsi="Times New Roman" w:cs="Times New Roman"/>
          <w:b w:val="0"/>
          <w:bCs/>
          <w:i/>
          <w:iCs/>
          <w:color w:val="000000"/>
          <w:sz w:val="22"/>
        </w:rPr>
        <w:t>Cultural Dimension of Globalization</w:t>
      </w:r>
      <w:r w:rsidRPr="001A53F6">
        <w:rPr>
          <w:rFonts w:ascii="Times New Roman" w:hAnsi="Times New Roman" w:cs="Times New Roman"/>
          <w:b w:val="0"/>
          <w:bCs/>
          <w:color w:val="000000"/>
          <w:sz w:val="22"/>
        </w:rPr>
        <w:t xml:space="preserve">, Minneapolis / London, Minnesota UP. [Trad. fr. </w:t>
      </w:r>
      <w:r w:rsidR="00742652" w:rsidRPr="001A53F6">
        <w:rPr>
          <w:rFonts w:ascii="Times New Roman" w:hAnsi="Times New Roman" w:cs="Times New Roman"/>
          <w:b w:val="0"/>
          <w:bCs/>
          <w:color w:val="000000"/>
          <w:sz w:val="22"/>
        </w:rPr>
        <w:t>: «</w:t>
      </w:r>
      <w:r w:rsidRPr="001A53F6">
        <w:rPr>
          <w:rFonts w:ascii="Times New Roman" w:hAnsi="Times New Roman" w:cs="Times New Roman"/>
          <w:b w:val="0"/>
          <w:bCs/>
          <w:color w:val="000000"/>
          <w:sz w:val="22"/>
        </w:rPr>
        <w:t xml:space="preserve"> Jouer avec la modernité : la décolonisation du cricket indien », in : </w:t>
      </w:r>
      <w:r w:rsidRPr="001A53F6">
        <w:rPr>
          <w:rFonts w:ascii="Times New Roman" w:hAnsi="Times New Roman" w:cs="Times New Roman"/>
          <w:b w:val="0"/>
          <w:bCs/>
          <w:i/>
          <w:iCs/>
          <w:color w:val="000000"/>
          <w:sz w:val="22"/>
        </w:rPr>
        <w:t>Après le colonialisme. Les conséquences culturelles de la globalisation</w:t>
      </w:r>
      <w:r w:rsidRPr="001A53F6">
        <w:rPr>
          <w:rFonts w:ascii="Times New Roman" w:hAnsi="Times New Roman" w:cs="Times New Roman"/>
          <w:b w:val="0"/>
          <w:bCs/>
          <w:color w:val="000000"/>
          <w:sz w:val="22"/>
        </w:rPr>
        <w:t xml:space="preserve">, 2001, Paris, Payot.] </w:t>
      </w:r>
    </w:p>
    <w:p w14:paraId="34152A60" w14:textId="77777777" w:rsidR="00515BAC" w:rsidRPr="001A53F6" w:rsidRDefault="00515BAC" w:rsidP="00515BAC">
      <w:pPr>
        <w:rPr>
          <w:rFonts w:ascii="Times New Roman" w:hAnsi="Times New Roman" w:cs="Times New Roman"/>
          <w:b w:val="0"/>
          <w:bCs/>
          <w:color w:val="000000"/>
          <w:sz w:val="22"/>
        </w:rPr>
      </w:pPr>
    </w:p>
    <w:p w14:paraId="78CD94CB" w14:textId="77777777" w:rsidR="00515BAC" w:rsidRPr="001A53F6" w:rsidRDefault="00515BAC" w:rsidP="00515BAC">
      <w:pPr>
        <w:rPr>
          <w:rFonts w:ascii="Times New Roman" w:hAnsi="Times New Roman" w:cs="Times New Roman"/>
          <w:b w:val="0"/>
          <w:bCs/>
          <w:color w:val="000000"/>
          <w:sz w:val="22"/>
        </w:rPr>
      </w:pPr>
    </w:p>
    <w:p w14:paraId="6CD07D9E" w14:textId="77777777" w:rsidR="00515BAC" w:rsidRPr="001A53F6" w:rsidRDefault="00515BAC" w:rsidP="00515BAC">
      <w:pPr>
        <w:rPr>
          <w:rFonts w:ascii="Times New Roman" w:hAnsi="Times New Roman" w:cs="Times New Roman"/>
          <w:b w:val="0"/>
          <w:bCs/>
          <w:color w:val="000000"/>
          <w:sz w:val="22"/>
        </w:rPr>
      </w:pPr>
    </w:p>
    <w:p w14:paraId="22AD863A" w14:textId="77777777" w:rsidR="00742652" w:rsidRPr="001A53F6" w:rsidRDefault="00742652" w:rsidP="00515BAC">
      <w:pPr>
        <w:rPr>
          <w:rFonts w:ascii="Times New Roman" w:hAnsi="Times New Roman" w:cs="Times New Roman"/>
          <w:b w:val="0"/>
          <w:bCs/>
          <w:color w:val="000000"/>
          <w:sz w:val="22"/>
        </w:rPr>
      </w:pPr>
    </w:p>
    <w:p w14:paraId="743259BF" w14:textId="77777777" w:rsidR="00742652" w:rsidRPr="001A53F6" w:rsidRDefault="00742652" w:rsidP="00515BAC">
      <w:pPr>
        <w:rPr>
          <w:rFonts w:ascii="Times New Roman" w:hAnsi="Times New Roman" w:cs="Times New Roman"/>
          <w:b w:val="0"/>
          <w:bCs/>
          <w:color w:val="000000"/>
          <w:sz w:val="22"/>
        </w:rPr>
      </w:pPr>
    </w:p>
    <w:p w14:paraId="0CDDD904" w14:textId="77777777" w:rsidR="00CA00CE" w:rsidRPr="001A53F6" w:rsidRDefault="00515BAC" w:rsidP="00515BAC">
      <w:pPr>
        <w:rPr>
          <w:rFonts w:ascii="Times New Roman" w:hAnsi="Times New Roman" w:cs="Times New Roman"/>
          <w:b w:val="0"/>
          <w:bCs/>
          <w:color w:val="000000"/>
          <w:sz w:val="22"/>
        </w:rPr>
      </w:pPr>
      <w:r w:rsidRPr="001A53F6">
        <w:rPr>
          <w:rFonts w:ascii="Times New Roman" w:hAnsi="Times New Roman" w:cs="Times New Roman"/>
          <w:b w:val="0"/>
          <w:bCs/>
          <w:color w:val="000000"/>
          <w:sz w:val="22"/>
        </w:rPr>
        <w:t xml:space="preserve">BENSA Alban, 2006, </w:t>
      </w:r>
      <w:r w:rsidRPr="001A53F6">
        <w:rPr>
          <w:rFonts w:ascii="Times New Roman" w:hAnsi="Times New Roman" w:cs="Times New Roman"/>
          <w:b w:val="0"/>
          <w:bCs/>
          <w:i/>
          <w:iCs/>
          <w:color w:val="000000"/>
          <w:sz w:val="22"/>
        </w:rPr>
        <w:t>La fin de l’exotisme: Essais d’anthropologie critique</w:t>
      </w:r>
      <w:r w:rsidRPr="001A53F6">
        <w:rPr>
          <w:rFonts w:ascii="Times New Roman" w:hAnsi="Times New Roman" w:cs="Times New Roman"/>
          <w:b w:val="0"/>
          <w:bCs/>
          <w:color w:val="000000"/>
          <w:sz w:val="22"/>
        </w:rPr>
        <w:t>, Editions Anacharsis.</w:t>
      </w:r>
      <w:r w:rsidRPr="001A53F6">
        <w:rPr>
          <w:rFonts w:ascii="Times New Roman" w:hAnsi="Times New Roman" w:cs="Times New Roman"/>
          <w:b w:val="0"/>
          <w:bCs/>
          <w:color w:val="000000"/>
          <w:sz w:val="22"/>
        </w:rPr>
        <w:br/>
      </w:r>
    </w:p>
    <w:p w14:paraId="34EA9F87" w14:textId="77777777" w:rsidR="00CA00CE" w:rsidRPr="001A53F6" w:rsidRDefault="00515BAC" w:rsidP="00515BAC">
      <w:pPr>
        <w:rPr>
          <w:rFonts w:ascii="Times New Roman" w:hAnsi="Times New Roman" w:cs="Times New Roman"/>
          <w:b w:val="0"/>
          <w:bCs/>
          <w:color w:val="000000"/>
          <w:sz w:val="22"/>
          <w:lang w:val="en-US"/>
        </w:rPr>
      </w:pPr>
      <w:r w:rsidRPr="001A53F6">
        <w:rPr>
          <w:rFonts w:ascii="Times New Roman" w:hAnsi="Times New Roman" w:cs="Times New Roman"/>
          <w:b w:val="0"/>
          <w:bCs/>
          <w:color w:val="000000"/>
          <w:sz w:val="22"/>
          <w:lang w:val="en-US"/>
        </w:rPr>
        <w:t>CARNEIRO da CUNHA Manuela, 2009</w:t>
      </w:r>
      <w:r w:rsidRPr="001A53F6">
        <w:rPr>
          <w:rFonts w:ascii="Times New Roman" w:hAnsi="Times New Roman" w:cs="Times New Roman"/>
          <w:b w:val="0"/>
          <w:bCs/>
          <w:i/>
          <w:iCs/>
          <w:color w:val="000000"/>
          <w:sz w:val="22"/>
          <w:lang w:val="en-US"/>
        </w:rPr>
        <w:t>, “Culture” and Culture: Traditional Knowledge and Intellectual Rights</w:t>
      </w:r>
      <w:r w:rsidRPr="001A53F6">
        <w:rPr>
          <w:rFonts w:ascii="Times New Roman" w:hAnsi="Times New Roman" w:cs="Times New Roman"/>
          <w:b w:val="0"/>
          <w:bCs/>
          <w:color w:val="000000"/>
          <w:sz w:val="22"/>
          <w:lang w:val="en-US"/>
        </w:rPr>
        <w:t>, Prickly Paradigm Press.</w:t>
      </w:r>
      <w:r w:rsidRPr="001A53F6">
        <w:rPr>
          <w:rFonts w:ascii="Times New Roman" w:hAnsi="Times New Roman" w:cs="Times New Roman"/>
          <w:b w:val="0"/>
          <w:bCs/>
          <w:color w:val="000000"/>
          <w:sz w:val="22"/>
          <w:lang w:val="en-US"/>
        </w:rPr>
        <w:br/>
      </w:r>
    </w:p>
    <w:p w14:paraId="0095A446" w14:textId="35DB30C4" w:rsidR="00515BAC" w:rsidRPr="001A53F6" w:rsidRDefault="00515BAC" w:rsidP="00515BAC">
      <w:pPr>
        <w:rPr>
          <w:rFonts w:ascii="Times New Roman" w:hAnsi="Times New Roman" w:cs="Times New Roman"/>
          <w:b w:val="0"/>
          <w:bCs/>
          <w:color w:val="000000"/>
          <w:sz w:val="22"/>
        </w:rPr>
      </w:pPr>
      <w:r w:rsidRPr="001A53F6">
        <w:rPr>
          <w:rFonts w:ascii="Times New Roman" w:hAnsi="Times New Roman" w:cs="Times New Roman"/>
          <w:b w:val="0"/>
          <w:bCs/>
          <w:color w:val="000000"/>
          <w:sz w:val="22"/>
          <w:lang w:val="en-US"/>
        </w:rPr>
        <w:t xml:space="preserve">GOW Peter, 2001, </w:t>
      </w:r>
      <w:r w:rsidRPr="001A53F6">
        <w:rPr>
          <w:rFonts w:ascii="Times New Roman" w:hAnsi="Times New Roman" w:cs="Times New Roman"/>
          <w:b w:val="0"/>
          <w:bCs/>
          <w:i/>
          <w:iCs/>
          <w:color w:val="000000"/>
          <w:sz w:val="22"/>
          <w:lang w:val="en-US"/>
        </w:rPr>
        <w:t>An Amazonian Myth and its History</w:t>
      </w:r>
      <w:r w:rsidRPr="001A53F6">
        <w:rPr>
          <w:rFonts w:ascii="Times New Roman" w:hAnsi="Times New Roman" w:cs="Times New Roman"/>
          <w:b w:val="0"/>
          <w:bCs/>
          <w:color w:val="000000"/>
          <w:sz w:val="22"/>
          <w:lang w:val="en-US"/>
        </w:rPr>
        <w:t>, Oxford University Press.</w:t>
      </w:r>
      <w:r w:rsidRPr="001A53F6">
        <w:rPr>
          <w:rFonts w:ascii="Times New Roman" w:hAnsi="Times New Roman" w:cs="Times New Roman"/>
          <w:b w:val="0"/>
          <w:bCs/>
          <w:color w:val="000000"/>
          <w:sz w:val="22"/>
          <w:lang w:val="en-US"/>
        </w:rPr>
        <w:br/>
      </w:r>
      <w:r w:rsidRPr="001A53F6">
        <w:rPr>
          <w:rFonts w:ascii="Times New Roman" w:hAnsi="Times New Roman" w:cs="Times New Roman"/>
          <w:b w:val="0"/>
          <w:bCs/>
          <w:color w:val="000000"/>
          <w:sz w:val="22"/>
        </w:rPr>
        <w:t xml:space="preserve">LÉVI-STRAUSS Claude, 1973, </w:t>
      </w:r>
      <w:r w:rsidRPr="001A53F6">
        <w:rPr>
          <w:rFonts w:ascii="Times New Roman" w:hAnsi="Times New Roman" w:cs="Times New Roman"/>
          <w:b w:val="0"/>
          <w:bCs/>
          <w:color w:val="1A1718"/>
          <w:sz w:val="22"/>
        </w:rPr>
        <w:t>«</w:t>
      </w:r>
      <w:r w:rsidRPr="001A53F6">
        <w:rPr>
          <w:rFonts w:ascii="Times New Roman" w:hAnsi="Times New Roman" w:cs="Times New Roman"/>
          <w:b w:val="0"/>
          <w:bCs/>
          <w:color w:val="000000"/>
          <w:sz w:val="22"/>
        </w:rPr>
        <w:t xml:space="preserve"> Jean-Jacques Rousseau, fondateur des sciences de l'homme » et </w:t>
      </w:r>
      <w:r w:rsidRPr="001A53F6">
        <w:rPr>
          <w:rFonts w:ascii="Times New Roman" w:hAnsi="Times New Roman" w:cs="Times New Roman"/>
          <w:b w:val="0"/>
          <w:bCs/>
          <w:color w:val="1A1718"/>
          <w:sz w:val="22"/>
        </w:rPr>
        <w:t>«</w:t>
      </w:r>
      <w:r w:rsidRPr="001A53F6">
        <w:rPr>
          <w:rFonts w:ascii="Times New Roman" w:hAnsi="Times New Roman" w:cs="Times New Roman"/>
          <w:b w:val="0"/>
          <w:bCs/>
          <w:color w:val="000000"/>
          <w:sz w:val="22"/>
        </w:rPr>
        <w:t xml:space="preserve"> Race et Histoire », in : </w:t>
      </w:r>
      <w:r w:rsidRPr="001A53F6">
        <w:rPr>
          <w:rFonts w:ascii="Times New Roman" w:hAnsi="Times New Roman" w:cs="Times New Roman"/>
          <w:b w:val="0"/>
          <w:bCs/>
          <w:i/>
          <w:iCs/>
          <w:color w:val="000000"/>
          <w:sz w:val="22"/>
        </w:rPr>
        <w:t>Anthropologie structurale deux</w:t>
      </w:r>
      <w:r w:rsidRPr="001A53F6">
        <w:rPr>
          <w:rFonts w:ascii="Times New Roman" w:hAnsi="Times New Roman" w:cs="Times New Roman"/>
          <w:b w:val="0"/>
          <w:bCs/>
          <w:color w:val="000000"/>
          <w:sz w:val="22"/>
        </w:rPr>
        <w:t>, Plon.</w:t>
      </w:r>
    </w:p>
    <w:p w14:paraId="07CBD505" w14:textId="0CEA4E92" w:rsidR="00515BAC" w:rsidRPr="001A53F6" w:rsidRDefault="00515BAC" w:rsidP="00515BAC">
      <w:pPr>
        <w:rPr>
          <w:rFonts w:ascii="Times New Roman" w:hAnsi="Times New Roman" w:cs="Times New Roman"/>
          <w:b w:val="0"/>
          <w:bCs/>
          <w:color w:val="000000"/>
          <w:sz w:val="22"/>
        </w:rPr>
      </w:pPr>
      <w:r w:rsidRPr="001A53F6">
        <w:rPr>
          <w:rFonts w:ascii="Times New Roman" w:hAnsi="Times New Roman" w:cs="Times New Roman"/>
          <w:b w:val="0"/>
          <w:bCs/>
          <w:color w:val="000000"/>
          <w:sz w:val="22"/>
        </w:rPr>
        <w:t xml:space="preserve">LÉVI-STRAUSS Claude, 1991, </w:t>
      </w:r>
      <w:r w:rsidRPr="001A53F6">
        <w:rPr>
          <w:rFonts w:ascii="Times New Roman" w:hAnsi="Times New Roman" w:cs="Times New Roman"/>
          <w:b w:val="0"/>
          <w:bCs/>
          <w:i/>
          <w:iCs/>
          <w:color w:val="000000"/>
          <w:sz w:val="22"/>
        </w:rPr>
        <w:t>Histoire de Lynx</w:t>
      </w:r>
      <w:r w:rsidRPr="001A53F6">
        <w:rPr>
          <w:rFonts w:ascii="Times New Roman" w:hAnsi="Times New Roman" w:cs="Times New Roman"/>
          <w:b w:val="0"/>
          <w:bCs/>
          <w:color w:val="000000"/>
          <w:sz w:val="22"/>
        </w:rPr>
        <w:t>, Plon.</w:t>
      </w:r>
    </w:p>
    <w:p w14:paraId="31B7CE27" w14:textId="77777777" w:rsidR="00515BAC" w:rsidRPr="001A53F6" w:rsidRDefault="00515BAC" w:rsidP="00515BAC">
      <w:pPr>
        <w:rPr>
          <w:rFonts w:ascii="Times New Roman" w:hAnsi="Times New Roman" w:cs="Times New Roman"/>
          <w:b w:val="0"/>
          <w:bCs/>
          <w:color w:val="000000"/>
          <w:sz w:val="22"/>
          <w:lang w:val="en-US"/>
        </w:rPr>
      </w:pPr>
      <w:r w:rsidRPr="001A53F6">
        <w:rPr>
          <w:rFonts w:ascii="Times New Roman" w:hAnsi="Times New Roman" w:cs="Times New Roman"/>
          <w:b w:val="0"/>
          <w:bCs/>
          <w:color w:val="000000"/>
          <w:sz w:val="22"/>
          <w:lang w:val="en-US"/>
        </w:rPr>
        <w:t xml:space="preserve">SAHLINS Marshall, 2000, </w:t>
      </w:r>
      <w:r w:rsidRPr="001A53F6">
        <w:rPr>
          <w:rFonts w:ascii="Times New Roman" w:hAnsi="Times New Roman" w:cs="Times New Roman"/>
          <w:b w:val="0"/>
          <w:bCs/>
          <w:color w:val="1A1718"/>
          <w:sz w:val="22"/>
          <w:lang w:val="en-US"/>
        </w:rPr>
        <w:t>«</w:t>
      </w:r>
      <w:r w:rsidRPr="001A53F6">
        <w:rPr>
          <w:rFonts w:ascii="Times New Roman" w:hAnsi="Times New Roman" w:cs="Times New Roman"/>
          <w:b w:val="0"/>
          <w:bCs/>
          <w:color w:val="000000"/>
          <w:sz w:val="22"/>
          <w:lang w:val="en-US"/>
        </w:rPr>
        <w:t xml:space="preserve"> “Sentimental Pessimism” and Ethnographic Experience; or, Why Culture Is Not a Disappearing “object”</w:t>
      </w:r>
      <w:r w:rsidRPr="001A53F6">
        <w:rPr>
          <w:rFonts w:ascii="Times New Roman" w:hAnsi="Times New Roman" w:cs="Times New Roman"/>
          <w:b w:val="0"/>
          <w:bCs/>
          <w:color w:val="1A1718"/>
          <w:sz w:val="22"/>
          <w:lang w:val="en-US"/>
        </w:rPr>
        <w:t xml:space="preserve"> », in :</w:t>
      </w:r>
      <w:r w:rsidRPr="001A53F6">
        <w:rPr>
          <w:rFonts w:ascii="Times New Roman" w:hAnsi="Times New Roman" w:cs="Times New Roman"/>
          <w:b w:val="0"/>
          <w:bCs/>
          <w:i/>
          <w:iCs/>
          <w:color w:val="1A1718"/>
          <w:sz w:val="22"/>
          <w:lang w:val="en-US"/>
        </w:rPr>
        <w:t xml:space="preserve"> </w:t>
      </w:r>
      <w:r w:rsidRPr="001A53F6">
        <w:rPr>
          <w:rFonts w:ascii="Times New Roman" w:hAnsi="Times New Roman" w:cs="Times New Roman"/>
          <w:b w:val="0"/>
          <w:bCs/>
          <w:color w:val="1A1718"/>
          <w:sz w:val="22"/>
          <w:lang w:val="en-US"/>
        </w:rPr>
        <w:t xml:space="preserve">L. Daston (ed.), </w:t>
      </w:r>
      <w:r w:rsidRPr="001A53F6">
        <w:rPr>
          <w:rFonts w:ascii="Times New Roman" w:hAnsi="Times New Roman" w:cs="Times New Roman"/>
          <w:b w:val="0"/>
          <w:bCs/>
          <w:i/>
          <w:iCs/>
          <w:color w:val="1A1718"/>
          <w:sz w:val="22"/>
          <w:lang w:val="en-US"/>
        </w:rPr>
        <w:t>Biographies of Scientific Objects</w:t>
      </w:r>
      <w:r w:rsidRPr="001A53F6">
        <w:rPr>
          <w:rFonts w:ascii="Times New Roman" w:hAnsi="Times New Roman" w:cs="Times New Roman"/>
          <w:b w:val="0"/>
          <w:bCs/>
          <w:color w:val="1A1718"/>
          <w:sz w:val="22"/>
          <w:lang w:val="en-US"/>
        </w:rPr>
        <w:t>, University of Chicago Press.</w:t>
      </w:r>
      <w:r w:rsidRPr="001A53F6">
        <w:rPr>
          <w:rFonts w:ascii="Times New Roman" w:hAnsi="Times New Roman" w:cs="Times New Roman"/>
          <w:b w:val="0"/>
          <w:bCs/>
          <w:color w:val="1A1718"/>
          <w:sz w:val="22"/>
          <w:lang w:val="en-US"/>
        </w:rPr>
        <w:br/>
      </w:r>
    </w:p>
    <w:p w14:paraId="736C6905" w14:textId="77777777" w:rsidR="00515BAC" w:rsidRPr="001A53F6" w:rsidRDefault="00515BAC" w:rsidP="00515BAC">
      <w:pPr>
        <w:rPr>
          <w:rFonts w:ascii="Times New Roman" w:hAnsi="Times New Roman" w:cs="Times New Roman"/>
          <w:b w:val="0"/>
          <w:bCs/>
          <w:sz w:val="22"/>
        </w:rPr>
      </w:pPr>
      <w:r w:rsidRPr="001A53F6">
        <w:rPr>
          <w:rFonts w:ascii="Times New Roman" w:hAnsi="Times New Roman" w:cs="Times New Roman"/>
          <w:b w:val="0"/>
          <w:bCs/>
          <w:color w:val="000000"/>
          <w:sz w:val="22"/>
        </w:rPr>
        <w:t xml:space="preserve">TAYLOR Anne-Christine, 1997, « L'oubli des morts et la mémoire des meurtres », </w:t>
      </w:r>
      <w:r w:rsidRPr="001A53F6">
        <w:rPr>
          <w:rFonts w:ascii="Times New Roman" w:hAnsi="Times New Roman" w:cs="Times New Roman"/>
          <w:b w:val="0"/>
          <w:bCs/>
          <w:i/>
          <w:iCs/>
          <w:color w:val="000000"/>
          <w:sz w:val="22"/>
        </w:rPr>
        <w:t>Terrain</w:t>
      </w:r>
      <w:r w:rsidRPr="001A53F6">
        <w:rPr>
          <w:rFonts w:ascii="Times New Roman" w:hAnsi="Times New Roman" w:cs="Times New Roman"/>
          <w:b w:val="0"/>
          <w:bCs/>
          <w:color w:val="000000"/>
          <w:sz w:val="22"/>
        </w:rPr>
        <w:t xml:space="preserve"> [En ligne], 29, URL : </w:t>
      </w:r>
      <w:hyperlink r:id="rId26" w:history="1">
        <w:r w:rsidRPr="001A53F6">
          <w:rPr>
            <w:rStyle w:val="Lienhypertexte"/>
            <w:rFonts w:ascii="Times New Roman" w:hAnsi="Times New Roman" w:cs="Times New Roman"/>
            <w:b w:val="0"/>
            <w:bCs/>
            <w:color w:val="1155CC"/>
            <w:sz w:val="22"/>
          </w:rPr>
          <w:t>http://journals.openedition.org/terrain/3234</w:t>
        </w:r>
      </w:hyperlink>
      <w:r w:rsidRPr="001A53F6">
        <w:rPr>
          <w:rFonts w:ascii="Times New Roman" w:hAnsi="Times New Roman" w:cs="Times New Roman"/>
          <w:b w:val="0"/>
          <w:bCs/>
          <w:color w:val="000000"/>
          <w:sz w:val="22"/>
        </w:rPr>
        <w:t xml:space="preserve"> ; DOI </w:t>
      </w:r>
      <w:hyperlink r:id="rId27" w:history="1">
        <w:r w:rsidRPr="001A53F6">
          <w:rPr>
            <w:rStyle w:val="Lienhypertexte"/>
            <w:rFonts w:ascii="Times New Roman" w:hAnsi="Times New Roman" w:cs="Times New Roman"/>
            <w:b w:val="0"/>
            <w:bCs/>
            <w:sz w:val="22"/>
          </w:rPr>
          <w:t>https://doi.org/10.4000/terrain.3234</w:t>
        </w:r>
        <w:r w:rsidRPr="001A53F6">
          <w:rPr>
            <w:rStyle w:val="Lienhypertexte"/>
            <w:rFonts w:ascii="Times New Roman" w:hAnsi="Times New Roman" w:cs="Times New Roman"/>
            <w:b w:val="0"/>
            <w:bCs/>
            <w:sz w:val="22"/>
          </w:rPr>
          <w:br/>
        </w:r>
      </w:hyperlink>
    </w:p>
    <w:p w14:paraId="2105EBE0" w14:textId="77777777" w:rsidR="00515BAC" w:rsidRPr="001A53F6" w:rsidRDefault="00515BAC" w:rsidP="00515BAC">
      <w:pPr>
        <w:rPr>
          <w:rFonts w:ascii="Times New Roman" w:hAnsi="Times New Roman" w:cs="Times New Roman"/>
          <w:b w:val="0"/>
          <w:bCs/>
          <w:color w:val="000000"/>
          <w:sz w:val="22"/>
          <w:lang w:val="en-US"/>
        </w:rPr>
      </w:pPr>
      <w:r w:rsidRPr="001A53F6">
        <w:rPr>
          <w:rFonts w:ascii="Times New Roman" w:hAnsi="Times New Roman" w:cs="Times New Roman"/>
          <w:b w:val="0"/>
          <w:bCs/>
          <w:color w:val="000000"/>
          <w:sz w:val="22"/>
          <w:lang w:val="en-US"/>
        </w:rPr>
        <w:t xml:space="preserve">TSING Anna, 2005, « Introduction », in : </w:t>
      </w:r>
      <w:r w:rsidRPr="001A53F6">
        <w:rPr>
          <w:rFonts w:ascii="Times New Roman" w:hAnsi="Times New Roman" w:cs="Times New Roman"/>
          <w:b w:val="0"/>
          <w:bCs/>
          <w:i/>
          <w:iCs/>
          <w:color w:val="000000"/>
          <w:sz w:val="22"/>
          <w:lang w:val="en-US"/>
        </w:rPr>
        <w:t>Friction: An ethnography of global connection</w:t>
      </w:r>
      <w:r w:rsidRPr="001A53F6">
        <w:rPr>
          <w:rFonts w:ascii="Times New Roman" w:hAnsi="Times New Roman" w:cs="Times New Roman"/>
          <w:b w:val="0"/>
          <w:bCs/>
          <w:color w:val="000000"/>
          <w:sz w:val="22"/>
          <w:lang w:val="en-US"/>
        </w:rPr>
        <w:t xml:space="preserve">, Princeton University Press. </w:t>
      </w:r>
      <w:r w:rsidRPr="001A53F6">
        <w:rPr>
          <w:rFonts w:ascii="Times New Roman" w:hAnsi="Times New Roman" w:cs="Times New Roman"/>
          <w:b w:val="0"/>
          <w:bCs/>
          <w:color w:val="000000"/>
          <w:sz w:val="22"/>
          <w:lang w:val="en-US"/>
        </w:rPr>
        <w:br/>
      </w:r>
    </w:p>
    <w:p w14:paraId="7B36C6C4" w14:textId="77777777" w:rsidR="00515BAC" w:rsidRPr="001A53F6" w:rsidRDefault="00515BAC" w:rsidP="00515BAC">
      <w:pPr>
        <w:rPr>
          <w:rFonts w:ascii="Times New Roman" w:hAnsi="Times New Roman" w:cs="Times New Roman"/>
          <w:b w:val="0"/>
          <w:bCs/>
          <w:sz w:val="22"/>
          <w:lang w:val="en-US"/>
        </w:rPr>
      </w:pPr>
      <w:r w:rsidRPr="001A53F6">
        <w:rPr>
          <w:rFonts w:ascii="Times New Roman" w:hAnsi="Times New Roman" w:cs="Times New Roman"/>
          <w:b w:val="0"/>
          <w:bCs/>
          <w:color w:val="000000"/>
          <w:sz w:val="22"/>
          <w:lang w:val="en-US"/>
        </w:rPr>
        <w:t xml:space="preserve">VIVEIROS DE CASTRO Eduardo, 2004, </w:t>
      </w:r>
      <w:r w:rsidRPr="001A53F6">
        <w:rPr>
          <w:rFonts w:ascii="Times New Roman" w:hAnsi="Times New Roman" w:cs="Times New Roman"/>
          <w:b w:val="0"/>
          <w:bCs/>
          <w:color w:val="1A1718"/>
          <w:sz w:val="22"/>
          <w:lang w:val="en-US"/>
        </w:rPr>
        <w:t>«</w:t>
      </w:r>
      <w:r w:rsidRPr="001A53F6">
        <w:rPr>
          <w:rFonts w:ascii="Times New Roman" w:hAnsi="Times New Roman" w:cs="Times New Roman"/>
          <w:b w:val="0"/>
          <w:bCs/>
          <w:color w:val="000000"/>
          <w:sz w:val="22"/>
          <w:lang w:val="en-US"/>
        </w:rPr>
        <w:t xml:space="preserve"> Perspectival Anthropology and the Method of Controlled Equivocation</w:t>
      </w:r>
      <w:r w:rsidRPr="001A53F6">
        <w:rPr>
          <w:rFonts w:ascii="Times New Roman" w:hAnsi="Times New Roman" w:cs="Times New Roman"/>
          <w:b w:val="0"/>
          <w:bCs/>
          <w:color w:val="1A1718"/>
          <w:sz w:val="22"/>
          <w:lang w:val="en-US"/>
        </w:rPr>
        <w:t xml:space="preserve"> »</w:t>
      </w:r>
      <w:r w:rsidRPr="001A53F6">
        <w:rPr>
          <w:rFonts w:ascii="Times New Roman" w:hAnsi="Times New Roman" w:cs="Times New Roman"/>
          <w:b w:val="0"/>
          <w:bCs/>
          <w:color w:val="000000"/>
          <w:sz w:val="22"/>
          <w:lang w:val="en-US"/>
        </w:rPr>
        <w:t xml:space="preserve">. </w:t>
      </w:r>
      <w:r w:rsidRPr="001A53F6">
        <w:rPr>
          <w:rFonts w:ascii="Times New Roman" w:hAnsi="Times New Roman" w:cs="Times New Roman"/>
          <w:b w:val="0"/>
          <w:bCs/>
          <w:i/>
          <w:iCs/>
          <w:color w:val="000000"/>
          <w:sz w:val="22"/>
          <w:lang w:val="en-US"/>
        </w:rPr>
        <w:t>Tipití: Journal of the Society for the Anthropology of Lowland South America</w:t>
      </w:r>
      <w:r w:rsidRPr="001A53F6">
        <w:rPr>
          <w:rFonts w:ascii="Times New Roman" w:hAnsi="Times New Roman" w:cs="Times New Roman"/>
          <w:b w:val="0"/>
          <w:bCs/>
          <w:color w:val="000000"/>
          <w:sz w:val="22"/>
          <w:lang w:val="en-US"/>
        </w:rPr>
        <w:t>, 2(1), 3–22.</w:t>
      </w:r>
    </w:p>
    <w:p w14:paraId="54BE7D92" w14:textId="77777777" w:rsidR="00742652" w:rsidRPr="001A53F6" w:rsidRDefault="00742652" w:rsidP="00742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iCs/>
          <w:sz w:val="28"/>
          <w:szCs w:val="28"/>
          <w:lang w:val="en-US"/>
        </w:rPr>
      </w:pPr>
    </w:p>
    <w:p w14:paraId="3CD91C86" w14:textId="77777777" w:rsidR="00515BAC" w:rsidRPr="001A53F6" w:rsidRDefault="00515BAC"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lang w:val="en-US"/>
        </w:rPr>
      </w:pPr>
    </w:p>
    <w:p w14:paraId="758F5485" w14:textId="77777777" w:rsidR="000645C7" w:rsidRPr="001A53F6" w:rsidRDefault="000645C7"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lang w:val="en-US"/>
        </w:rPr>
      </w:pPr>
    </w:p>
    <w:p w14:paraId="215A6846" w14:textId="77777777" w:rsidR="000645C7" w:rsidRPr="001A53F6" w:rsidRDefault="000645C7"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lang w:val="en-US"/>
        </w:rPr>
      </w:pPr>
    </w:p>
    <w:p w14:paraId="6CB034BB" w14:textId="77777777" w:rsidR="000645C7" w:rsidRPr="001A53F6" w:rsidRDefault="000645C7"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lang w:val="en-US"/>
        </w:rPr>
      </w:pPr>
    </w:p>
    <w:p w14:paraId="48D66FAC" w14:textId="77777777" w:rsidR="000645C7" w:rsidRPr="001A53F6" w:rsidRDefault="000645C7"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lang w:val="en-US"/>
        </w:rPr>
      </w:pPr>
    </w:p>
    <w:p w14:paraId="4CA0E03B" w14:textId="77777777" w:rsidR="007C0802" w:rsidRPr="001A53F6" w:rsidRDefault="007C0802"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lang w:val="en-US"/>
        </w:rPr>
      </w:pPr>
    </w:p>
    <w:p w14:paraId="53124D7E" w14:textId="5558D99B" w:rsidR="003527C7" w:rsidRPr="001A53F6" w:rsidRDefault="003527C7" w:rsidP="003120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r w:rsidRPr="001A53F6">
        <w:rPr>
          <w:iCs/>
          <w:sz w:val="28"/>
          <w:szCs w:val="28"/>
        </w:rPr>
        <w:lastRenderedPageBreak/>
        <w:t>J301351</w:t>
      </w:r>
      <w:r w:rsidR="00B227DB" w:rsidRPr="001A53F6">
        <w:rPr>
          <w:iCs/>
          <w:sz w:val="28"/>
          <w:szCs w:val="28"/>
        </w:rPr>
        <w:t>9</w:t>
      </w:r>
      <w:r w:rsidRPr="001A53F6">
        <w:rPr>
          <w:iCs/>
          <w:sz w:val="28"/>
          <w:szCs w:val="28"/>
        </w:rPr>
        <w:t>/J301361</w:t>
      </w:r>
      <w:r w:rsidR="00B227DB" w:rsidRPr="001A53F6">
        <w:rPr>
          <w:iCs/>
          <w:sz w:val="28"/>
          <w:szCs w:val="28"/>
        </w:rPr>
        <w:t>9</w:t>
      </w:r>
      <w:r w:rsidRPr="001A53F6">
        <w:rPr>
          <w:iCs/>
          <w:sz w:val="28"/>
          <w:szCs w:val="28"/>
        </w:rPr>
        <w:t> : Histoire des Techniques</w:t>
      </w:r>
    </w:p>
    <w:p w14:paraId="0033B49E" w14:textId="77777777" w:rsidR="003527C7" w:rsidRPr="001A53F6" w:rsidRDefault="003527C7" w:rsidP="00352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Cs w:val="24"/>
        </w:rPr>
      </w:pPr>
    </w:p>
    <w:p w14:paraId="5AA4BCB5" w14:textId="157911D7" w:rsidR="003527C7" w:rsidRPr="001A53F6" w:rsidRDefault="003527C7" w:rsidP="00352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sz w:val="22"/>
        </w:rPr>
      </w:pPr>
      <w:r w:rsidRPr="001A53F6">
        <w:rPr>
          <w:rFonts w:ascii="Times New Roman" w:hAnsi="Times New Roman" w:cs="Times New Roman"/>
          <w:iCs/>
          <w:sz w:val="22"/>
        </w:rPr>
        <w:t>Valérie Nègre</w:t>
      </w:r>
      <w:r w:rsidR="00FD6D19" w:rsidRPr="001A53F6">
        <w:rPr>
          <w:rFonts w:ascii="Times New Roman" w:hAnsi="Times New Roman" w:cs="Times New Roman"/>
          <w:iCs/>
          <w:sz w:val="22"/>
        </w:rPr>
        <w:t>/ Juan Pablo Pekarek</w:t>
      </w:r>
    </w:p>
    <w:p w14:paraId="7CE84524" w14:textId="77777777" w:rsidR="003527C7" w:rsidRPr="001A53F6" w:rsidRDefault="003527C7" w:rsidP="00352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sz w:val="22"/>
        </w:rPr>
      </w:pPr>
    </w:p>
    <w:p w14:paraId="75B1790D" w14:textId="77777777" w:rsidR="008D472C" w:rsidRPr="001A53F6" w:rsidRDefault="0014639B" w:rsidP="0014639B">
      <w:pPr>
        <w:autoSpaceDE w:val="0"/>
        <w:autoSpaceDN w:val="0"/>
        <w:adjustRightInd w:val="0"/>
        <w:spacing w:after="0" w:line="240" w:lineRule="auto"/>
        <w:jc w:val="both"/>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 </w:t>
      </w:r>
      <w:r w:rsidR="008D472C" w:rsidRPr="001A53F6">
        <w:rPr>
          <w:rFonts w:ascii="Times New Roman" w:eastAsiaTheme="minorHAnsi" w:hAnsi="Times New Roman" w:cs="Times New Roman"/>
          <w:b w:val="0"/>
          <w:iCs/>
          <w:color w:val="000000"/>
          <w:kern w:val="0"/>
          <w:sz w:val="22"/>
          <w:lang w:eastAsia="en-US"/>
        </w:rPr>
        <w:t>Aucun fait social, humain, spirituel, n'a autant d'importance que le fait technique dans le monde moderne.</w:t>
      </w:r>
    </w:p>
    <w:p w14:paraId="347DD50B" w14:textId="2CDC215F" w:rsidR="008D472C" w:rsidRPr="001A53F6" w:rsidRDefault="008D472C" w:rsidP="0014639B">
      <w:pPr>
        <w:autoSpaceDE w:val="0"/>
        <w:autoSpaceDN w:val="0"/>
        <w:adjustRightInd w:val="0"/>
        <w:spacing w:after="0" w:line="240" w:lineRule="auto"/>
        <w:jc w:val="both"/>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Aucun domaine, pourtant, n'est plus mal connu » écrivait Jacques Ellul en 1954. La « technologie », selon</w:t>
      </w:r>
      <w:r w:rsidR="0014639B" w:rsidRPr="001A53F6">
        <w:rPr>
          <w:rFonts w:ascii="Times New Roman" w:eastAsiaTheme="minorHAnsi" w:hAnsi="Times New Roman" w:cs="Times New Roman"/>
          <w:b w:val="0"/>
          <w:iCs/>
          <w:color w:val="000000"/>
          <w:kern w:val="0"/>
          <w:sz w:val="22"/>
          <w:lang w:eastAsia="en-US"/>
        </w:rPr>
        <w:t xml:space="preserve"> </w:t>
      </w:r>
      <w:r w:rsidRPr="001A53F6">
        <w:rPr>
          <w:rFonts w:ascii="Times New Roman" w:eastAsiaTheme="minorHAnsi" w:hAnsi="Times New Roman" w:cs="Times New Roman"/>
          <w:b w:val="0"/>
          <w:iCs/>
          <w:color w:val="000000"/>
          <w:kern w:val="0"/>
          <w:sz w:val="22"/>
          <w:lang w:eastAsia="en-US"/>
        </w:rPr>
        <w:t>certains, serait la principale caractéristique des sociétés contemporaines ; et pourtant elle reste largement</w:t>
      </w:r>
      <w:r w:rsidR="0014639B" w:rsidRPr="001A53F6">
        <w:rPr>
          <w:rFonts w:ascii="Times New Roman" w:eastAsiaTheme="minorHAnsi" w:hAnsi="Times New Roman" w:cs="Times New Roman"/>
          <w:b w:val="0"/>
          <w:iCs/>
          <w:color w:val="000000"/>
          <w:kern w:val="0"/>
          <w:sz w:val="22"/>
          <w:lang w:eastAsia="en-US"/>
        </w:rPr>
        <w:t xml:space="preserve"> </w:t>
      </w:r>
      <w:r w:rsidRPr="001A53F6">
        <w:rPr>
          <w:rFonts w:ascii="Times New Roman" w:eastAsiaTheme="minorHAnsi" w:hAnsi="Times New Roman" w:cs="Times New Roman"/>
          <w:b w:val="0"/>
          <w:iCs/>
          <w:color w:val="000000"/>
          <w:kern w:val="0"/>
          <w:sz w:val="22"/>
          <w:lang w:eastAsia="en-US"/>
        </w:rPr>
        <w:t>méconnue. Son histoire est jeune, encore, et souvent ignorée. Le cours vise à la faire découvrir. Il propose des</w:t>
      </w:r>
      <w:r w:rsidR="00C726A8" w:rsidRPr="001A53F6">
        <w:rPr>
          <w:rFonts w:ascii="Times New Roman" w:eastAsiaTheme="minorHAnsi" w:hAnsi="Times New Roman" w:cs="Times New Roman"/>
          <w:b w:val="0"/>
          <w:iCs/>
          <w:color w:val="000000"/>
          <w:kern w:val="0"/>
          <w:sz w:val="22"/>
          <w:lang w:eastAsia="en-US"/>
        </w:rPr>
        <w:t xml:space="preserve"> </w:t>
      </w:r>
      <w:r w:rsidRPr="001A53F6">
        <w:rPr>
          <w:rFonts w:ascii="Times New Roman" w:eastAsiaTheme="minorHAnsi" w:hAnsi="Times New Roman" w:cs="Times New Roman"/>
          <w:b w:val="0"/>
          <w:iCs/>
          <w:color w:val="000000"/>
          <w:kern w:val="0"/>
          <w:sz w:val="22"/>
          <w:lang w:eastAsia="en-US"/>
        </w:rPr>
        <w:t>outils de compréhension des relations entre techniques, humanité et société. Comment sont produites « les</w:t>
      </w:r>
      <w:r w:rsidR="0014639B" w:rsidRPr="001A53F6">
        <w:rPr>
          <w:rFonts w:ascii="Times New Roman" w:eastAsiaTheme="minorHAnsi" w:hAnsi="Times New Roman" w:cs="Times New Roman"/>
          <w:b w:val="0"/>
          <w:iCs/>
          <w:color w:val="000000"/>
          <w:kern w:val="0"/>
          <w:sz w:val="22"/>
          <w:lang w:eastAsia="en-US"/>
        </w:rPr>
        <w:t xml:space="preserve"> </w:t>
      </w:r>
      <w:r w:rsidRPr="001A53F6">
        <w:rPr>
          <w:rFonts w:ascii="Times New Roman" w:eastAsiaTheme="minorHAnsi" w:hAnsi="Times New Roman" w:cs="Times New Roman"/>
          <w:b w:val="0"/>
          <w:iCs/>
          <w:color w:val="000000"/>
          <w:kern w:val="0"/>
          <w:sz w:val="22"/>
          <w:lang w:eastAsia="en-US"/>
        </w:rPr>
        <w:t>techniques » ? Quels sont les enjeux politiques, économiques, sociaux, culturels qui sous</w:t>
      </w:r>
      <w:r w:rsidR="0014639B" w:rsidRPr="001A53F6">
        <w:rPr>
          <w:rFonts w:ascii="Times New Roman" w:eastAsiaTheme="minorHAnsi" w:hAnsi="Times New Roman" w:cs="Times New Roman"/>
          <w:b w:val="0"/>
          <w:iCs/>
          <w:color w:val="000000"/>
          <w:kern w:val="0"/>
          <w:sz w:val="22"/>
          <w:lang w:eastAsia="en-US"/>
        </w:rPr>
        <w:t>-</w:t>
      </w:r>
      <w:r w:rsidRPr="001A53F6">
        <w:rPr>
          <w:rFonts w:ascii="Times New Roman" w:eastAsiaTheme="minorHAnsi" w:hAnsi="Times New Roman" w:cs="Times New Roman"/>
          <w:b w:val="0"/>
          <w:iCs/>
          <w:color w:val="000000"/>
          <w:kern w:val="0"/>
          <w:sz w:val="22"/>
          <w:lang w:eastAsia="en-US"/>
        </w:rPr>
        <w:t>tendent leur</w:t>
      </w:r>
      <w:r w:rsidR="00C726A8" w:rsidRPr="001A53F6">
        <w:rPr>
          <w:rFonts w:ascii="Times New Roman" w:eastAsiaTheme="minorHAnsi" w:hAnsi="Times New Roman" w:cs="Times New Roman"/>
          <w:b w:val="0"/>
          <w:iCs/>
          <w:color w:val="000000"/>
          <w:kern w:val="0"/>
          <w:sz w:val="22"/>
          <w:lang w:eastAsia="en-US"/>
        </w:rPr>
        <w:t xml:space="preserve"> </w:t>
      </w:r>
      <w:r w:rsidR="00BE630E" w:rsidRPr="001A53F6">
        <w:rPr>
          <w:rFonts w:ascii="Times New Roman" w:eastAsiaTheme="minorHAnsi" w:hAnsi="Times New Roman" w:cs="Times New Roman"/>
          <w:b w:val="0"/>
          <w:iCs/>
          <w:color w:val="000000"/>
          <w:kern w:val="0"/>
          <w:sz w:val="22"/>
          <w:lang w:eastAsia="en-US"/>
        </w:rPr>
        <w:t>production ?</w:t>
      </w:r>
      <w:r w:rsidRPr="001A53F6">
        <w:rPr>
          <w:rFonts w:ascii="Times New Roman" w:eastAsiaTheme="minorHAnsi" w:hAnsi="Times New Roman" w:cs="Times New Roman"/>
          <w:b w:val="0"/>
          <w:iCs/>
          <w:color w:val="000000"/>
          <w:kern w:val="0"/>
          <w:sz w:val="22"/>
          <w:lang w:eastAsia="en-US"/>
        </w:rPr>
        <w:t xml:space="preserve"> Comment transforment-elles les espaces et les sociétés ? L’option s’organise en deux cours</w:t>
      </w:r>
      <w:r w:rsidR="00C726A8" w:rsidRPr="001A53F6">
        <w:rPr>
          <w:rFonts w:ascii="Times New Roman" w:eastAsiaTheme="minorHAnsi" w:hAnsi="Times New Roman" w:cs="Times New Roman"/>
          <w:b w:val="0"/>
          <w:iCs/>
          <w:color w:val="000000"/>
          <w:kern w:val="0"/>
          <w:sz w:val="22"/>
          <w:lang w:eastAsia="en-US"/>
        </w:rPr>
        <w:t xml:space="preserve"> </w:t>
      </w:r>
      <w:r w:rsidRPr="001A53F6">
        <w:rPr>
          <w:rFonts w:ascii="Times New Roman" w:eastAsiaTheme="minorHAnsi" w:hAnsi="Times New Roman" w:cs="Times New Roman"/>
          <w:b w:val="0"/>
          <w:iCs/>
          <w:color w:val="000000"/>
          <w:kern w:val="0"/>
          <w:sz w:val="22"/>
          <w:lang w:eastAsia="en-US"/>
        </w:rPr>
        <w:t>distincts : le premier semestre se focalise sur les discours sur les techniques et sur l’imprimé ; le deuxième</w:t>
      </w:r>
      <w:r w:rsidR="0014639B" w:rsidRPr="001A53F6">
        <w:rPr>
          <w:rFonts w:ascii="Times New Roman" w:eastAsiaTheme="minorHAnsi" w:hAnsi="Times New Roman" w:cs="Times New Roman"/>
          <w:b w:val="0"/>
          <w:iCs/>
          <w:color w:val="000000"/>
          <w:kern w:val="0"/>
          <w:sz w:val="22"/>
          <w:lang w:eastAsia="en-US"/>
        </w:rPr>
        <w:t xml:space="preserve"> </w:t>
      </w:r>
      <w:r w:rsidRPr="001A53F6">
        <w:rPr>
          <w:rFonts w:ascii="Times New Roman" w:eastAsiaTheme="minorHAnsi" w:hAnsi="Times New Roman" w:cs="Times New Roman"/>
          <w:b w:val="0"/>
          <w:iCs/>
          <w:color w:val="000000"/>
          <w:kern w:val="0"/>
          <w:sz w:val="22"/>
          <w:lang w:eastAsia="en-US"/>
        </w:rPr>
        <w:t>semestre sur les pratiques domestiques banales effectuées à l’intérieur de l’habitation.</w:t>
      </w:r>
    </w:p>
    <w:p w14:paraId="5A62E16F" w14:textId="77777777" w:rsidR="0014639B" w:rsidRPr="001A53F6" w:rsidRDefault="0014639B" w:rsidP="008D472C">
      <w:pPr>
        <w:autoSpaceDE w:val="0"/>
        <w:autoSpaceDN w:val="0"/>
        <w:adjustRightInd w:val="0"/>
        <w:spacing w:after="0" w:line="240" w:lineRule="auto"/>
        <w:jc w:val="both"/>
        <w:rPr>
          <w:rFonts w:ascii="Times New Roman" w:eastAsiaTheme="minorHAnsi" w:hAnsi="Times New Roman" w:cs="Times New Roman"/>
          <w:b w:val="0"/>
          <w:iCs/>
          <w:color w:val="000000"/>
          <w:kern w:val="0"/>
          <w:sz w:val="22"/>
          <w:lang w:eastAsia="en-US"/>
        </w:rPr>
      </w:pPr>
    </w:p>
    <w:p w14:paraId="1E6F4262" w14:textId="77777777" w:rsidR="008D472C" w:rsidRPr="001A53F6" w:rsidRDefault="008D472C" w:rsidP="008D472C">
      <w:pPr>
        <w:autoSpaceDE w:val="0"/>
        <w:autoSpaceDN w:val="0"/>
        <w:adjustRightInd w:val="0"/>
        <w:spacing w:after="0" w:line="240" w:lineRule="auto"/>
        <w:jc w:val="both"/>
        <w:rPr>
          <w:rFonts w:ascii="Times New Roman" w:eastAsiaTheme="minorHAnsi" w:hAnsi="Times New Roman" w:cs="Times New Roman"/>
          <w:bCs/>
          <w:iCs/>
          <w:color w:val="4F82BE"/>
          <w:kern w:val="0"/>
          <w:sz w:val="22"/>
          <w:lang w:eastAsia="en-US"/>
        </w:rPr>
      </w:pPr>
      <w:r w:rsidRPr="001A53F6">
        <w:rPr>
          <w:rFonts w:ascii="Times New Roman" w:eastAsiaTheme="minorHAnsi" w:hAnsi="Times New Roman" w:cs="Times New Roman"/>
          <w:bCs/>
          <w:iCs/>
          <w:color w:val="4F82BE"/>
          <w:kern w:val="0"/>
          <w:sz w:val="22"/>
          <w:lang w:eastAsia="en-US"/>
        </w:rPr>
        <w:t>Sujet du cours (S1) : Techniques, discours et imprimés (XVIe-XVIIIe siècle)</w:t>
      </w:r>
    </w:p>
    <w:p w14:paraId="2D526206" w14:textId="77777777" w:rsidR="0014639B" w:rsidRPr="001A53F6" w:rsidRDefault="0014639B" w:rsidP="008D472C">
      <w:pPr>
        <w:autoSpaceDE w:val="0"/>
        <w:autoSpaceDN w:val="0"/>
        <w:adjustRightInd w:val="0"/>
        <w:spacing w:after="0" w:line="240" w:lineRule="auto"/>
        <w:jc w:val="both"/>
        <w:rPr>
          <w:rFonts w:ascii="Times New Roman" w:eastAsiaTheme="minorHAnsi" w:hAnsi="Times New Roman" w:cs="Times New Roman"/>
          <w:bCs/>
          <w:iCs/>
          <w:color w:val="4F82BE"/>
          <w:kern w:val="0"/>
          <w:sz w:val="22"/>
          <w:lang w:eastAsia="en-US"/>
        </w:rPr>
      </w:pPr>
    </w:p>
    <w:p w14:paraId="4C875167" w14:textId="77777777" w:rsidR="008D472C" w:rsidRPr="001A53F6" w:rsidRDefault="008D472C" w:rsidP="008D472C">
      <w:pPr>
        <w:autoSpaceDE w:val="0"/>
        <w:autoSpaceDN w:val="0"/>
        <w:adjustRightInd w:val="0"/>
        <w:spacing w:after="0" w:line="240" w:lineRule="auto"/>
        <w:jc w:val="both"/>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Les techniques ont longtemps été perçues comme des « sciences appliquées », autrement dit comme un</w:t>
      </w:r>
      <w:r w:rsidR="0014639B" w:rsidRPr="001A53F6">
        <w:rPr>
          <w:rFonts w:ascii="Times New Roman" w:eastAsiaTheme="minorHAnsi" w:hAnsi="Times New Roman" w:cs="Times New Roman"/>
          <w:b w:val="0"/>
          <w:iCs/>
          <w:color w:val="000000"/>
          <w:kern w:val="0"/>
          <w:sz w:val="22"/>
          <w:lang w:eastAsia="en-US"/>
        </w:rPr>
        <w:t xml:space="preserve"> </w:t>
      </w:r>
      <w:r w:rsidRPr="001A53F6">
        <w:rPr>
          <w:rFonts w:ascii="Times New Roman" w:eastAsiaTheme="minorHAnsi" w:hAnsi="Times New Roman" w:cs="Times New Roman"/>
          <w:b w:val="0"/>
          <w:iCs/>
          <w:color w:val="000000"/>
          <w:kern w:val="0"/>
          <w:sz w:val="22"/>
          <w:lang w:eastAsia="en-US"/>
        </w:rPr>
        <w:t>domaine subordonné aux sciences. Ce n’est plus le cas aujourd’hui. Qu’est</w:t>
      </w:r>
      <w:r w:rsidR="0014639B" w:rsidRPr="001A53F6">
        <w:rPr>
          <w:rFonts w:ascii="Times New Roman" w:eastAsiaTheme="minorHAnsi" w:hAnsi="Times New Roman" w:cs="Times New Roman"/>
          <w:b w:val="0"/>
          <w:iCs/>
          <w:color w:val="000000"/>
          <w:kern w:val="0"/>
          <w:sz w:val="22"/>
          <w:lang w:eastAsia="en-US"/>
        </w:rPr>
        <w:t>-</w:t>
      </w:r>
      <w:r w:rsidRPr="001A53F6">
        <w:rPr>
          <w:rFonts w:ascii="Times New Roman" w:eastAsiaTheme="minorHAnsi" w:hAnsi="Times New Roman" w:cs="Times New Roman"/>
          <w:b w:val="0"/>
          <w:iCs/>
          <w:color w:val="000000"/>
          <w:kern w:val="0"/>
          <w:sz w:val="22"/>
          <w:lang w:eastAsia="en-US"/>
        </w:rPr>
        <w:t>ce que la technique ? Qu’est-ce que</w:t>
      </w:r>
      <w:r w:rsidR="0014639B" w:rsidRPr="001A53F6">
        <w:rPr>
          <w:rFonts w:ascii="Times New Roman" w:eastAsiaTheme="minorHAnsi" w:hAnsi="Times New Roman" w:cs="Times New Roman"/>
          <w:b w:val="0"/>
          <w:iCs/>
          <w:color w:val="000000"/>
          <w:kern w:val="0"/>
          <w:sz w:val="22"/>
          <w:lang w:eastAsia="en-US"/>
        </w:rPr>
        <w:t xml:space="preserve"> </w:t>
      </w:r>
      <w:r w:rsidRPr="001A53F6">
        <w:rPr>
          <w:rFonts w:ascii="Times New Roman" w:eastAsiaTheme="minorHAnsi" w:hAnsi="Times New Roman" w:cs="Times New Roman"/>
          <w:b w:val="0"/>
          <w:iCs/>
          <w:color w:val="000000"/>
          <w:kern w:val="0"/>
          <w:sz w:val="22"/>
          <w:lang w:eastAsia="en-US"/>
        </w:rPr>
        <w:t>la technologie ? et qu’est-ce que l’histoire des techniques ? Les premiers cours porteront sur l’épistémologie,</w:t>
      </w:r>
      <w:r w:rsidR="0014639B" w:rsidRPr="001A53F6">
        <w:rPr>
          <w:rFonts w:ascii="Times New Roman" w:eastAsiaTheme="minorHAnsi" w:hAnsi="Times New Roman" w:cs="Times New Roman"/>
          <w:b w:val="0"/>
          <w:iCs/>
          <w:color w:val="000000"/>
          <w:kern w:val="0"/>
          <w:sz w:val="22"/>
          <w:lang w:eastAsia="en-US"/>
        </w:rPr>
        <w:t xml:space="preserve"> </w:t>
      </w:r>
      <w:r w:rsidRPr="001A53F6">
        <w:rPr>
          <w:rFonts w:ascii="Times New Roman" w:eastAsiaTheme="minorHAnsi" w:hAnsi="Times New Roman" w:cs="Times New Roman"/>
          <w:b w:val="0"/>
          <w:iCs/>
          <w:color w:val="000000"/>
          <w:kern w:val="0"/>
          <w:sz w:val="22"/>
          <w:lang w:eastAsia="en-US"/>
        </w:rPr>
        <w:t>l’historiographie et les concepts clés de ce champ. On reviendra ensuite sur le lent mouvement de description</w:t>
      </w:r>
      <w:r w:rsidR="0014639B" w:rsidRPr="001A53F6">
        <w:rPr>
          <w:rFonts w:ascii="Times New Roman" w:eastAsiaTheme="minorHAnsi" w:hAnsi="Times New Roman" w:cs="Times New Roman"/>
          <w:b w:val="0"/>
          <w:iCs/>
          <w:color w:val="000000"/>
          <w:kern w:val="0"/>
          <w:sz w:val="22"/>
          <w:lang w:eastAsia="en-US"/>
        </w:rPr>
        <w:t xml:space="preserve"> </w:t>
      </w:r>
      <w:r w:rsidRPr="001A53F6">
        <w:rPr>
          <w:rFonts w:ascii="Times New Roman" w:eastAsiaTheme="minorHAnsi" w:hAnsi="Times New Roman" w:cs="Times New Roman"/>
          <w:b w:val="0"/>
          <w:iCs/>
          <w:color w:val="000000"/>
          <w:kern w:val="0"/>
          <w:sz w:val="22"/>
          <w:lang w:eastAsia="en-US"/>
        </w:rPr>
        <w:t>des techniques (écrits et dessins), essentiellement en Europe (XVIe-XVIIIe siècle), mais en traçant des parallèles</w:t>
      </w:r>
    </w:p>
    <w:p w14:paraId="7E4AB25B" w14:textId="77777777" w:rsidR="008D472C" w:rsidRPr="001A53F6" w:rsidRDefault="008D472C" w:rsidP="008D472C">
      <w:pPr>
        <w:autoSpaceDE w:val="0"/>
        <w:autoSpaceDN w:val="0"/>
        <w:adjustRightInd w:val="0"/>
        <w:spacing w:after="0" w:line="240" w:lineRule="auto"/>
        <w:jc w:val="both"/>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ponctuels avec la Chine. Le thème permettra d’évoquer les recherches actuelles sur les formes des « savoirs</w:t>
      </w:r>
      <w:r w:rsidR="0014639B" w:rsidRPr="001A53F6">
        <w:rPr>
          <w:rFonts w:ascii="Times New Roman" w:eastAsiaTheme="minorHAnsi" w:hAnsi="Times New Roman" w:cs="Times New Roman"/>
          <w:b w:val="0"/>
          <w:iCs/>
          <w:color w:val="000000"/>
          <w:kern w:val="0"/>
          <w:sz w:val="22"/>
          <w:lang w:eastAsia="en-US"/>
        </w:rPr>
        <w:t xml:space="preserve"> </w:t>
      </w:r>
      <w:r w:rsidRPr="001A53F6">
        <w:rPr>
          <w:rFonts w:ascii="Times New Roman" w:eastAsiaTheme="minorHAnsi" w:hAnsi="Times New Roman" w:cs="Times New Roman"/>
          <w:b w:val="0"/>
          <w:iCs/>
          <w:color w:val="000000"/>
          <w:kern w:val="0"/>
          <w:sz w:val="22"/>
          <w:lang w:eastAsia="en-US"/>
        </w:rPr>
        <w:t>pratiques » et leur transmission.</w:t>
      </w:r>
    </w:p>
    <w:p w14:paraId="12A95A60" w14:textId="77777777" w:rsidR="008D472C" w:rsidRPr="001A53F6" w:rsidRDefault="008D472C" w:rsidP="008D472C">
      <w:pPr>
        <w:autoSpaceDE w:val="0"/>
        <w:autoSpaceDN w:val="0"/>
        <w:adjustRightInd w:val="0"/>
        <w:spacing w:after="0" w:line="240" w:lineRule="auto"/>
        <w:jc w:val="both"/>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Les TD du premier semestre formeront à l’analyse des livres techniques, des discours et des images, avec une</w:t>
      </w:r>
      <w:r w:rsidR="0014639B" w:rsidRPr="001A53F6">
        <w:rPr>
          <w:rFonts w:ascii="Times New Roman" w:eastAsiaTheme="minorHAnsi" w:hAnsi="Times New Roman" w:cs="Times New Roman"/>
          <w:b w:val="0"/>
          <w:iCs/>
          <w:color w:val="000000"/>
          <w:kern w:val="0"/>
          <w:sz w:val="22"/>
          <w:lang w:eastAsia="en-US"/>
        </w:rPr>
        <w:t xml:space="preserve"> </w:t>
      </w:r>
      <w:r w:rsidRPr="001A53F6">
        <w:rPr>
          <w:rFonts w:ascii="Times New Roman" w:eastAsiaTheme="minorHAnsi" w:hAnsi="Times New Roman" w:cs="Times New Roman"/>
          <w:b w:val="0"/>
          <w:iCs/>
          <w:color w:val="000000"/>
          <w:kern w:val="0"/>
          <w:sz w:val="22"/>
          <w:lang w:eastAsia="en-US"/>
        </w:rPr>
        <w:t>attention particulière accordée à la matérialité des documents.</w:t>
      </w:r>
    </w:p>
    <w:p w14:paraId="05FCDE89" w14:textId="77777777" w:rsidR="0014639B" w:rsidRPr="001A53F6" w:rsidRDefault="0014639B" w:rsidP="008D472C">
      <w:pPr>
        <w:autoSpaceDE w:val="0"/>
        <w:autoSpaceDN w:val="0"/>
        <w:adjustRightInd w:val="0"/>
        <w:spacing w:after="0" w:line="240" w:lineRule="auto"/>
        <w:jc w:val="both"/>
        <w:rPr>
          <w:rFonts w:ascii="Times New Roman" w:eastAsiaTheme="minorHAnsi" w:hAnsi="Times New Roman" w:cs="Times New Roman"/>
          <w:b w:val="0"/>
          <w:iCs/>
          <w:color w:val="000000"/>
          <w:kern w:val="0"/>
          <w:sz w:val="22"/>
          <w:lang w:eastAsia="en-US"/>
        </w:rPr>
      </w:pPr>
    </w:p>
    <w:p w14:paraId="50F1D016" w14:textId="77777777" w:rsidR="00FB7816" w:rsidRPr="001A53F6" w:rsidRDefault="008D472C" w:rsidP="008D472C">
      <w:pPr>
        <w:autoSpaceDE w:val="0"/>
        <w:autoSpaceDN w:val="0"/>
        <w:adjustRightInd w:val="0"/>
        <w:spacing w:after="0" w:line="240" w:lineRule="auto"/>
        <w:rPr>
          <w:rFonts w:ascii="Times New Roman" w:eastAsiaTheme="minorHAnsi" w:hAnsi="Times New Roman" w:cs="Times New Roman"/>
          <w:bCs/>
          <w:iCs/>
          <w:color w:val="000000"/>
          <w:kern w:val="0"/>
          <w:sz w:val="22"/>
          <w:lang w:eastAsia="en-US"/>
        </w:rPr>
      </w:pPr>
      <w:r w:rsidRPr="001A53F6">
        <w:rPr>
          <w:rFonts w:ascii="Times New Roman" w:eastAsiaTheme="minorHAnsi" w:hAnsi="Times New Roman" w:cs="Times New Roman"/>
          <w:bCs/>
          <w:iCs/>
          <w:color w:val="000000"/>
          <w:kern w:val="0"/>
          <w:sz w:val="22"/>
          <w:lang w:eastAsia="en-US"/>
        </w:rPr>
        <w:t>Bibliographie</w:t>
      </w:r>
    </w:p>
    <w:p w14:paraId="67C8BD2C"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ARTEFACT, Techniques, Histoire et Sciences humaines, n° spécial « L’Europe technicienne, XVe-XVIIIe</w:t>
      </w:r>
    </w:p>
    <w:p w14:paraId="1B0E3161"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FF"/>
          <w:kern w:val="0"/>
          <w:sz w:val="22"/>
          <w:lang w:eastAsia="en-US"/>
        </w:rPr>
      </w:pPr>
      <w:r w:rsidRPr="001A53F6">
        <w:rPr>
          <w:rFonts w:ascii="Times New Roman" w:eastAsiaTheme="minorHAnsi" w:hAnsi="Times New Roman" w:cs="Times New Roman"/>
          <w:b w:val="0"/>
          <w:iCs/>
          <w:color w:val="000000"/>
          <w:kern w:val="0"/>
          <w:sz w:val="22"/>
          <w:lang w:eastAsia="en-US"/>
        </w:rPr>
        <w:t xml:space="preserve">siècle », n° 4, 2016, </w:t>
      </w:r>
      <w:r w:rsidRPr="001A53F6">
        <w:rPr>
          <w:rFonts w:ascii="Times New Roman" w:eastAsiaTheme="minorHAnsi" w:hAnsi="Times New Roman" w:cs="Times New Roman"/>
          <w:b w:val="0"/>
          <w:iCs/>
          <w:color w:val="0000FF"/>
          <w:kern w:val="0"/>
          <w:sz w:val="22"/>
          <w:lang w:eastAsia="en-US"/>
        </w:rPr>
        <w:t>https://journals.openedition.org/artefact/275</w:t>
      </w:r>
    </w:p>
    <w:p w14:paraId="03A7BA8C" w14:textId="77777777" w:rsidR="000645C7" w:rsidRPr="001A53F6" w:rsidRDefault="000645C7"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p>
    <w:p w14:paraId="6D7AE871" w14:textId="77777777" w:rsidR="000645C7" w:rsidRPr="001A53F6" w:rsidRDefault="000645C7"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p>
    <w:p w14:paraId="2CAC5ED0" w14:textId="77777777" w:rsidR="000645C7" w:rsidRPr="001A53F6" w:rsidRDefault="000645C7"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p>
    <w:p w14:paraId="78C20987" w14:textId="77777777" w:rsidR="000645C7" w:rsidRPr="001A53F6" w:rsidRDefault="000645C7"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p>
    <w:p w14:paraId="0A891B67" w14:textId="6BBE25EE"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DUBOURG-GLATIGNY Pascal, VERIN Hélène (dir.), Réduire en art. La Technologie de la Renaissance aux</w:t>
      </w:r>
    </w:p>
    <w:p w14:paraId="48ECE4A2"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Lumières, Paris, Éditions de la Maison des Sciences de l’homme, 2008. Voir en particulier : Helène VERIN,</w:t>
      </w:r>
    </w:p>
    <w:p w14:paraId="430BE6C1"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 Rédiger et réduire en art : un projet de rationalisation des pratiques », p. 17-58.</w:t>
      </w:r>
    </w:p>
    <w:p w14:paraId="3AA05407"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GILLE Bertrand (dir.), Histoire des techniques, Encyclopédie de la Pléiade, NRF, Paris, 1978.</w:t>
      </w:r>
    </w:p>
    <w:p w14:paraId="33C4692F"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GUILLERME Jacques, et Jean SEBESTIK, « Les commencements de la technologie », Documents pour l’histoire</w:t>
      </w:r>
    </w:p>
    <w:p w14:paraId="11040559"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des techniques, n° 14, 2e semestre 2007, p. 49-121 (1e éd. 1966).</w:t>
      </w:r>
    </w:p>
    <w:p w14:paraId="624DCF91"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FF"/>
          <w:kern w:val="0"/>
          <w:sz w:val="22"/>
          <w:lang w:eastAsia="en-US"/>
        </w:rPr>
      </w:pPr>
      <w:r w:rsidRPr="001A53F6">
        <w:rPr>
          <w:rFonts w:ascii="Times New Roman" w:eastAsiaTheme="minorHAnsi" w:hAnsi="Times New Roman" w:cs="Times New Roman"/>
          <w:b w:val="0"/>
          <w:iCs/>
          <w:color w:val="0000FF"/>
          <w:kern w:val="0"/>
          <w:sz w:val="22"/>
          <w:lang w:eastAsia="en-US"/>
        </w:rPr>
        <w:t>https://journals.openedition.org/dht/1226</w:t>
      </w:r>
    </w:p>
    <w:p w14:paraId="5E20DC45"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HILAIRE-PEREZ Liliane, SIMON Fabien, THEBAUD-SORGER Marie, « Introduction : repères</w:t>
      </w:r>
    </w:p>
    <w:p w14:paraId="2DAF20CE"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historiographiques », dans L’Europe des sciences et des techniques, Rennes, PUR, 2016, p. 7-14.</w:t>
      </w:r>
    </w:p>
    <w:p w14:paraId="328A3B3B"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HILAIRE-PEREZ Liliane, NEGRE Valérie, SPICQ Delphine, VERMEIR Koen, Le Livre technique avant le XXe</w:t>
      </w:r>
    </w:p>
    <w:p w14:paraId="7C0F0957"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siècle. A l’échelle du monde, Paris, CNRS éd., 2017. Voir l’Introduction, p. 5-39.</w:t>
      </w:r>
    </w:p>
    <w:p w14:paraId="67E656AC"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LEROI-GOURHAN André, Evolution et techniques. Vol. 1. L’homme et la matière, Paris, Albin Michel, 1943.</w:t>
      </w:r>
    </w:p>
    <w:p w14:paraId="0A97FF4C"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Vol. 2. Milieu et techniques, 1945.</w:t>
      </w:r>
    </w:p>
    <w:p w14:paraId="0429AEED"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FEBVRE Lucien, « Réflexion sur l’histoire des techniques », Annales d’histoire économique et sociale, t. 7, n° 36,</w:t>
      </w:r>
    </w:p>
    <w:p w14:paraId="4E2862EF"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1935, p. 531-535.</w:t>
      </w:r>
    </w:p>
    <w:p w14:paraId="7E68446F"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NEGRE Valérie, L’Art et la matière. Les artisans, les architectes et la technique (1770-1830), Classiques Garnier,</w:t>
      </w:r>
    </w:p>
    <w:p w14:paraId="01165FD2"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2016. Voir la troisième partie : « Ecrire, dessiner et modéliser la technique », p. 159-185.</w:t>
      </w:r>
    </w:p>
    <w:p w14:paraId="5266BAC1"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SERIS Jean-Pierre, La Technique, Paris, Puf, 2017 (1ere éd. 1994)</w:t>
      </w:r>
    </w:p>
    <w:p w14:paraId="4A17522F" w14:textId="77777777" w:rsidR="0014639B" w:rsidRPr="001A53F6" w:rsidRDefault="0014639B"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p>
    <w:p w14:paraId="7BB8B2BB"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4F82BE"/>
          <w:kern w:val="0"/>
          <w:sz w:val="22"/>
          <w:lang w:eastAsia="en-US"/>
        </w:rPr>
      </w:pPr>
      <w:r w:rsidRPr="001A53F6">
        <w:rPr>
          <w:rFonts w:ascii="Times New Roman" w:eastAsiaTheme="minorHAnsi" w:hAnsi="Times New Roman" w:cs="Times New Roman"/>
          <w:b w:val="0"/>
          <w:iCs/>
          <w:color w:val="4F82BE"/>
          <w:kern w:val="0"/>
          <w:sz w:val="22"/>
          <w:lang w:eastAsia="en-US"/>
        </w:rPr>
        <w:t>S</w:t>
      </w:r>
      <w:r w:rsidRPr="001A53F6">
        <w:rPr>
          <w:rFonts w:ascii="Times New Roman" w:eastAsiaTheme="minorHAnsi" w:hAnsi="Times New Roman" w:cs="Times New Roman"/>
          <w:bCs/>
          <w:iCs/>
          <w:color w:val="4F82BE"/>
          <w:kern w:val="0"/>
          <w:sz w:val="22"/>
          <w:lang w:eastAsia="en-US"/>
        </w:rPr>
        <w:t>ujet du cours (S2) : Histoire des techniques banales (XVIIe-XIXe siècle</w:t>
      </w:r>
      <w:r w:rsidRPr="001A53F6">
        <w:rPr>
          <w:rFonts w:ascii="Times New Roman" w:eastAsiaTheme="minorHAnsi" w:hAnsi="Times New Roman" w:cs="Times New Roman"/>
          <w:b w:val="0"/>
          <w:iCs/>
          <w:color w:val="4F82BE"/>
          <w:kern w:val="0"/>
          <w:sz w:val="22"/>
          <w:lang w:eastAsia="en-US"/>
        </w:rPr>
        <w:t>)</w:t>
      </w:r>
    </w:p>
    <w:p w14:paraId="77ADB215" w14:textId="77777777" w:rsidR="0014639B" w:rsidRPr="001A53F6" w:rsidRDefault="0014639B" w:rsidP="008D472C">
      <w:pPr>
        <w:autoSpaceDE w:val="0"/>
        <w:autoSpaceDN w:val="0"/>
        <w:adjustRightInd w:val="0"/>
        <w:spacing w:after="0" w:line="240" w:lineRule="auto"/>
        <w:rPr>
          <w:rFonts w:ascii="Times New Roman" w:eastAsiaTheme="minorHAnsi" w:hAnsi="Times New Roman" w:cs="Times New Roman"/>
          <w:b w:val="0"/>
          <w:iCs/>
          <w:color w:val="4F82BE"/>
          <w:kern w:val="0"/>
          <w:sz w:val="22"/>
          <w:lang w:eastAsia="en-US"/>
        </w:rPr>
      </w:pPr>
    </w:p>
    <w:p w14:paraId="5D95BD19" w14:textId="42873993" w:rsidR="008D472C" w:rsidRPr="001A53F6" w:rsidRDefault="008D472C" w:rsidP="0014639B">
      <w:pPr>
        <w:autoSpaceDE w:val="0"/>
        <w:autoSpaceDN w:val="0"/>
        <w:adjustRightInd w:val="0"/>
        <w:spacing w:after="0" w:line="240" w:lineRule="auto"/>
        <w:jc w:val="both"/>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En 1997, dans son Histoire des choses banales, Daniel Roche se proposait de réfléchir « à l’historicité de ce qui</w:t>
      </w:r>
      <w:r w:rsidR="0014639B" w:rsidRPr="001A53F6">
        <w:rPr>
          <w:rFonts w:ascii="Times New Roman" w:eastAsiaTheme="minorHAnsi" w:hAnsi="Times New Roman" w:cs="Times New Roman"/>
          <w:b w:val="0"/>
          <w:iCs/>
          <w:color w:val="000000"/>
          <w:kern w:val="0"/>
          <w:sz w:val="22"/>
          <w:lang w:eastAsia="en-US"/>
        </w:rPr>
        <w:t xml:space="preserve"> </w:t>
      </w:r>
      <w:r w:rsidRPr="001A53F6">
        <w:rPr>
          <w:rFonts w:ascii="Times New Roman" w:eastAsiaTheme="minorHAnsi" w:hAnsi="Times New Roman" w:cs="Times New Roman"/>
          <w:b w:val="0"/>
          <w:iCs/>
          <w:color w:val="000000"/>
          <w:kern w:val="0"/>
          <w:sz w:val="22"/>
          <w:lang w:eastAsia="en-US"/>
        </w:rPr>
        <w:t>fait la trame de notre vie ordinaire ». Dans son sillage, le cours propose une réflexion sur l’historicité des</w:t>
      </w:r>
      <w:r w:rsidR="0014639B" w:rsidRPr="001A53F6">
        <w:rPr>
          <w:rFonts w:ascii="Times New Roman" w:eastAsiaTheme="minorHAnsi" w:hAnsi="Times New Roman" w:cs="Times New Roman"/>
          <w:b w:val="0"/>
          <w:iCs/>
          <w:color w:val="000000"/>
          <w:kern w:val="0"/>
          <w:sz w:val="22"/>
          <w:lang w:eastAsia="en-US"/>
        </w:rPr>
        <w:t xml:space="preserve"> </w:t>
      </w:r>
      <w:r w:rsidRPr="001A53F6">
        <w:rPr>
          <w:rFonts w:ascii="Times New Roman" w:eastAsiaTheme="minorHAnsi" w:hAnsi="Times New Roman" w:cs="Times New Roman"/>
          <w:b w:val="0"/>
          <w:iCs/>
          <w:color w:val="000000"/>
          <w:kern w:val="0"/>
          <w:sz w:val="22"/>
          <w:lang w:eastAsia="en-US"/>
        </w:rPr>
        <w:t>techniques ordinaires, en particulier celles que l’on pratique à l’intérieur de la maison (manger, se laver, se</w:t>
      </w:r>
      <w:r w:rsidR="0014639B" w:rsidRPr="001A53F6">
        <w:rPr>
          <w:rFonts w:ascii="Times New Roman" w:eastAsiaTheme="minorHAnsi" w:hAnsi="Times New Roman" w:cs="Times New Roman"/>
          <w:b w:val="0"/>
          <w:iCs/>
          <w:color w:val="000000"/>
          <w:kern w:val="0"/>
          <w:sz w:val="22"/>
          <w:lang w:eastAsia="en-US"/>
        </w:rPr>
        <w:t xml:space="preserve"> </w:t>
      </w:r>
      <w:r w:rsidRPr="001A53F6">
        <w:rPr>
          <w:rFonts w:ascii="Times New Roman" w:eastAsiaTheme="minorHAnsi" w:hAnsi="Times New Roman" w:cs="Times New Roman"/>
          <w:b w:val="0"/>
          <w:iCs/>
          <w:color w:val="000000"/>
          <w:kern w:val="0"/>
          <w:sz w:val="22"/>
          <w:lang w:eastAsia="en-US"/>
        </w:rPr>
        <w:t>chauffer) à Paris entre le XVIIe et la fin du XIXe siècle. On examinera ces techniques en lien avec l’évolution</w:t>
      </w:r>
      <w:r w:rsidR="0014639B" w:rsidRPr="001A53F6">
        <w:rPr>
          <w:rFonts w:ascii="Times New Roman" w:eastAsiaTheme="minorHAnsi" w:hAnsi="Times New Roman" w:cs="Times New Roman"/>
          <w:b w:val="0"/>
          <w:iCs/>
          <w:color w:val="000000"/>
          <w:kern w:val="0"/>
          <w:sz w:val="22"/>
          <w:lang w:eastAsia="en-US"/>
        </w:rPr>
        <w:t xml:space="preserve"> </w:t>
      </w:r>
      <w:r w:rsidRPr="001A53F6">
        <w:rPr>
          <w:rFonts w:ascii="Times New Roman" w:eastAsiaTheme="minorHAnsi" w:hAnsi="Times New Roman" w:cs="Times New Roman"/>
          <w:b w:val="0"/>
          <w:iCs/>
          <w:color w:val="000000"/>
          <w:kern w:val="0"/>
          <w:sz w:val="22"/>
          <w:lang w:eastAsia="en-US"/>
        </w:rPr>
        <w:t xml:space="preserve">des techniques urbaines et des grands </w:t>
      </w:r>
      <w:r w:rsidRPr="001A53F6">
        <w:rPr>
          <w:rFonts w:ascii="Times New Roman" w:eastAsiaTheme="minorHAnsi" w:hAnsi="Times New Roman" w:cs="Times New Roman"/>
          <w:b w:val="0"/>
          <w:iCs/>
          <w:color w:val="000000"/>
          <w:kern w:val="0"/>
          <w:sz w:val="22"/>
          <w:lang w:eastAsia="en-US"/>
        </w:rPr>
        <w:lastRenderedPageBreak/>
        <w:t xml:space="preserve">mouvements (développement </w:t>
      </w:r>
      <w:r w:rsidR="0014639B" w:rsidRPr="001A53F6">
        <w:rPr>
          <w:rFonts w:ascii="Times New Roman" w:eastAsiaTheme="minorHAnsi" w:hAnsi="Times New Roman" w:cs="Times New Roman"/>
          <w:b w:val="0"/>
          <w:iCs/>
          <w:color w:val="000000"/>
          <w:kern w:val="0"/>
          <w:sz w:val="22"/>
          <w:lang w:eastAsia="en-US"/>
        </w:rPr>
        <w:t>d</w:t>
      </w:r>
      <w:r w:rsidR="00C15202" w:rsidRPr="001A53F6">
        <w:rPr>
          <w:rFonts w:ascii="Times New Roman" w:eastAsiaTheme="minorHAnsi" w:hAnsi="Times New Roman" w:cs="Times New Roman"/>
          <w:b w:val="0"/>
          <w:iCs/>
          <w:color w:val="000000"/>
          <w:kern w:val="0"/>
          <w:sz w:val="22"/>
          <w:lang w:eastAsia="en-US"/>
        </w:rPr>
        <w:t>e l</w:t>
      </w:r>
      <w:r w:rsidR="0014639B" w:rsidRPr="001A53F6">
        <w:rPr>
          <w:rFonts w:ascii="Times New Roman" w:eastAsiaTheme="minorHAnsi" w:hAnsi="Times New Roman" w:cs="Times New Roman"/>
          <w:b w:val="0"/>
          <w:iCs/>
          <w:color w:val="000000"/>
          <w:kern w:val="0"/>
          <w:sz w:val="22"/>
          <w:lang w:eastAsia="en-US"/>
        </w:rPr>
        <w:t>’hygiène</w:t>
      </w:r>
      <w:r w:rsidRPr="001A53F6">
        <w:rPr>
          <w:rFonts w:ascii="Times New Roman" w:eastAsiaTheme="minorHAnsi" w:hAnsi="Times New Roman" w:cs="Times New Roman"/>
          <w:b w:val="0"/>
          <w:iCs/>
          <w:color w:val="000000"/>
          <w:kern w:val="0"/>
          <w:sz w:val="22"/>
          <w:lang w:eastAsia="en-US"/>
        </w:rPr>
        <w:t>, de la mécanisation,</w:t>
      </w:r>
      <w:r w:rsidR="0014639B" w:rsidRPr="001A53F6">
        <w:rPr>
          <w:rFonts w:ascii="Times New Roman" w:eastAsiaTheme="minorHAnsi" w:hAnsi="Times New Roman" w:cs="Times New Roman"/>
          <w:b w:val="0"/>
          <w:iCs/>
          <w:color w:val="000000"/>
          <w:kern w:val="0"/>
          <w:sz w:val="22"/>
          <w:lang w:eastAsia="en-US"/>
        </w:rPr>
        <w:t xml:space="preserve"> </w:t>
      </w:r>
      <w:r w:rsidRPr="001A53F6">
        <w:rPr>
          <w:rFonts w:ascii="Times New Roman" w:eastAsiaTheme="minorHAnsi" w:hAnsi="Times New Roman" w:cs="Times New Roman"/>
          <w:b w:val="0"/>
          <w:iCs/>
          <w:color w:val="000000"/>
          <w:kern w:val="0"/>
          <w:sz w:val="22"/>
          <w:lang w:eastAsia="en-US"/>
        </w:rPr>
        <w:t>de la rationalisation et de la « scientifisation » du travail, des mouvements féministes, etc.) en insistant</w:t>
      </w:r>
      <w:r w:rsidR="0014639B" w:rsidRPr="001A53F6">
        <w:rPr>
          <w:rFonts w:ascii="Times New Roman" w:eastAsiaTheme="minorHAnsi" w:hAnsi="Times New Roman" w:cs="Times New Roman"/>
          <w:b w:val="0"/>
          <w:iCs/>
          <w:color w:val="000000"/>
          <w:kern w:val="0"/>
          <w:sz w:val="22"/>
          <w:lang w:eastAsia="en-US"/>
        </w:rPr>
        <w:t xml:space="preserve"> </w:t>
      </w:r>
      <w:r w:rsidRPr="001A53F6">
        <w:rPr>
          <w:rFonts w:ascii="Times New Roman" w:eastAsiaTheme="minorHAnsi" w:hAnsi="Times New Roman" w:cs="Times New Roman"/>
          <w:b w:val="0"/>
          <w:iCs/>
          <w:color w:val="000000"/>
          <w:kern w:val="0"/>
          <w:sz w:val="22"/>
          <w:lang w:eastAsia="en-US"/>
        </w:rPr>
        <w:t>sur les liens entre technique et politique. Le cours sera l’occasion d’évoquer l’histoire du corps et des sensibilités</w:t>
      </w:r>
      <w:r w:rsidR="0014639B" w:rsidRPr="001A53F6">
        <w:rPr>
          <w:rFonts w:ascii="Times New Roman" w:eastAsiaTheme="minorHAnsi" w:hAnsi="Times New Roman" w:cs="Times New Roman"/>
          <w:b w:val="0"/>
          <w:iCs/>
          <w:color w:val="000000"/>
          <w:kern w:val="0"/>
          <w:sz w:val="22"/>
          <w:lang w:eastAsia="en-US"/>
        </w:rPr>
        <w:t xml:space="preserve"> </w:t>
      </w:r>
      <w:r w:rsidRPr="001A53F6">
        <w:rPr>
          <w:rFonts w:ascii="Times New Roman" w:eastAsiaTheme="minorHAnsi" w:hAnsi="Times New Roman" w:cs="Times New Roman"/>
          <w:b w:val="0"/>
          <w:iCs/>
          <w:color w:val="000000"/>
          <w:kern w:val="0"/>
          <w:sz w:val="22"/>
          <w:lang w:eastAsia="en-US"/>
        </w:rPr>
        <w:t>et le mouvement historiographique actuel de « rematérialisation » de l’histoire.</w:t>
      </w:r>
    </w:p>
    <w:p w14:paraId="54845075" w14:textId="77777777" w:rsidR="008D472C" w:rsidRPr="001A53F6" w:rsidRDefault="008D472C" w:rsidP="0014639B">
      <w:pPr>
        <w:autoSpaceDE w:val="0"/>
        <w:autoSpaceDN w:val="0"/>
        <w:adjustRightInd w:val="0"/>
        <w:spacing w:after="0" w:line="240" w:lineRule="auto"/>
        <w:jc w:val="both"/>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Les TD du second semestre sensibiliseront les étudiants à la diversité des sources de la pratique et formeront</w:t>
      </w:r>
      <w:r w:rsidR="0014639B" w:rsidRPr="001A53F6">
        <w:rPr>
          <w:rFonts w:ascii="Times New Roman" w:eastAsiaTheme="minorHAnsi" w:hAnsi="Times New Roman" w:cs="Times New Roman"/>
          <w:b w:val="0"/>
          <w:iCs/>
          <w:color w:val="000000"/>
          <w:kern w:val="0"/>
          <w:sz w:val="22"/>
          <w:lang w:eastAsia="en-US"/>
        </w:rPr>
        <w:t xml:space="preserve"> </w:t>
      </w:r>
      <w:r w:rsidRPr="001A53F6">
        <w:rPr>
          <w:rFonts w:ascii="Times New Roman" w:eastAsiaTheme="minorHAnsi" w:hAnsi="Times New Roman" w:cs="Times New Roman"/>
          <w:b w:val="0"/>
          <w:iCs/>
          <w:color w:val="000000"/>
          <w:kern w:val="0"/>
          <w:sz w:val="22"/>
          <w:lang w:eastAsia="en-US"/>
        </w:rPr>
        <w:t>aux méthodes d'analyse des gestes et des dispositifs techniques.</w:t>
      </w:r>
    </w:p>
    <w:p w14:paraId="730F7350" w14:textId="77777777" w:rsidR="0014639B" w:rsidRPr="001A53F6" w:rsidRDefault="0014639B"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p>
    <w:p w14:paraId="32C7C9F6"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Cs/>
          <w:iCs/>
          <w:color w:val="000000"/>
          <w:kern w:val="0"/>
          <w:sz w:val="22"/>
          <w:lang w:eastAsia="en-US"/>
        </w:rPr>
      </w:pPr>
      <w:r w:rsidRPr="001A53F6">
        <w:rPr>
          <w:rFonts w:ascii="Times New Roman" w:eastAsiaTheme="minorHAnsi" w:hAnsi="Times New Roman" w:cs="Times New Roman"/>
          <w:bCs/>
          <w:iCs/>
          <w:color w:val="000000"/>
          <w:kern w:val="0"/>
          <w:sz w:val="22"/>
          <w:lang w:eastAsia="en-US"/>
        </w:rPr>
        <w:t>Bibliographie</w:t>
      </w:r>
    </w:p>
    <w:p w14:paraId="359BAC9F"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CERTEAU Michel de, L’Invention du quotidien. 1. Arts de faire, Paris, Gallimard, 1990 (1e éd. 1980).</w:t>
      </w:r>
    </w:p>
    <w:p w14:paraId="303A29D4"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CHARPY Manuel, JARRIGE (François) dir., « Le quotidien des techniques », numéro thématique de la Revue</w:t>
      </w:r>
    </w:p>
    <w:p w14:paraId="42636A3B"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d’histoire du XIXe siècle, 2012/2.</w:t>
      </w:r>
    </w:p>
    <w:p w14:paraId="7AEF2675"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CORBIN Alain, Le miasme et la jonquille. L’odorat et l’imaginaire social, XIIIe-XXesiècles, Paris, Flammarion,</w:t>
      </w:r>
    </w:p>
    <w:p w14:paraId="43A34C37"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1986.</w:t>
      </w:r>
    </w:p>
    <w:p w14:paraId="6AAFC19B"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EDGERTON David, « De l’innovation aux usages. Dix thèses éclectiques sur l’histoire des techniques », dans</w:t>
      </w:r>
    </w:p>
    <w:p w14:paraId="73A3392A"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Annales HSS, vol. 53, « Histoire des techniques », n° 4-5 juillet-octobre 1998, p. 815-</w:t>
      </w:r>
    </w:p>
    <w:p w14:paraId="57D4E2A3"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FF"/>
          <w:kern w:val="0"/>
          <w:sz w:val="22"/>
          <w:lang w:eastAsia="en-US"/>
        </w:rPr>
      </w:pPr>
      <w:r w:rsidRPr="001A53F6">
        <w:rPr>
          <w:rFonts w:ascii="Times New Roman" w:eastAsiaTheme="minorHAnsi" w:hAnsi="Times New Roman" w:cs="Times New Roman"/>
          <w:b w:val="0"/>
          <w:iCs/>
          <w:color w:val="000000"/>
          <w:kern w:val="0"/>
          <w:sz w:val="22"/>
          <w:lang w:eastAsia="en-US"/>
        </w:rPr>
        <w:t>837.</w:t>
      </w:r>
      <w:r w:rsidRPr="001A53F6">
        <w:rPr>
          <w:rFonts w:ascii="Times New Roman" w:eastAsiaTheme="minorHAnsi" w:hAnsi="Times New Roman" w:cs="Times New Roman"/>
          <w:b w:val="0"/>
          <w:iCs/>
          <w:color w:val="0000FF"/>
          <w:kern w:val="0"/>
          <w:sz w:val="22"/>
          <w:lang w:eastAsia="en-US"/>
        </w:rPr>
        <w:t>https://www.persee.fr/doc/ahess_0395-2649_1998_num_53_4_279700</w:t>
      </w:r>
    </w:p>
    <w:p w14:paraId="1D077417"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val="en-US" w:eastAsia="en-US"/>
        </w:rPr>
      </w:pPr>
      <w:r w:rsidRPr="001A53F6">
        <w:rPr>
          <w:rFonts w:ascii="Times New Roman" w:eastAsiaTheme="minorHAnsi" w:hAnsi="Times New Roman" w:cs="Times New Roman"/>
          <w:b w:val="0"/>
          <w:iCs/>
          <w:color w:val="000000"/>
          <w:kern w:val="0"/>
          <w:sz w:val="22"/>
          <w:lang w:val="en-US" w:eastAsia="en-US"/>
        </w:rPr>
        <w:t>GIEDION Siegfried, Mechanization Takes Command, a Contribution to Anonymous History, New York: Oxford</w:t>
      </w:r>
    </w:p>
    <w:p w14:paraId="41FD46E9"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Univ. Press, 1948.</w:t>
      </w:r>
    </w:p>
    <w:p w14:paraId="2C962719"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LANOË Catherine, « Corps et techniques, techniques du corps » dans Guillaume Carnino, Liliane Hilaire-Pérez,</w:t>
      </w:r>
    </w:p>
    <w:p w14:paraId="1766A461"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Aleksandra Kobiljski, Histoire des techniques. Mondes, Sociétés cultures (XVIe-XVIIIe siècle), Paris, Puf, 2016,</w:t>
      </w:r>
    </w:p>
    <w:p w14:paraId="57BCDCDA"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p. 415-434.</w:t>
      </w:r>
    </w:p>
    <w:p w14:paraId="03717935"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MAUSS Marcel, « Les techniques du corps » (1935), dans Marcel Mauss, Techniques, technologie et civilisation,</w:t>
      </w:r>
    </w:p>
    <w:p w14:paraId="334389D9"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PUF, 2012, p. 365-394.</w:t>
      </w:r>
    </w:p>
    <w:p w14:paraId="410C0806"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FF"/>
          <w:kern w:val="0"/>
          <w:sz w:val="22"/>
          <w:lang w:eastAsia="en-US"/>
        </w:rPr>
      </w:pPr>
      <w:r w:rsidRPr="001A53F6">
        <w:rPr>
          <w:rFonts w:ascii="Times New Roman" w:eastAsiaTheme="minorHAnsi" w:hAnsi="Times New Roman" w:cs="Times New Roman"/>
          <w:b w:val="0"/>
          <w:iCs/>
          <w:color w:val="0000FF"/>
          <w:kern w:val="0"/>
          <w:sz w:val="22"/>
          <w:lang w:eastAsia="en-US"/>
        </w:rPr>
        <w:t>http://classiques.uqac.ca/classiques/mauss_marcel/socio_et_anthropo/6_Techniques_corps/Techniques_corps.h</w:t>
      </w:r>
    </w:p>
    <w:p w14:paraId="059C9EE2"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FF"/>
          <w:kern w:val="0"/>
          <w:sz w:val="22"/>
          <w:lang w:eastAsia="en-US"/>
        </w:rPr>
      </w:pPr>
      <w:r w:rsidRPr="001A53F6">
        <w:rPr>
          <w:rFonts w:ascii="Times New Roman" w:eastAsiaTheme="minorHAnsi" w:hAnsi="Times New Roman" w:cs="Times New Roman"/>
          <w:b w:val="0"/>
          <w:iCs/>
          <w:color w:val="0000FF"/>
          <w:kern w:val="0"/>
          <w:sz w:val="22"/>
          <w:lang w:eastAsia="en-US"/>
        </w:rPr>
        <w:t>tml</w:t>
      </w:r>
    </w:p>
    <w:p w14:paraId="6487E944"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PARDALILHE-GALABRUN Annick, La naissance de l’intime, 3000 foyers parisiens, XVIIIe siècle, Paris, PUF,</w:t>
      </w:r>
    </w:p>
    <w:p w14:paraId="4D0CB323"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1988.</w:t>
      </w:r>
    </w:p>
    <w:p w14:paraId="7B4132F5" w14:textId="77777777" w:rsidR="008D472C" w:rsidRPr="001A53F6" w:rsidRDefault="008D472C" w:rsidP="008D472C">
      <w:pPr>
        <w:autoSpaceDE w:val="0"/>
        <w:autoSpaceDN w:val="0"/>
        <w:adjustRightInd w:val="0"/>
        <w:spacing w:after="0" w:line="240" w:lineRule="auto"/>
        <w:rPr>
          <w:rFonts w:ascii="Times New Roman" w:eastAsiaTheme="minorHAnsi" w:hAnsi="Times New Roman" w:cs="Times New Roman"/>
          <w:b w:val="0"/>
          <w:iCs/>
          <w:color w:val="000000"/>
          <w:kern w:val="0"/>
          <w:sz w:val="22"/>
          <w:lang w:eastAsia="en-US"/>
        </w:rPr>
      </w:pPr>
      <w:r w:rsidRPr="001A53F6">
        <w:rPr>
          <w:rFonts w:ascii="Times New Roman" w:eastAsiaTheme="minorHAnsi" w:hAnsi="Times New Roman" w:cs="Times New Roman"/>
          <w:b w:val="0"/>
          <w:iCs/>
          <w:color w:val="000000"/>
          <w:kern w:val="0"/>
          <w:sz w:val="22"/>
          <w:lang w:eastAsia="en-US"/>
        </w:rPr>
        <w:t>ROCHE Daniel, Histoire des choses banales, Paris, Fayard, 1997.</w:t>
      </w:r>
    </w:p>
    <w:p w14:paraId="0F4CDAC4" w14:textId="77777777" w:rsidR="00375C43" w:rsidRPr="001A53F6" w:rsidRDefault="008D472C" w:rsidP="008D4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r w:rsidRPr="001A53F6">
        <w:rPr>
          <w:rFonts w:ascii="Times New Roman" w:eastAsiaTheme="minorHAnsi" w:hAnsi="Times New Roman" w:cs="Times New Roman"/>
          <w:b w:val="0"/>
          <w:iCs/>
          <w:color w:val="000000"/>
          <w:kern w:val="0"/>
          <w:sz w:val="22"/>
          <w:lang w:eastAsia="en-US"/>
        </w:rPr>
        <w:t>VIGARELLO Georges, Le propre et le sale : l’hygiène du corps depuis le Moyen Âge, 1985</w:t>
      </w:r>
    </w:p>
    <w:p w14:paraId="12714B20" w14:textId="77777777" w:rsidR="00375C43" w:rsidRPr="001A53F6" w:rsidRDefault="00375C43" w:rsidP="0042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p>
    <w:p w14:paraId="1F5BCDC3" w14:textId="77777777" w:rsidR="00375C43" w:rsidRPr="001A53F6" w:rsidRDefault="00375C43" w:rsidP="0042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p>
    <w:p w14:paraId="1FF18217" w14:textId="77777777" w:rsidR="00375C43" w:rsidRPr="001A53F6" w:rsidRDefault="00375C43" w:rsidP="0042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p>
    <w:p w14:paraId="0F187471" w14:textId="77777777" w:rsidR="00375C43" w:rsidRPr="001A53F6" w:rsidRDefault="00375C43" w:rsidP="0042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p>
    <w:p w14:paraId="3837BC7D" w14:textId="77777777" w:rsidR="00375C43" w:rsidRPr="001A53F6" w:rsidRDefault="00375C43" w:rsidP="0042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p>
    <w:p w14:paraId="4D46CC0B" w14:textId="77777777" w:rsidR="00375C43" w:rsidRPr="001A53F6" w:rsidRDefault="00375C43" w:rsidP="0042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p>
    <w:p w14:paraId="300EAA86" w14:textId="77777777" w:rsidR="00375C43" w:rsidRPr="001A53F6" w:rsidRDefault="00375C43" w:rsidP="0042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p>
    <w:p w14:paraId="3DB09911" w14:textId="77777777" w:rsidR="00375C43" w:rsidRPr="001A53F6" w:rsidRDefault="00375C43" w:rsidP="0042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iCs/>
          <w:sz w:val="22"/>
        </w:rPr>
      </w:pPr>
    </w:p>
    <w:p w14:paraId="3AECF878" w14:textId="77777777" w:rsidR="00375C43" w:rsidRPr="001A53F6" w:rsidRDefault="00375C43" w:rsidP="0042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Cs/>
          <w:sz w:val="22"/>
        </w:rPr>
      </w:pPr>
    </w:p>
    <w:p w14:paraId="3004DE86" w14:textId="77777777" w:rsidR="00375C43" w:rsidRPr="001A53F6" w:rsidRDefault="00375C43" w:rsidP="0042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Cs/>
          <w:sz w:val="22"/>
        </w:rPr>
      </w:pPr>
    </w:p>
    <w:p w14:paraId="45D986BB" w14:textId="77777777" w:rsidR="00375C43" w:rsidRPr="001A53F6" w:rsidRDefault="00375C43" w:rsidP="0042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Cs/>
          <w:sz w:val="22"/>
        </w:rPr>
      </w:pPr>
    </w:p>
    <w:p w14:paraId="45129BC9" w14:textId="77777777" w:rsidR="00375C43" w:rsidRPr="001A53F6" w:rsidRDefault="00375C43" w:rsidP="0042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Cs/>
          <w:sz w:val="22"/>
        </w:rPr>
      </w:pPr>
    </w:p>
    <w:p w14:paraId="75EF3E6A" w14:textId="77777777" w:rsidR="00375C43" w:rsidRPr="001A53F6" w:rsidRDefault="00375C43" w:rsidP="0042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Cs/>
          <w:sz w:val="22"/>
        </w:rPr>
      </w:pPr>
    </w:p>
    <w:p w14:paraId="763A64E3" w14:textId="77777777" w:rsidR="00375C43" w:rsidRPr="001A53F6" w:rsidRDefault="00375C43" w:rsidP="0042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Cs/>
          <w:sz w:val="22"/>
        </w:rPr>
      </w:pPr>
    </w:p>
    <w:p w14:paraId="393D4663" w14:textId="77777777" w:rsidR="00375C43" w:rsidRPr="001A53F6" w:rsidRDefault="00375C43" w:rsidP="0042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Cs/>
          <w:sz w:val="22"/>
        </w:rPr>
      </w:pPr>
    </w:p>
    <w:p w14:paraId="7EC2096B" w14:textId="77777777" w:rsidR="00375C43" w:rsidRPr="001A53F6" w:rsidRDefault="00375C43" w:rsidP="0042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Cs/>
          <w:sz w:val="22"/>
        </w:rPr>
      </w:pPr>
    </w:p>
    <w:p w14:paraId="74F05CAE" w14:textId="77777777" w:rsidR="00375C43" w:rsidRPr="001A53F6" w:rsidRDefault="00375C43" w:rsidP="00424A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Cs/>
          <w:sz w:val="22"/>
        </w:rPr>
      </w:pPr>
    </w:p>
    <w:p w14:paraId="4E8528AD" w14:textId="77777777" w:rsidR="00DB1D7E" w:rsidRDefault="00DB1D7E" w:rsidP="00F809BA">
      <w:pPr>
        <w:spacing w:after="0" w:line="240" w:lineRule="auto"/>
        <w:jc w:val="center"/>
        <w:rPr>
          <w:rFonts w:eastAsia="Times New Roman"/>
          <w:iCs/>
          <w:kern w:val="0"/>
          <w:sz w:val="28"/>
          <w:szCs w:val="28"/>
          <w:lang w:eastAsia="fr-FR"/>
        </w:rPr>
      </w:pPr>
    </w:p>
    <w:p w14:paraId="08DD6EC8" w14:textId="77777777" w:rsidR="00DB1D7E" w:rsidRDefault="00DB1D7E" w:rsidP="00F809BA">
      <w:pPr>
        <w:spacing w:after="0" w:line="240" w:lineRule="auto"/>
        <w:jc w:val="center"/>
        <w:rPr>
          <w:rFonts w:eastAsia="Times New Roman"/>
          <w:iCs/>
          <w:kern w:val="0"/>
          <w:sz w:val="28"/>
          <w:szCs w:val="28"/>
          <w:lang w:eastAsia="fr-FR"/>
        </w:rPr>
      </w:pPr>
    </w:p>
    <w:p w14:paraId="53426BF8" w14:textId="77777777" w:rsidR="00DB1D7E" w:rsidRDefault="00DB1D7E" w:rsidP="00F809BA">
      <w:pPr>
        <w:spacing w:after="0" w:line="240" w:lineRule="auto"/>
        <w:jc w:val="center"/>
        <w:rPr>
          <w:rFonts w:eastAsia="Times New Roman"/>
          <w:iCs/>
          <w:kern w:val="0"/>
          <w:sz w:val="28"/>
          <w:szCs w:val="28"/>
          <w:lang w:eastAsia="fr-FR"/>
        </w:rPr>
      </w:pPr>
    </w:p>
    <w:p w14:paraId="25FE3BFB" w14:textId="77777777" w:rsidR="00DB1D7E" w:rsidRDefault="00DB1D7E" w:rsidP="00F809BA">
      <w:pPr>
        <w:spacing w:after="0" w:line="240" w:lineRule="auto"/>
        <w:jc w:val="center"/>
        <w:rPr>
          <w:rFonts w:eastAsia="Times New Roman"/>
          <w:iCs/>
          <w:kern w:val="0"/>
          <w:sz w:val="28"/>
          <w:szCs w:val="28"/>
          <w:lang w:eastAsia="fr-FR"/>
        </w:rPr>
      </w:pPr>
    </w:p>
    <w:p w14:paraId="02AEA315" w14:textId="77777777" w:rsidR="00DB1D7E" w:rsidRDefault="00DB1D7E" w:rsidP="00F809BA">
      <w:pPr>
        <w:spacing w:after="0" w:line="240" w:lineRule="auto"/>
        <w:jc w:val="center"/>
        <w:rPr>
          <w:rFonts w:eastAsia="Times New Roman"/>
          <w:iCs/>
          <w:kern w:val="0"/>
          <w:sz w:val="28"/>
          <w:szCs w:val="28"/>
          <w:lang w:eastAsia="fr-FR"/>
        </w:rPr>
      </w:pPr>
    </w:p>
    <w:p w14:paraId="72049BE4" w14:textId="77777777" w:rsidR="00DB1D7E" w:rsidRDefault="00DB1D7E" w:rsidP="00F809BA">
      <w:pPr>
        <w:spacing w:after="0" w:line="240" w:lineRule="auto"/>
        <w:jc w:val="center"/>
        <w:rPr>
          <w:rFonts w:eastAsia="Times New Roman"/>
          <w:iCs/>
          <w:kern w:val="0"/>
          <w:sz w:val="28"/>
          <w:szCs w:val="28"/>
          <w:lang w:eastAsia="fr-FR"/>
        </w:rPr>
      </w:pPr>
    </w:p>
    <w:p w14:paraId="0C7F7E9C" w14:textId="77777777" w:rsidR="00DB1D7E" w:rsidRDefault="00DB1D7E" w:rsidP="00F809BA">
      <w:pPr>
        <w:spacing w:after="0" w:line="240" w:lineRule="auto"/>
        <w:jc w:val="center"/>
        <w:rPr>
          <w:rFonts w:eastAsia="Times New Roman"/>
          <w:iCs/>
          <w:kern w:val="0"/>
          <w:sz w:val="28"/>
          <w:szCs w:val="28"/>
          <w:lang w:eastAsia="fr-FR"/>
        </w:rPr>
      </w:pPr>
    </w:p>
    <w:p w14:paraId="44769347" w14:textId="77777777" w:rsidR="00DB1D7E" w:rsidRDefault="00DB1D7E" w:rsidP="00F809BA">
      <w:pPr>
        <w:spacing w:after="0" w:line="240" w:lineRule="auto"/>
        <w:jc w:val="center"/>
        <w:rPr>
          <w:rFonts w:eastAsia="Times New Roman"/>
          <w:iCs/>
          <w:kern w:val="0"/>
          <w:sz w:val="28"/>
          <w:szCs w:val="28"/>
          <w:lang w:eastAsia="fr-FR"/>
        </w:rPr>
      </w:pPr>
    </w:p>
    <w:p w14:paraId="68CA81CA" w14:textId="77777777" w:rsidR="00DB1D7E" w:rsidRDefault="00DB1D7E" w:rsidP="00F809BA">
      <w:pPr>
        <w:spacing w:after="0" w:line="240" w:lineRule="auto"/>
        <w:jc w:val="center"/>
        <w:rPr>
          <w:rFonts w:eastAsia="Times New Roman"/>
          <w:iCs/>
          <w:kern w:val="0"/>
          <w:sz w:val="28"/>
          <w:szCs w:val="28"/>
          <w:lang w:eastAsia="fr-FR"/>
        </w:rPr>
      </w:pPr>
    </w:p>
    <w:p w14:paraId="68004397" w14:textId="77777777" w:rsidR="00DB1D7E" w:rsidRDefault="00DB1D7E" w:rsidP="00F809BA">
      <w:pPr>
        <w:spacing w:after="0" w:line="240" w:lineRule="auto"/>
        <w:jc w:val="center"/>
        <w:rPr>
          <w:rFonts w:eastAsia="Times New Roman"/>
          <w:iCs/>
          <w:kern w:val="0"/>
          <w:sz w:val="28"/>
          <w:szCs w:val="28"/>
          <w:lang w:eastAsia="fr-FR"/>
        </w:rPr>
      </w:pPr>
    </w:p>
    <w:p w14:paraId="17A64838" w14:textId="77777777" w:rsidR="00DB1D7E" w:rsidRDefault="00DB1D7E" w:rsidP="00F809BA">
      <w:pPr>
        <w:spacing w:after="0" w:line="240" w:lineRule="auto"/>
        <w:jc w:val="center"/>
        <w:rPr>
          <w:rFonts w:eastAsia="Times New Roman"/>
          <w:iCs/>
          <w:kern w:val="0"/>
          <w:sz w:val="28"/>
          <w:szCs w:val="28"/>
          <w:lang w:eastAsia="fr-FR"/>
        </w:rPr>
      </w:pPr>
    </w:p>
    <w:p w14:paraId="2154DD2F" w14:textId="77777777" w:rsidR="00DB1D7E" w:rsidRDefault="00DB1D7E" w:rsidP="00F809BA">
      <w:pPr>
        <w:spacing w:after="0" w:line="240" w:lineRule="auto"/>
        <w:jc w:val="center"/>
        <w:rPr>
          <w:rFonts w:eastAsia="Times New Roman"/>
          <w:iCs/>
          <w:kern w:val="0"/>
          <w:sz w:val="28"/>
          <w:szCs w:val="28"/>
          <w:lang w:eastAsia="fr-FR"/>
        </w:rPr>
      </w:pPr>
    </w:p>
    <w:p w14:paraId="1A5FC371" w14:textId="77777777" w:rsidR="00DB1D7E" w:rsidRDefault="00DB1D7E" w:rsidP="00F809BA">
      <w:pPr>
        <w:spacing w:after="0" w:line="240" w:lineRule="auto"/>
        <w:jc w:val="center"/>
        <w:rPr>
          <w:rFonts w:eastAsia="Times New Roman"/>
          <w:iCs/>
          <w:kern w:val="0"/>
          <w:sz w:val="28"/>
          <w:szCs w:val="28"/>
          <w:lang w:eastAsia="fr-FR"/>
        </w:rPr>
      </w:pPr>
    </w:p>
    <w:p w14:paraId="42962501" w14:textId="77777777" w:rsidR="00DB1D7E" w:rsidRDefault="00DB1D7E" w:rsidP="00F809BA">
      <w:pPr>
        <w:spacing w:after="0" w:line="240" w:lineRule="auto"/>
        <w:jc w:val="center"/>
        <w:rPr>
          <w:rFonts w:eastAsia="Times New Roman"/>
          <w:iCs/>
          <w:kern w:val="0"/>
          <w:sz w:val="28"/>
          <w:szCs w:val="28"/>
          <w:lang w:eastAsia="fr-FR"/>
        </w:rPr>
      </w:pPr>
    </w:p>
    <w:p w14:paraId="19D0A041" w14:textId="77777777" w:rsidR="00DB1D7E" w:rsidRDefault="00DB1D7E" w:rsidP="00F809BA">
      <w:pPr>
        <w:spacing w:after="0" w:line="240" w:lineRule="auto"/>
        <w:jc w:val="center"/>
        <w:rPr>
          <w:rFonts w:eastAsia="Times New Roman"/>
          <w:iCs/>
          <w:kern w:val="0"/>
          <w:sz w:val="28"/>
          <w:szCs w:val="28"/>
          <w:lang w:eastAsia="fr-FR"/>
        </w:rPr>
      </w:pPr>
    </w:p>
    <w:p w14:paraId="7360A036" w14:textId="77777777" w:rsidR="00DB1D7E" w:rsidRDefault="00DB1D7E" w:rsidP="00F809BA">
      <w:pPr>
        <w:spacing w:after="0" w:line="240" w:lineRule="auto"/>
        <w:jc w:val="center"/>
        <w:rPr>
          <w:rFonts w:eastAsia="Times New Roman"/>
          <w:iCs/>
          <w:kern w:val="0"/>
          <w:sz w:val="28"/>
          <w:szCs w:val="28"/>
          <w:lang w:eastAsia="fr-FR"/>
        </w:rPr>
      </w:pPr>
    </w:p>
    <w:p w14:paraId="580913B2" w14:textId="73A09AD4" w:rsidR="00F809BA" w:rsidRPr="001A53F6" w:rsidRDefault="00F809BA" w:rsidP="00F809BA">
      <w:pPr>
        <w:spacing w:after="0" w:line="240" w:lineRule="auto"/>
        <w:jc w:val="center"/>
        <w:rPr>
          <w:rFonts w:eastAsiaTheme="minorHAnsi"/>
          <w:iCs/>
          <w:kern w:val="0"/>
          <w:sz w:val="28"/>
          <w:szCs w:val="28"/>
          <w:lang w:eastAsia="en-US"/>
        </w:rPr>
      </w:pPr>
      <w:r w:rsidRPr="001A53F6">
        <w:rPr>
          <w:rFonts w:eastAsia="Times New Roman"/>
          <w:iCs/>
          <w:kern w:val="0"/>
          <w:sz w:val="28"/>
          <w:szCs w:val="28"/>
          <w:lang w:eastAsia="fr-FR"/>
        </w:rPr>
        <w:lastRenderedPageBreak/>
        <w:t>J301371</w:t>
      </w:r>
      <w:r w:rsidR="000307AE" w:rsidRPr="001A53F6">
        <w:rPr>
          <w:rFonts w:eastAsia="Times New Roman"/>
          <w:iCs/>
          <w:kern w:val="0"/>
          <w:sz w:val="28"/>
          <w:szCs w:val="28"/>
          <w:lang w:eastAsia="fr-FR"/>
        </w:rPr>
        <w:t>9</w:t>
      </w:r>
      <w:r w:rsidRPr="001A53F6">
        <w:rPr>
          <w:rFonts w:eastAsia="Times New Roman"/>
          <w:iCs/>
          <w:kern w:val="0"/>
          <w:sz w:val="28"/>
          <w:szCs w:val="28"/>
          <w:lang w:eastAsia="fr-FR"/>
        </w:rPr>
        <w:t>/J301381</w:t>
      </w:r>
      <w:r w:rsidR="000307AE" w:rsidRPr="001A53F6">
        <w:rPr>
          <w:rFonts w:eastAsia="Times New Roman"/>
          <w:iCs/>
          <w:kern w:val="0"/>
          <w:sz w:val="28"/>
          <w:szCs w:val="28"/>
          <w:lang w:eastAsia="fr-FR"/>
        </w:rPr>
        <w:t>9</w:t>
      </w:r>
      <w:r w:rsidRPr="001A53F6">
        <w:rPr>
          <w:rFonts w:eastAsia="Times New Roman"/>
          <w:iCs/>
          <w:kern w:val="0"/>
          <w:sz w:val="28"/>
          <w:szCs w:val="28"/>
          <w:lang w:eastAsia="fr-FR"/>
        </w:rPr>
        <w:t xml:space="preserve"> : </w:t>
      </w:r>
      <w:r w:rsidRPr="001A53F6">
        <w:rPr>
          <w:rFonts w:eastAsia="Times New Roman"/>
          <w:bCs/>
          <w:iCs/>
          <w:kern w:val="0"/>
          <w:sz w:val="28"/>
          <w:szCs w:val="28"/>
          <w:lang w:eastAsia="fr-FR"/>
        </w:rPr>
        <w:t>Histoire et informatique</w:t>
      </w:r>
    </w:p>
    <w:p w14:paraId="6F4583AE" w14:textId="77777777" w:rsidR="00F809BA" w:rsidRPr="001A53F6" w:rsidRDefault="00F809BA" w:rsidP="00F809BA">
      <w:pPr>
        <w:spacing w:after="0" w:line="240" w:lineRule="auto"/>
        <w:jc w:val="both"/>
        <w:rPr>
          <w:rFonts w:eastAsiaTheme="minorHAnsi"/>
          <w:b w:val="0"/>
          <w:iCs/>
          <w:kern w:val="0"/>
          <w:sz w:val="20"/>
          <w:szCs w:val="20"/>
          <w:lang w:eastAsia="en-US"/>
        </w:rPr>
      </w:pPr>
    </w:p>
    <w:p w14:paraId="58D99941" w14:textId="77777777" w:rsidR="00F809BA" w:rsidRPr="001A53F6" w:rsidRDefault="00F809BA" w:rsidP="00F809BA">
      <w:pPr>
        <w:spacing w:after="0" w:line="240" w:lineRule="auto"/>
        <w:jc w:val="both"/>
        <w:rPr>
          <w:rFonts w:eastAsiaTheme="minorHAnsi"/>
          <w:bCs/>
          <w:iCs/>
          <w:kern w:val="0"/>
          <w:sz w:val="20"/>
          <w:szCs w:val="20"/>
          <w:lang w:eastAsia="en-US"/>
        </w:rPr>
      </w:pPr>
    </w:p>
    <w:p w14:paraId="6B7D4801" w14:textId="60AE1BBA" w:rsidR="009B5D00" w:rsidRPr="001A53F6" w:rsidRDefault="00283411" w:rsidP="009B5D00">
      <w:pPr>
        <w:pStyle w:val="Standard"/>
        <w:jc w:val="center"/>
        <w:rPr>
          <w:b/>
          <w:bCs/>
          <w:iCs/>
        </w:rPr>
      </w:pPr>
      <w:r w:rsidRPr="001A53F6">
        <w:rPr>
          <w:rFonts w:eastAsia="Calibri" w:cs="Times New Roman"/>
          <w:b/>
          <w:bCs/>
          <w:iCs/>
          <w:kern w:val="0"/>
          <w:sz w:val="22"/>
          <w:lang w:eastAsia="en-US"/>
        </w:rPr>
        <w:t xml:space="preserve">Octave Julien </w:t>
      </w:r>
      <w:r w:rsidR="009B5D00" w:rsidRPr="001A53F6">
        <w:rPr>
          <w:rFonts w:eastAsia="Calibri" w:cs="Times New Roman"/>
          <w:b/>
          <w:bCs/>
          <w:iCs/>
          <w:kern w:val="0"/>
          <w:sz w:val="22"/>
          <w:lang w:eastAsia="en-US"/>
        </w:rPr>
        <w:t>(S1) et Léo Dumont (S2)</w:t>
      </w:r>
    </w:p>
    <w:p w14:paraId="40404281" w14:textId="77777777" w:rsidR="009B5D00" w:rsidRPr="001A53F6" w:rsidRDefault="009B5D00" w:rsidP="009B5D00">
      <w:pPr>
        <w:pStyle w:val="Textbody"/>
        <w:jc w:val="both"/>
        <w:rPr>
          <w:iCs/>
        </w:rPr>
      </w:pPr>
    </w:p>
    <w:p w14:paraId="7C441751" w14:textId="77777777" w:rsidR="009B5D00" w:rsidRPr="001A53F6" w:rsidRDefault="009B5D00" w:rsidP="009B5D00">
      <w:pPr>
        <w:pStyle w:val="Textbody"/>
        <w:jc w:val="both"/>
        <w:rPr>
          <w:iCs/>
        </w:rPr>
      </w:pPr>
      <w:r w:rsidRPr="001A53F6">
        <w:rPr>
          <w:iCs/>
        </w:rPr>
        <w:t>« Intelligence artificielle », « big data », « web » ou encore « données numériques » participent du bruissement de notre temps. Cet enseignement propose d’interroger les manières dont l’historien·ne peut comprendre aujourd’hui le numérique. C’est à dire se l’approprier en tant qu’un ensemble de moyens techniques et conceptuels permettant d’appréhender les sociétés passées, mais aussi comme un matériau à part entière dans la construction d’un savoir historique. À l’heure où l’on évoque fréquemment les digital humanities et où se développent le recours à de nombreux outils numériques dans les projets de recherche en histoire, apprendre à poser un regard critique et réflexif sur ces objets est une condition d’une production du savoir historien.</w:t>
      </w:r>
    </w:p>
    <w:p w14:paraId="5B3F7111" w14:textId="77777777" w:rsidR="009B5D00" w:rsidRPr="001A53F6" w:rsidRDefault="009B5D00" w:rsidP="009B5D00">
      <w:pPr>
        <w:pStyle w:val="Textbody"/>
        <w:jc w:val="both"/>
        <w:rPr>
          <w:iCs/>
        </w:rPr>
      </w:pPr>
      <w:r w:rsidRPr="001A53F6">
        <w:rPr>
          <w:iCs/>
        </w:rPr>
        <w:t>Cet enseignement vise donc à la fois à donner des compétences informatiques utiles pour les étudiants·es, des connaissances historiographiques à même de les aider à construire une réflexion sur l’emploi du numérique en histoire, mais aussi à les initier aux méthodes d’enquêtes historiques à travers la mise en œuvre d’un projet de recherche collective sur un sujet concret pendant le semestre.</w:t>
      </w:r>
    </w:p>
    <w:p w14:paraId="29427C16" w14:textId="77777777" w:rsidR="009B5D00" w:rsidRPr="001A53F6" w:rsidRDefault="009B5D00" w:rsidP="009B5D00">
      <w:pPr>
        <w:pStyle w:val="Textbody"/>
        <w:jc w:val="both"/>
        <w:rPr>
          <w:iCs/>
        </w:rPr>
      </w:pPr>
      <w:r w:rsidRPr="001A53F6">
        <w:rPr>
          <w:iCs/>
        </w:rPr>
        <w:t xml:space="preserve">Afin de permettre ces apprentissages, l’enseignement est organisé sous la forme d’un cours magistral d’une heure et de séances de TD de deux heures hebdomadaires. Le premier semestre sera centré sur la question de la structuration et de l’interrogation des données historiques (bases de données relationnelles, XML, SQL, analyses quantitatives), tandis que le </w:t>
      </w:r>
    </w:p>
    <w:p w14:paraId="536FF3C0" w14:textId="77777777" w:rsidR="009B5D00" w:rsidRPr="001A53F6" w:rsidRDefault="009B5D00" w:rsidP="009B5D00">
      <w:pPr>
        <w:pStyle w:val="Textbody"/>
        <w:jc w:val="both"/>
        <w:rPr>
          <w:iCs/>
        </w:rPr>
      </w:pPr>
    </w:p>
    <w:p w14:paraId="1D6DFD6D" w14:textId="77777777" w:rsidR="009B5D00" w:rsidRPr="001A53F6" w:rsidRDefault="009B5D00" w:rsidP="009B5D00">
      <w:pPr>
        <w:pStyle w:val="Textbody"/>
        <w:jc w:val="both"/>
        <w:rPr>
          <w:iCs/>
        </w:rPr>
      </w:pPr>
    </w:p>
    <w:p w14:paraId="5872396A" w14:textId="77777777" w:rsidR="009B5D00" w:rsidRPr="001A53F6" w:rsidRDefault="009B5D00" w:rsidP="009B5D00">
      <w:pPr>
        <w:pStyle w:val="Textbody"/>
        <w:jc w:val="both"/>
        <w:rPr>
          <w:iCs/>
        </w:rPr>
      </w:pPr>
    </w:p>
    <w:p w14:paraId="2BE16FB8" w14:textId="1FA001D0" w:rsidR="009B5D00" w:rsidRPr="001A53F6" w:rsidRDefault="009B5D00" w:rsidP="009B5D00">
      <w:pPr>
        <w:pStyle w:val="Textbody"/>
        <w:jc w:val="both"/>
        <w:rPr>
          <w:iCs/>
        </w:rPr>
      </w:pPr>
      <w:r w:rsidRPr="001A53F6">
        <w:rPr>
          <w:iCs/>
        </w:rPr>
        <w:t>second se concentrera sur l’analyse de données textuelles (textométrie, distant reading, traitement automatique du langage, machine learning).</w:t>
      </w:r>
    </w:p>
    <w:p w14:paraId="0287B7D2" w14:textId="77777777" w:rsidR="009B5D00" w:rsidRPr="001A53F6" w:rsidRDefault="009B5D00" w:rsidP="009B5D00">
      <w:pPr>
        <w:pStyle w:val="Standard"/>
        <w:rPr>
          <w:b/>
          <w:bCs/>
          <w:iCs/>
        </w:rPr>
      </w:pPr>
    </w:p>
    <w:p w14:paraId="2BA39BD4" w14:textId="77777777" w:rsidR="009B5D00" w:rsidRPr="001A53F6" w:rsidRDefault="009B5D00" w:rsidP="009B5D00">
      <w:pPr>
        <w:pStyle w:val="Standard"/>
        <w:rPr>
          <w:b/>
          <w:bCs/>
          <w:iCs/>
        </w:rPr>
      </w:pPr>
      <w:r w:rsidRPr="001A53F6">
        <w:rPr>
          <w:rFonts w:cs="Times New Roman"/>
          <w:b/>
          <w:bCs/>
          <w:iCs/>
          <w:sz w:val="22"/>
          <w:lang w:eastAsia="en-US"/>
        </w:rPr>
        <w:t>Bibliographie indicative</w:t>
      </w:r>
    </w:p>
    <w:p w14:paraId="3E9DD1C2" w14:textId="77777777" w:rsidR="009B5D00" w:rsidRPr="001A53F6" w:rsidRDefault="009B5D00" w:rsidP="009B5D00">
      <w:pPr>
        <w:pStyle w:val="Standard"/>
        <w:rPr>
          <w:iCs/>
        </w:rPr>
      </w:pPr>
    </w:p>
    <w:p w14:paraId="4784E3BB" w14:textId="77777777" w:rsidR="009B5D00" w:rsidRPr="001A53F6" w:rsidRDefault="009B5D00" w:rsidP="009B5D00">
      <w:pPr>
        <w:pStyle w:val="Standard"/>
        <w:spacing w:after="120"/>
        <w:jc w:val="both"/>
        <w:rPr>
          <w:iCs/>
        </w:rPr>
      </w:pPr>
      <w:r w:rsidRPr="001A53F6">
        <w:rPr>
          <w:rFonts w:eastAsia="Calibri" w:cs="Times New Roman"/>
          <w:iCs/>
          <w:color w:val="00000A"/>
          <w:kern w:val="0"/>
          <w:sz w:val="22"/>
          <w:lang w:eastAsia="en-US"/>
        </w:rPr>
        <w:t>Pour une première approche, les références ci-dessous peuvent être intéressantes, une bibliographie plus complète sera distribuée aux étudiants en TD :</w:t>
      </w:r>
    </w:p>
    <w:p w14:paraId="5021581F" w14:textId="77777777" w:rsidR="009B5D00" w:rsidRPr="001A53F6" w:rsidRDefault="009B5D00" w:rsidP="009B5D00">
      <w:pPr>
        <w:pStyle w:val="Standard"/>
        <w:widowControl/>
        <w:numPr>
          <w:ilvl w:val="0"/>
          <w:numId w:val="46"/>
        </w:numPr>
        <w:spacing w:line="276" w:lineRule="auto"/>
        <w:jc w:val="both"/>
        <w:rPr>
          <w:iCs/>
        </w:rPr>
      </w:pPr>
      <w:r w:rsidRPr="001A53F6">
        <w:rPr>
          <w:rFonts w:eastAsia="Calibri" w:cs="Times New Roman"/>
          <w:iCs/>
          <w:color w:val="000000"/>
          <w:kern w:val="0"/>
          <w:sz w:val="22"/>
          <w:lang w:eastAsia="en-US"/>
        </w:rPr>
        <w:t xml:space="preserve">J. </w:t>
      </w:r>
      <w:r w:rsidRPr="001A53F6">
        <w:rPr>
          <w:rFonts w:eastAsia="Calibri" w:cs="Times New Roman"/>
          <w:iCs/>
          <w:smallCaps/>
          <w:color w:val="000000"/>
          <w:kern w:val="0"/>
          <w:sz w:val="22"/>
          <w:lang w:eastAsia="en-US"/>
        </w:rPr>
        <w:t>Cellier</w:t>
      </w:r>
      <w:r w:rsidRPr="001A53F6">
        <w:rPr>
          <w:rFonts w:eastAsia="Calibri" w:cs="Times New Roman"/>
          <w:iCs/>
          <w:color w:val="000000"/>
          <w:kern w:val="0"/>
          <w:sz w:val="22"/>
          <w:lang w:eastAsia="en-US"/>
        </w:rPr>
        <w:t xml:space="preserve"> et M. </w:t>
      </w:r>
      <w:r w:rsidRPr="001A53F6">
        <w:rPr>
          <w:rFonts w:eastAsia="Calibri" w:cs="Times New Roman"/>
          <w:iCs/>
          <w:smallCaps/>
          <w:color w:val="000000"/>
          <w:kern w:val="0"/>
          <w:sz w:val="22"/>
          <w:lang w:eastAsia="en-US"/>
        </w:rPr>
        <w:t>Cocaud</w:t>
      </w:r>
      <w:r w:rsidRPr="001A53F6">
        <w:rPr>
          <w:rFonts w:eastAsia="Calibri" w:cs="Times New Roman"/>
          <w:iCs/>
          <w:color w:val="000000"/>
          <w:kern w:val="0"/>
          <w:sz w:val="22"/>
          <w:lang w:eastAsia="en-US"/>
        </w:rPr>
        <w:t>, Le Traitement des données en histoire et en sciences sociales. Méthodes et outils, Rennes, Presses universitaires de Rennes, coll. « Didact Méthodes », 2012, 554 p.</w:t>
      </w:r>
    </w:p>
    <w:p w14:paraId="2A3E7946" w14:textId="77777777" w:rsidR="009B5D00" w:rsidRPr="001A53F6" w:rsidRDefault="009B5D00" w:rsidP="009B5D00">
      <w:pPr>
        <w:pStyle w:val="Standard"/>
        <w:widowControl/>
        <w:numPr>
          <w:ilvl w:val="0"/>
          <w:numId w:val="45"/>
        </w:numPr>
        <w:spacing w:line="276" w:lineRule="auto"/>
        <w:jc w:val="both"/>
        <w:rPr>
          <w:iCs/>
        </w:rPr>
      </w:pPr>
      <w:r w:rsidRPr="001A53F6">
        <w:rPr>
          <w:rFonts w:eastAsia="Calibri" w:cs="Times New Roman"/>
          <w:iCs/>
          <w:color w:val="000000"/>
          <w:kern w:val="0"/>
          <w:sz w:val="22"/>
          <w:lang w:eastAsia="en-US"/>
        </w:rPr>
        <w:t xml:space="preserve">L. </w:t>
      </w:r>
      <w:r w:rsidRPr="001A53F6">
        <w:rPr>
          <w:rFonts w:eastAsia="Calibri" w:cs="Times New Roman"/>
          <w:iCs/>
          <w:smallCaps/>
          <w:color w:val="000000"/>
          <w:kern w:val="0"/>
          <w:sz w:val="22"/>
          <w:lang w:eastAsia="en-US"/>
        </w:rPr>
        <w:t>Dumont</w:t>
      </w:r>
      <w:r w:rsidRPr="001A53F6">
        <w:rPr>
          <w:rFonts w:eastAsia="Calibri" w:cs="Times New Roman"/>
          <w:iCs/>
          <w:color w:val="000000"/>
          <w:kern w:val="0"/>
          <w:sz w:val="22"/>
          <w:lang w:eastAsia="en-US"/>
        </w:rPr>
        <w:t xml:space="preserve">, O. </w:t>
      </w:r>
      <w:r w:rsidRPr="001A53F6">
        <w:rPr>
          <w:rFonts w:eastAsia="Calibri" w:cs="Times New Roman"/>
          <w:iCs/>
          <w:smallCaps/>
          <w:color w:val="000000"/>
          <w:kern w:val="0"/>
          <w:sz w:val="22"/>
          <w:lang w:eastAsia="en-US"/>
        </w:rPr>
        <w:t>Julien</w:t>
      </w:r>
      <w:r w:rsidRPr="001A53F6">
        <w:rPr>
          <w:rFonts w:eastAsia="Calibri" w:cs="Times New Roman"/>
          <w:iCs/>
          <w:color w:val="000000"/>
          <w:kern w:val="0"/>
          <w:sz w:val="22"/>
          <w:lang w:eastAsia="en-US"/>
        </w:rPr>
        <w:t xml:space="preserve">, S. </w:t>
      </w:r>
      <w:r w:rsidRPr="001A53F6">
        <w:rPr>
          <w:rFonts w:eastAsia="Calibri" w:cs="Times New Roman"/>
          <w:iCs/>
          <w:smallCaps/>
          <w:color w:val="000000"/>
          <w:kern w:val="0"/>
          <w:sz w:val="22"/>
          <w:lang w:eastAsia="en-US"/>
        </w:rPr>
        <w:t>Lamassé</w:t>
      </w:r>
      <w:r w:rsidRPr="001A53F6">
        <w:rPr>
          <w:rFonts w:eastAsia="Calibri" w:cs="Times New Roman"/>
          <w:iCs/>
          <w:color w:val="000000"/>
          <w:kern w:val="0"/>
          <w:sz w:val="22"/>
          <w:lang w:eastAsia="en-US"/>
        </w:rPr>
        <w:t>, Histoires de mots. Saisir le passé grâce aux données textuelles, Paris, Publications de la Sorbonne, coll. « Homme et société », 2023.</w:t>
      </w:r>
    </w:p>
    <w:p w14:paraId="39BF4E5E" w14:textId="77777777" w:rsidR="009B5D00" w:rsidRPr="001A53F6" w:rsidRDefault="009B5D00" w:rsidP="009B5D00">
      <w:pPr>
        <w:pStyle w:val="Standard"/>
        <w:widowControl/>
        <w:numPr>
          <w:ilvl w:val="0"/>
          <w:numId w:val="45"/>
        </w:numPr>
        <w:spacing w:line="324" w:lineRule="auto"/>
        <w:jc w:val="both"/>
        <w:rPr>
          <w:iCs/>
        </w:rPr>
      </w:pPr>
      <w:r w:rsidRPr="001A53F6">
        <w:rPr>
          <w:rFonts w:eastAsia="Calibri" w:cs="Times New Roman"/>
          <w:iCs/>
          <w:smallCaps/>
          <w:color w:val="000000"/>
          <w:kern w:val="0"/>
          <w:sz w:val="22"/>
          <w:lang w:eastAsia="en-US"/>
        </w:rPr>
        <w:t>L. Lebart</w:t>
      </w:r>
      <w:r w:rsidRPr="001A53F6">
        <w:rPr>
          <w:rFonts w:eastAsia="Calibri" w:cs="Times New Roman"/>
          <w:iCs/>
          <w:color w:val="000000"/>
          <w:kern w:val="0"/>
          <w:sz w:val="22"/>
          <w:lang w:eastAsia="en-US"/>
        </w:rPr>
        <w:t xml:space="preserve">, B. </w:t>
      </w:r>
      <w:r w:rsidRPr="001A53F6">
        <w:rPr>
          <w:rFonts w:eastAsia="Calibri" w:cs="Times New Roman"/>
          <w:iCs/>
          <w:smallCaps/>
          <w:color w:val="000000"/>
          <w:kern w:val="0"/>
          <w:sz w:val="22"/>
          <w:lang w:eastAsia="en-US"/>
        </w:rPr>
        <w:t>Pincemin</w:t>
      </w:r>
      <w:r w:rsidRPr="001A53F6">
        <w:rPr>
          <w:rFonts w:eastAsia="Calibri" w:cs="Times New Roman"/>
          <w:iCs/>
          <w:color w:val="000000"/>
          <w:kern w:val="0"/>
          <w:sz w:val="22"/>
          <w:lang w:eastAsia="en-US"/>
        </w:rPr>
        <w:t xml:space="preserve"> et C. </w:t>
      </w:r>
      <w:r w:rsidRPr="001A53F6">
        <w:rPr>
          <w:rFonts w:eastAsia="Calibri" w:cs="Times New Roman"/>
          <w:iCs/>
          <w:smallCaps/>
          <w:color w:val="000000"/>
          <w:kern w:val="0"/>
          <w:sz w:val="22"/>
          <w:lang w:eastAsia="en-US"/>
        </w:rPr>
        <w:t>Poudat</w:t>
      </w:r>
      <w:r w:rsidRPr="001A53F6">
        <w:rPr>
          <w:rFonts w:eastAsia="Calibri" w:cs="Times New Roman"/>
          <w:iCs/>
          <w:color w:val="000000"/>
          <w:kern w:val="0"/>
          <w:sz w:val="22"/>
          <w:lang w:eastAsia="en-US"/>
        </w:rPr>
        <w:t>, Analyse des données textuelles, Québec, Presses de l’Université du Québec, coll. « Collection : Mesure et évaluation », 2019, 510 p.</w:t>
      </w:r>
    </w:p>
    <w:p w14:paraId="7B2E411D" w14:textId="77777777" w:rsidR="009B5D00" w:rsidRPr="001A53F6" w:rsidRDefault="009B5D00" w:rsidP="009B5D00">
      <w:pPr>
        <w:pStyle w:val="Standard"/>
        <w:widowControl/>
        <w:numPr>
          <w:ilvl w:val="0"/>
          <w:numId w:val="45"/>
        </w:numPr>
        <w:spacing w:line="276" w:lineRule="auto"/>
        <w:jc w:val="both"/>
        <w:rPr>
          <w:iCs/>
        </w:rPr>
      </w:pPr>
      <w:r w:rsidRPr="001A53F6">
        <w:rPr>
          <w:rFonts w:eastAsia="Calibri" w:cs="Times New Roman"/>
          <w:iCs/>
          <w:color w:val="000000"/>
          <w:kern w:val="0"/>
          <w:sz w:val="22"/>
          <w:lang w:eastAsia="en-US"/>
        </w:rPr>
        <w:t xml:space="preserve">C. </w:t>
      </w:r>
      <w:r w:rsidRPr="001A53F6">
        <w:rPr>
          <w:rFonts w:eastAsia="Calibri" w:cs="Times New Roman"/>
          <w:iCs/>
          <w:smallCaps/>
          <w:color w:val="000000"/>
          <w:kern w:val="0"/>
          <w:sz w:val="22"/>
          <w:lang w:eastAsia="en-US"/>
        </w:rPr>
        <w:t>Zalc</w:t>
      </w:r>
      <w:r w:rsidRPr="001A53F6">
        <w:rPr>
          <w:rFonts w:eastAsia="Calibri" w:cs="Times New Roman"/>
          <w:iCs/>
          <w:color w:val="000000"/>
          <w:kern w:val="0"/>
          <w:sz w:val="22"/>
          <w:lang w:eastAsia="en-US"/>
        </w:rPr>
        <w:t xml:space="preserve"> et C. </w:t>
      </w:r>
      <w:r w:rsidRPr="001A53F6">
        <w:rPr>
          <w:rFonts w:eastAsia="Calibri" w:cs="Times New Roman"/>
          <w:iCs/>
          <w:smallCaps/>
          <w:color w:val="000000"/>
          <w:kern w:val="0"/>
          <w:sz w:val="22"/>
          <w:lang w:eastAsia="en-US"/>
        </w:rPr>
        <w:t>Lemercier</w:t>
      </w:r>
      <w:r w:rsidRPr="001A53F6">
        <w:rPr>
          <w:rFonts w:eastAsia="Calibri" w:cs="Times New Roman"/>
          <w:iCs/>
          <w:color w:val="000000"/>
          <w:kern w:val="0"/>
          <w:sz w:val="22"/>
          <w:lang w:eastAsia="en-US"/>
        </w:rPr>
        <w:t>, Méthodes quantitatives pour l'historien, Paris, La Découverte, coll. « Repères », 2008, 120 p.</w:t>
      </w:r>
    </w:p>
    <w:p w14:paraId="479C75FC" w14:textId="77777777" w:rsidR="004D274D" w:rsidRPr="001A53F6" w:rsidRDefault="004D274D" w:rsidP="00F809BA">
      <w:pPr>
        <w:rPr>
          <w:iCs/>
          <w:sz w:val="22"/>
        </w:rPr>
      </w:pPr>
    </w:p>
    <w:p w14:paraId="3B4D45E0" w14:textId="77777777" w:rsidR="009B5D00" w:rsidRPr="001A53F6" w:rsidRDefault="009B5D00" w:rsidP="00F809BA">
      <w:pPr>
        <w:rPr>
          <w:iCs/>
          <w:sz w:val="22"/>
        </w:rPr>
      </w:pPr>
    </w:p>
    <w:p w14:paraId="71F503BE" w14:textId="77777777" w:rsidR="009B5D00" w:rsidRPr="001A53F6" w:rsidRDefault="009B5D00" w:rsidP="00F809BA">
      <w:pPr>
        <w:rPr>
          <w:iCs/>
          <w:sz w:val="22"/>
        </w:rPr>
      </w:pPr>
    </w:p>
    <w:p w14:paraId="369C81E5" w14:textId="77777777" w:rsidR="009B5D00" w:rsidRPr="001A53F6" w:rsidRDefault="009B5D00" w:rsidP="00F809BA">
      <w:pPr>
        <w:rPr>
          <w:iCs/>
          <w:sz w:val="22"/>
        </w:rPr>
      </w:pPr>
    </w:p>
    <w:p w14:paraId="2280BCD2" w14:textId="77777777" w:rsidR="009B5D00" w:rsidRPr="001A53F6" w:rsidRDefault="009B5D00" w:rsidP="00F809BA">
      <w:pPr>
        <w:rPr>
          <w:iCs/>
          <w:sz w:val="22"/>
        </w:rPr>
      </w:pPr>
    </w:p>
    <w:p w14:paraId="6ECAC81F" w14:textId="77777777" w:rsidR="009B5D00" w:rsidRPr="001A53F6" w:rsidRDefault="009B5D00" w:rsidP="00F809BA">
      <w:pPr>
        <w:rPr>
          <w:iCs/>
          <w:sz w:val="22"/>
        </w:rPr>
      </w:pPr>
    </w:p>
    <w:p w14:paraId="7929C875" w14:textId="77777777" w:rsidR="009B5D00" w:rsidRPr="001A53F6" w:rsidRDefault="009B5D00" w:rsidP="00F809BA">
      <w:pPr>
        <w:rPr>
          <w:iCs/>
          <w:sz w:val="22"/>
        </w:rPr>
      </w:pPr>
    </w:p>
    <w:p w14:paraId="2DE175C0" w14:textId="77777777" w:rsidR="000645C7" w:rsidRPr="001A53F6" w:rsidRDefault="000645C7" w:rsidP="00F809BA">
      <w:pPr>
        <w:rPr>
          <w:iCs/>
          <w:sz w:val="22"/>
        </w:rPr>
      </w:pPr>
    </w:p>
    <w:p w14:paraId="66D8655A" w14:textId="77777777" w:rsidR="000645C7" w:rsidRPr="001A53F6" w:rsidRDefault="000645C7" w:rsidP="00F809BA">
      <w:pPr>
        <w:rPr>
          <w:iCs/>
          <w:sz w:val="22"/>
        </w:rPr>
      </w:pPr>
    </w:p>
    <w:p w14:paraId="3B1CB6DD" w14:textId="77777777" w:rsidR="000645C7" w:rsidRPr="001A53F6" w:rsidRDefault="000645C7" w:rsidP="00F809BA">
      <w:pPr>
        <w:rPr>
          <w:iCs/>
          <w:sz w:val="22"/>
        </w:rPr>
      </w:pPr>
    </w:p>
    <w:p w14:paraId="58672B6C" w14:textId="77777777" w:rsidR="000D4381" w:rsidRPr="001A53F6" w:rsidRDefault="000D4381" w:rsidP="00F809BA">
      <w:pPr>
        <w:rPr>
          <w:iCs/>
          <w:sz w:val="22"/>
        </w:rPr>
      </w:pPr>
    </w:p>
    <w:p w14:paraId="08F9B723" w14:textId="77777777" w:rsidR="00B66541" w:rsidRPr="001A53F6" w:rsidRDefault="00B66541" w:rsidP="00B66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r w:rsidRPr="001A53F6">
        <w:rPr>
          <w:iCs/>
          <w:sz w:val="28"/>
          <w:szCs w:val="28"/>
        </w:rPr>
        <w:t>J301431</w:t>
      </w:r>
      <w:r w:rsidR="000307AE" w:rsidRPr="001A53F6">
        <w:rPr>
          <w:iCs/>
          <w:sz w:val="28"/>
          <w:szCs w:val="28"/>
        </w:rPr>
        <w:t>9</w:t>
      </w:r>
      <w:r w:rsidRPr="001A53F6">
        <w:rPr>
          <w:iCs/>
          <w:sz w:val="28"/>
          <w:szCs w:val="28"/>
        </w:rPr>
        <w:t>/J301441</w:t>
      </w:r>
      <w:r w:rsidR="000307AE" w:rsidRPr="001A53F6">
        <w:rPr>
          <w:iCs/>
          <w:sz w:val="28"/>
          <w:szCs w:val="28"/>
        </w:rPr>
        <w:t>9</w:t>
      </w:r>
      <w:r w:rsidRPr="001A53F6">
        <w:rPr>
          <w:iCs/>
          <w:sz w:val="28"/>
          <w:szCs w:val="28"/>
        </w:rPr>
        <w:t> : Initiation à l’analyse des images (XIX</w:t>
      </w:r>
      <w:r w:rsidRPr="001A53F6">
        <w:rPr>
          <w:iCs/>
          <w:sz w:val="28"/>
          <w:szCs w:val="28"/>
          <w:vertAlign w:val="superscript"/>
        </w:rPr>
        <w:t>e</w:t>
      </w:r>
      <w:r w:rsidRPr="001A53F6">
        <w:rPr>
          <w:iCs/>
          <w:sz w:val="28"/>
          <w:szCs w:val="28"/>
        </w:rPr>
        <w:t>-XXI</w:t>
      </w:r>
      <w:r w:rsidRPr="001A53F6">
        <w:rPr>
          <w:iCs/>
          <w:sz w:val="28"/>
          <w:szCs w:val="28"/>
          <w:vertAlign w:val="superscript"/>
        </w:rPr>
        <w:t>e</w:t>
      </w:r>
      <w:r w:rsidRPr="001A53F6">
        <w:rPr>
          <w:iCs/>
          <w:sz w:val="28"/>
          <w:szCs w:val="28"/>
        </w:rPr>
        <w:t xml:space="preserve"> siècles)</w:t>
      </w:r>
    </w:p>
    <w:p w14:paraId="6EF37894" w14:textId="77777777" w:rsidR="00B66541" w:rsidRPr="001A53F6" w:rsidRDefault="00B66541" w:rsidP="00B66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2"/>
        </w:rPr>
      </w:pPr>
    </w:p>
    <w:p w14:paraId="0D65AED2" w14:textId="126A985F" w:rsidR="00B66541" w:rsidRPr="001A53F6" w:rsidRDefault="005C6A73" w:rsidP="00B665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sz w:val="22"/>
        </w:rPr>
      </w:pPr>
      <w:r>
        <w:rPr>
          <w:rFonts w:ascii="Times New Roman" w:hAnsi="Times New Roman" w:cs="Times New Roman"/>
          <w:iCs/>
          <w:sz w:val="22"/>
        </w:rPr>
        <w:t>I</w:t>
      </w:r>
      <w:r w:rsidR="00AA0625" w:rsidRPr="001A53F6">
        <w:rPr>
          <w:rFonts w:ascii="Times New Roman" w:hAnsi="Times New Roman" w:cs="Times New Roman"/>
          <w:iCs/>
          <w:sz w:val="22"/>
        </w:rPr>
        <w:t>oanis Robert-Deroide</w:t>
      </w:r>
      <w:r w:rsidR="00C6387E">
        <w:rPr>
          <w:rFonts w:ascii="Times New Roman" w:hAnsi="Times New Roman" w:cs="Times New Roman"/>
          <w:iCs/>
          <w:sz w:val="22"/>
        </w:rPr>
        <w:t xml:space="preserve"> (S1)</w:t>
      </w:r>
      <w:r w:rsidR="000D078A" w:rsidRPr="001A53F6">
        <w:rPr>
          <w:rFonts w:ascii="Times New Roman" w:hAnsi="Times New Roman" w:cs="Times New Roman"/>
          <w:iCs/>
          <w:sz w:val="22"/>
        </w:rPr>
        <w:t xml:space="preserve">, </w:t>
      </w:r>
      <w:r w:rsidR="00787033" w:rsidRPr="001A53F6">
        <w:rPr>
          <w:rFonts w:ascii="Times New Roman" w:hAnsi="Times New Roman" w:cs="Times New Roman"/>
          <w:iCs/>
          <w:sz w:val="22"/>
        </w:rPr>
        <w:t xml:space="preserve">Marine Beccarelli </w:t>
      </w:r>
      <w:r w:rsidR="00C6387E">
        <w:rPr>
          <w:rFonts w:ascii="Times New Roman" w:hAnsi="Times New Roman" w:cs="Times New Roman"/>
          <w:iCs/>
          <w:sz w:val="22"/>
        </w:rPr>
        <w:t>(S2)</w:t>
      </w:r>
    </w:p>
    <w:p w14:paraId="10F054E1" w14:textId="77777777" w:rsidR="00FC0999" w:rsidRPr="001A53F6" w:rsidRDefault="00FC0999" w:rsidP="00FC0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iCs/>
          <w:sz w:val="22"/>
        </w:rPr>
      </w:pPr>
    </w:p>
    <w:p w14:paraId="31342968" w14:textId="77777777" w:rsidR="00AA0625" w:rsidRPr="001A53F6" w:rsidRDefault="00AA0625" w:rsidP="00AA0625">
      <w:pPr>
        <w:pStyle w:val="Sansinterligne"/>
        <w:jc w:val="both"/>
        <w:rPr>
          <w:rFonts w:ascii="Times New Roman" w:hAnsi="Times New Roman"/>
        </w:rPr>
      </w:pPr>
      <w:r w:rsidRPr="001A53F6">
        <w:rPr>
          <w:rFonts w:ascii="Times New Roman" w:hAnsi="Times New Roman"/>
        </w:rPr>
        <w:t xml:space="preserve">L’objectif de ce cours est d’initier les étudiants à l’analyse des images fixes (peintures, estampes, dessins, photographies, bande dessinée…), mais aussi à celle des images mobiles et sonorisées (films, séries, émissions de télévision, publicités…), dans une perspective historique. Les sources picturales et audiovisuelles – des images populaires aux « chefs-d’œuvre » – deviennent un objet d’étude historique légitime dès lors qu’on leur applique une méthode critique. </w:t>
      </w:r>
    </w:p>
    <w:p w14:paraId="39253BBF" w14:textId="77777777" w:rsidR="00AA0625" w:rsidRPr="001A53F6" w:rsidRDefault="00AA0625" w:rsidP="00AA0625">
      <w:pPr>
        <w:pStyle w:val="Sansinterligne"/>
        <w:jc w:val="both"/>
        <w:rPr>
          <w:rFonts w:ascii="Times New Roman" w:hAnsi="Times New Roman"/>
        </w:rPr>
      </w:pPr>
      <w:r w:rsidRPr="001A53F6">
        <w:rPr>
          <w:rFonts w:ascii="Times New Roman" w:hAnsi="Times New Roman"/>
        </w:rPr>
        <w:t xml:space="preserve">Cet enseignement vise à apporter aux étudiants un bagage théorique et des outils pratiques nécessaires à l’analyse de tous les types d’images. Il s’appuie sur de multiples études de cas puisées dans l’histoire contemporaine française et internationale. L’accent sera mis sur l’étude du contenu et de la forme des images, mais aussi sur leurs conditions de production, de diffusion et de réception. Les questions de techniques, particulières à chaque support et en constante évolution, seront aussi analysées, tandis que les images étudiées seront toujours replacées dans le contexte politique, économique, social et culturel de leur création. </w:t>
      </w:r>
    </w:p>
    <w:p w14:paraId="48ABDE92" w14:textId="77777777" w:rsidR="009D0EF3" w:rsidRPr="001A53F6" w:rsidRDefault="009D0EF3" w:rsidP="009D0EF3">
      <w:pPr>
        <w:jc w:val="both"/>
        <w:rPr>
          <w:rFonts w:ascii="Times New Roman" w:eastAsia="Times New Roman" w:hAnsi="Times New Roman" w:cs="Times New Roman"/>
          <w:iCs/>
          <w:sz w:val="22"/>
          <w:lang w:eastAsia="fr-FR"/>
        </w:rPr>
      </w:pPr>
    </w:p>
    <w:p w14:paraId="048661A2" w14:textId="77777777" w:rsidR="009D0EF3" w:rsidRPr="001A53F6" w:rsidRDefault="009D0EF3" w:rsidP="009D0EF3">
      <w:pPr>
        <w:jc w:val="both"/>
        <w:rPr>
          <w:rFonts w:ascii="Times New Roman" w:eastAsia="Times New Roman" w:hAnsi="Times New Roman" w:cs="Times New Roman"/>
          <w:iCs/>
          <w:sz w:val="22"/>
          <w:lang w:eastAsia="fr-FR"/>
        </w:rPr>
      </w:pPr>
      <w:r w:rsidRPr="001A53F6">
        <w:rPr>
          <w:rFonts w:ascii="Times New Roman" w:eastAsia="Times New Roman" w:hAnsi="Times New Roman" w:cs="Times New Roman"/>
          <w:iCs/>
          <w:sz w:val="22"/>
          <w:lang w:eastAsia="fr-FR"/>
        </w:rPr>
        <w:t xml:space="preserve">Bibliographie </w:t>
      </w:r>
    </w:p>
    <w:p w14:paraId="6701A213" w14:textId="77777777" w:rsidR="0063567B" w:rsidRPr="001A53F6" w:rsidRDefault="0063567B" w:rsidP="00DE4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val="0"/>
          <w:iCs/>
          <w:sz w:val="22"/>
        </w:rPr>
      </w:pPr>
    </w:p>
    <w:p w14:paraId="5955166C" w14:textId="77777777" w:rsidR="00B56491" w:rsidRPr="001A53F6" w:rsidRDefault="00B56491" w:rsidP="00B56491">
      <w:pPr>
        <w:pStyle w:val="Sansinterligne"/>
        <w:rPr>
          <w:rFonts w:ascii="Times New Roman" w:hAnsi="Times New Roman"/>
        </w:rPr>
      </w:pPr>
      <w:r w:rsidRPr="001A53F6">
        <w:rPr>
          <w:rFonts w:ascii="Times New Roman" w:hAnsi="Times New Roman"/>
        </w:rPr>
        <w:t>DELPORTE Christian, </w:t>
      </w:r>
      <w:r w:rsidRPr="001A53F6">
        <w:rPr>
          <w:rFonts w:ascii="Times New Roman" w:hAnsi="Times New Roman"/>
          <w:i/>
          <w:iCs/>
        </w:rPr>
        <w:t xml:space="preserve">Image et politique en France au XXe siècle, </w:t>
      </w:r>
      <w:r w:rsidRPr="001A53F6">
        <w:rPr>
          <w:rFonts w:ascii="Times New Roman" w:hAnsi="Times New Roman"/>
        </w:rPr>
        <w:t>Paris, Nouveau Monde Éditions, 2006, 489 p.</w:t>
      </w:r>
    </w:p>
    <w:p w14:paraId="304A129D" w14:textId="406D10D5" w:rsidR="00B56491" w:rsidRPr="001A53F6" w:rsidRDefault="00B56491" w:rsidP="00B56491">
      <w:pPr>
        <w:pStyle w:val="Sansinterligne"/>
        <w:jc w:val="both"/>
        <w:rPr>
          <w:rFonts w:ascii="Times New Roman" w:hAnsi="Times New Roman"/>
        </w:rPr>
      </w:pPr>
      <w:r w:rsidRPr="001A53F6">
        <w:rPr>
          <w:rFonts w:ascii="Times New Roman" w:hAnsi="Times New Roman"/>
        </w:rPr>
        <w:t>DELPORTE Christian, GERVEREAU Laurent et MARÉCHAL Denis (dir</w:t>
      </w:r>
      <w:r w:rsidRPr="001A53F6">
        <w:rPr>
          <w:rFonts w:ascii="Times New Roman" w:hAnsi="Times New Roman"/>
          <w:i/>
          <w:iCs/>
        </w:rPr>
        <w:t>.), Quelle est la place des images en histoire ?</w:t>
      </w:r>
      <w:r w:rsidRPr="001A53F6">
        <w:rPr>
          <w:rFonts w:ascii="Times New Roman" w:hAnsi="Times New Roman"/>
        </w:rPr>
        <w:t xml:space="preserve"> Paris, Nouveau Monde, 2008, 480 p.</w:t>
      </w:r>
    </w:p>
    <w:p w14:paraId="24B8E1A9" w14:textId="77777777" w:rsidR="00B56491" w:rsidRPr="001A53F6" w:rsidRDefault="00B56491" w:rsidP="00B56491">
      <w:pPr>
        <w:pStyle w:val="Sansinterligne"/>
        <w:jc w:val="both"/>
        <w:rPr>
          <w:rFonts w:ascii="Times New Roman" w:hAnsi="Times New Roman"/>
        </w:rPr>
      </w:pPr>
      <w:r w:rsidRPr="001A53F6">
        <w:rPr>
          <w:rFonts w:ascii="Times New Roman" w:hAnsi="Times New Roman"/>
        </w:rPr>
        <w:t>DUPRAT Annie, </w:t>
      </w:r>
      <w:r w:rsidRPr="001A53F6">
        <w:rPr>
          <w:rFonts w:ascii="Times New Roman" w:hAnsi="Times New Roman"/>
          <w:i/>
          <w:iCs/>
        </w:rPr>
        <w:t>Images et histoire. Outils et méthodes d’analyse de documents iconographiques</w:t>
      </w:r>
      <w:r w:rsidRPr="001A53F6">
        <w:rPr>
          <w:rFonts w:ascii="Times New Roman" w:hAnsi="Times New Roman"/>
        </w:rPr>
        <w:t>, Paris, Belin, 2007, 224p.</w:t>
      </w:r>
    </w:p>
    <w:p w14:paraId="63B5D4F4" w14:textId="77777777" w:rsidR="00B56491" w:rsidRPr="001A53F6" w:rsidRDefault="00B56491" w:rsidP="00B56491">
      <w:pPr>
        <w:pStyle w:val="Sansinterligne"/>
        <w:jc w:val="both"/>
        <w:rPr>
          <w:rFonts w:ascii="Times New Roman" w:hAnsi="Times New Roman"/>
        </w:rPr>
      </w:pPr>
      <w:r w:rsidRPr="001A53F6">
        <w:rPr>
          <w:rFonts w:ascii="Times New Roman" w:hAnsi="Times New Roman"/>
        </w:rPr>
        <w:t>FERRO Marc, </w:t>
      </w:r>
      <w:r w:rsidRPr="001A53F6">
        <w:rPr>
          <w:rFonts w:ascii="Times New Roman" w:hAnsi="Times New Roman"/>
          <w:i/>
          <w:iCs/>
        </w:rPr>
        <w:t>Cinéma et histoire</w:t>
      </w:r>
      <w:r w:rsidRPr="001A53F6">
        <w:rPr>
          <w:rFonts w:ascii="Times New Roman" w:hAnsi="Times New Roman"/>
        </w:rPr>
        <w:t>, Paris, Folio (seconde édition), 1993, 290p.</w:t>
      </w:r>
    </w:p>
    <w:p w14:paraId="51B77632" w14:textId="77777777" w:rsidR="00B56491" w:rsidRPr="001A53F6" w:rsidRDefault="00B56491" w:rsidP="00B56491">
      <w:pPr>
        <w:pStyle w:val="Sansinterligne"/>
        <w:jc w:val="both"/>
        <w:rPr>
          <w:rFonts w:ascii="Times New Roman" w:hAnsi="Times New Roman"/>
        </w:rPr>
      </w:pPr>
      <w:r w:rsidRPr="001A53F6">
        <w:rPr>
          <w:rFonts w:ascii="Times New Roman" w:hAnsi="Times New Roman"/>
        </w:rPr>
        <w:t xml:space="preserve">GERVEREAU Laurent, </w:t>
      </w:r>
      <w:r w:rsidRPr="001A53F6">
        <w:rPr>
          <w:rFonts w:ascii="Times New Roman" w:hAnsi="Times New Roman"/>
          <w:i/>
          <w:iCs/>
        </w:rPr>
        <w:t xml:space="preserve">Voir, comprendre, analyser les images, </w:t>
      </w:r>
      <w:r w:rsidRPr="001A53F6">
        <w:rPr>
          <w:rFonts w:ascii="Times New Roman" w:hAnsi="Times New Roman"/>
        </w:rPr>
        <w:t xml:space="preserve">Paris, La Découverte, 2020, 192 p. </w:t>
      </w:r>
    </w:p>
    <w:p w14:paraId="063E490A" w14:textId="77777777" w:rsidR="00B56491" w:rsidRPr="001A53F6" w:rsidRDefault="00B56491" w:rsidP="00B56491">
      <w:pPr>
        <w:pStyle w:val="Sansinterligne"/>
        <w:jc w:val="both"/>
        <w:rPr>
          <w:rFonts w:ascii="Times New Roman" w:hAnsi="Times New Roman"/>
        </w:rPr>
      </w:pPr>
      <w:r w:rsidRPr="001A53F6">
        <w:rPr>
          <w:rFonts w:ascii="Times New Roman" w:hAnsi="Times New Roman"/>
        </w:rPr>
        <w:t>GOETSCHEL Pascale, JOST François, TSIKOUNAS Myriam (dir.), </w:t>
      </w:r>
      <w:r w:rsidRPr="001A53F6">
        <w:rPr>
          <w:rFonts w:ascii="Times New Roman" w:hAnsi="Times New Roman"/>
          <w:i/>
          <w:iCs/>
        </w:rPr>
        <w:t>Lire, voir, entendre. La Réception des objets médiatiques</w:t>
      </w:r>
      <w:r w:rsidRPr="001A53F6">
        <w:rPr>
          <w:rFonts w:ascii="Times New Roman" w:hAnsi="Times New Roman"/>
        </w:rPr>
        <w:t>, Paris, Publications de la</w:t>
      </w:r>
      <w:r w:rsidRPr="001A53F6">
        <w:rPr>
          <w:rStyle w:val="xapple-converted-space"/>
          <w:rFonts w:ascii="Times New Roman" w:hAnsi="Times New Roman"/>
          <w:color w:val="242424"/>
          <w:sz w:val="17"/>
          <w:szCs w:val="17"/>
          <w:bdr w:val="none" w:sz="0" w:space="0" w:color="auto" w:frame="1"/>
        </w:rPr>
        <w:t> </w:t>
      </w:r>
      <w:r w:rsidRPr="001A53F6">
        <w:rPr>
          <w:rFonts w:ascii="Times New Roman" w:hAnsi="Times New Roman"/>
        </w:rPr>
        <w:t>Sorbonne, 2010, 400 p.</w:t>
      </w:r>
    </w:p>
    <w:p w14:paraId="1E84B530" w14:textId="77777777" w:rsidR="00B56491" w:rsidRPr="001A53F6" w:rsidRDefault="00B56491" w:rsidP="00B56491">
      <w:pPr>
        <w:pStyle w:val="Sansinterligne"/>
        <w:jc w:val="both"/>
        <w:rPr>
          <w:rFonts w:ascii="Times New Roman" w:hAnsi="Times New Roman"/>
        </w:rPr>
      </w:pPr>
      <w:r w:rsidRPr="001A53F6">
        <w:rPr>
          <w:rFonts w:ascii="Times New Roman" w:hAnsi="Times New Roman"/>
          <w:lang w:val="en-US"/>
        </w:rPr>
        <w:t xml:space="preserve">HILL Jason E. et SCHWARTZ Vanessa R. (dir.), </w:t>
      </w:r>
      <w:r w:rsidRPr="001A53F6">
        <w:rPr>
          <w:rFonts w:ascii="Times New Roman" w:hAnsi="Times New Roman"/>
          <w:i/>
          <w:iCs/>
          <w:lang w:val="en-US"/>
        </w:rPr>
        <w:t>Getting the Picture. The Visual Culture of the News</w:t>
      </w:r>
      <w:r w:rsidRPr="001A53F6">
        <w:rPr>
          <w:rFonts w:ascii="Times New Roman" w:hAnsi="Times New Roman"/>
          <w:lang w:val="en-US"/>
        </w:rPr>
        <w:t xml:space="preserve">, Londres, Bloomsbury Academic, 2015, rééd. </w:t>
      </w:r>
      <w:r w:rsidRPr="001A53F6">
        <w:rPr>
          <w:rFonts w:ascii="Times New Roman" w:hAnsi="Times New Roman"/>
        </w:rPr>
        <w:t>Routledge, 2020, 320 p.</w:t>
      </w:r>
    </w:p>
    <w:p w14:paraId="6427C0E3" w14:textId="77777777" w:rsidR="00B56491" w:rsidRPr="001A53F6" w:rsidRDefault="00B56491" w:rsidP="00B56491">
      <w:pPr>
        <w:pStyle w:val="Sansinterligne"/>
        <w:jc w:val="both"/>
        <w:rPr>
          <w:rFonts w:ascii="Times New Roman" w:hAnsi="Times New Roman"/>
        </w:rPr>
      </w:pPr>
      <w:r w:rsidRPr="001A53F6">
        <w:rPr>
          <w:rFonts w:ascii="Times New Roman" w:hAnsi="Times New Roman"/>
        </w:rPr>
        <w:t xml:space="preserve">JOLY Martine, MARTIN Jessie, </w:t>
      </w:r>
      <w:r w:rsidRPr="001A53F6">
        <w:rPr>
          <w:rFonts w:ascii="Times New Roman" w:hAnsi="Times New Roman"/>
          <w:i/>
          <w:iCs/>
        </w:rPr>
        <w:t xml:space="preserve">Introduction à l’analyse des images, </w:t>
      </w:r>
      <w:r w:rsidRPr="001A53F6">
        <w:rPr>
          <w:rFonts w:ascii="Times New Roman" w:hAnsi="Times New Roman"/>
        </w:rPr>
        <w:t>Armand Collin, 2021 (4</w:t>
      </w:r>
      <w:r w:rsidRPr="001A53F6">
        <w:rPr>
          <w:rFonts w:ascii="Times New Roman" w:hAnsi="Times New Roman"/>
          <w:vertAlign w:val="superscript"/>
        </w:rPr>
        <w:t>e</w:t>
      </w:r>
      <w:r w:rsidRPr="001A53F6">
        <w:rPr>
          <w:rFonts w:ascii="Times New Roman" w:hAnsi="Times New Roman"/>
        </w:rPr>
        <w:t xml:space="preserve"> édition), 176 p. </w:t>
      </w:r>
    </w:p>
    <w:p w14:paraId="641FA51F" w14:textId="77777777" w:rsidR="00B56491" w:rsidRPr="001A53F6" w:rsidRDefault="00B56491" w:rsidP="00B56491">
      <w:pPr>
        <w:pStyle w:val="Sansinterligne"/>
        <w:jc w:val="both"/>
        <w:rPr>
          <w:rFonts w:ascii="Times New Roman" w:hAnsi="Times New Roman"/>
        </w:rPr>
      </w:pPr>
      <w:r w:rsidRPr="001A53F6">
        <w:rPr>
          <w:rFonts w:ascii="Times New Roman" w:hAnsi="Times New Roman"/>
        </w:rPr>
        <w:t>JOST François, </w:t>
      </w:r>
      <w:r w:rsidRPr="001A53F6">
        <w:rPr>
          <w:rFonts w:ascii="Times New Roman" w:hAnsi="Times New Roman"/>
          <w:i/>
          <w:iCs/>
        </w:rPr>
        <w:t>Comprendre la télévision</w:t>
      </w:r>
      <w:r w:rsidRPr="001A53F6">
        <w:rPr>
          <w:rFonts w:ascii="Times New Roman" w:hAnsi="Times New Roman"/>
        </w:rPr>
        <w:t>, Paris, Armand Colin, 2005, 128 p.</w:t>
      </w:r>
    </w:p>
    <w:p w14:paraId="2D0E7C3E" w14:textId="77777777" w:rsidR="00B56491" w:rsidRPr="001A53F6" w:rsidRDefault="00B56491" w:rsidP="00B56491">
      <w:pPr>
        <w:pStyle w:val="Sansinterligne"/>
        <w:jc w:val="both"/>
        <w:rPr>
          <w:rFonts w:ascii="Times New Roman" w:hAnsi="Times New Roman"/>
        </w:rPr>
      </w:pPr>
      <w:r w:rsidRPr="001A53F6">
        <w:rPr>
          <w:rFonts w:ascii="Times New Roman" w:hAnsi="Times New Roman"/>
        </w:rPr>
        <w:t>JULLIER Laurent et MARIE Michel, </w:t>
      </w:r>
      <w:r w:rsidRPr="001A53F6">
        <w:rPr>
          <w:rFonts w:ascii="Times New Roman" w:hAnsi="Times New Roman"/>
          <w:i/>
          <w:iCs/>
        </w:rPr>
        <w:t>Lire les images de cinéma</w:t>
      </w:r>
      <w:r w:rsidRPr="001A53F6">
        <w:rPr>
          <w:rFonts w:ascii="Times New Roman" w:hAnsi="Times New Roman"/>
        </w:rPr>
        <w:t>, Paris, Larousse, 2007, 239p.</w:t>
      </w:r>
    </w:p>
    <w:p w14:paraId="1FC1122B" w14:textId="77777777" w:rsidR="00B56491" w:rsidRPr="001A53F6" w:rsidRDefault="00B56491" w:rsidP="00B56491">
      <w:pPr>
        <w:pStyle w:val="Sansinterligne"/>
        <w:jc w:val="both"/>
        <w:rPr>
          <w:rFonts w:ascii="Times New Roman" w:hAnsi="Times New Roman"/>
        </w:rPr>
      </w:pPr>
      <w:r w:rsidRPr="001A53F6">
        <w:rPr>
          <w:rFonts w:ascii="Times New Roman" w:hAnsi="Times New Roman"/>
        </w:rPr>
        <w:t>SAND Shlomo, </w:t>
      </w:r>
      <w:r w:rsidRPr="001A53F6">
        <w:rPr>
          <w:rFonts w:ascii="Times New Roman" w:hAnsi="Times New Roman"/>
          <w:i/>
          <w:iCs/>
        </w:rPr>
        <w:t>Le XX</w:t>
      </w:r>
      <w:r w:rsidRPr="001A53F6">
        <w:rPr>
          <w:rStyle w:val="xs2"/>
          <w:rFonts w:ascii="Times New Roman" w:hAnsi="Times New Roman"/>
          <w:i/>
          <w:iCs/>
          <w:color w:val="242424"/>
          <w:bdr w:val="none" w:sz="0" w:space="0" w:color="auto" w:frame="1"/>
          <w:vertAlign w:val="superscript"/>
        </w:rPr>
        <w:t>e</w:t>
      </w:r>
      <w:r w:rsidRPr="001A53F6">
        <w:rPr>
          <w:rStyle w:val="xs2"/>
          <w:rFonts w:ascii="Times New Roman" w:hAnsi="Times New Roman"/>
          <w:i/>
          <w:iCs/>
          <w:color w:val="242424"/>
          <w:sz w:val="11"/>
          <w:szCs w:val="11"/>
          <w:bdr w:val="none" w:sz="0" w:space="0" w:color="auto" w:frame="1"/>
        </w:rPr>
        <w:t xml:space="preserve"> </w:t>
      </w:r>
      <w:r w:rsidRPr="001A53F6">
        <w:rPr>
          <w:rFonts w:ascii="Times New Roman" w:hAnsi="Times New Roman"/>
          <w:i/>
          <w:iCs/>
        </w:rPr>
        <w:t>siècle à l’écran</w:t>
      </w:r>
      <w:r w:rsidRPr="001A53F6">
        <w:rPr>
          <w:rFonts w:ascii="Times New Roman" w:hAnsi="Times New Roman"/>
        </w:rPr>
        <w:t>, Paris, Le Seuil, 2004, 526 p.</w:t>
      </w:r>
    </w:p>
    <w:p w14:paraId="4CE2C593" w14:textId="77777777" w:rsidR="00B56491" w:rsidRPr="001A53F6" w:rsidRDefault="00B56491" w:rsidP="00B56491">
      <w:pPr>
        <w:pStyle w:val="Sansinterligne"/>
        <w:jc w:val="both"/>
        <w:rPr>
          <w:rFonts w:ascii="Times New Roman" w:hAnsi="Times New Roman"/>
          <w:shd w:val="clear" w:color="auto" w:fill="FFFFFF"/>
        </w:rPr>
      </w:pPr>
      <w:r w:rsidRPr="001A53F6">
        <w:rPr>
          <w:rFonts w:ascii="Times New Roman" w:hAnsi="Times New Roman"/>
          <w:shd w:val="clear" w:color="auto" w:fill="FFFFFF"/>
        </w:rPr>
        <w:t>VEYRAT-Masson Isabelle, DENIS Sébastien et SÉCAIL Claire (dir.), </w:t>
      </w:r>
      <w:r w:rsidRPr="001A53F6">
        <w:rPr>
          <w:rFonts w:ascii="Times New Roman" w:hAnsi="Times New Roman"/>
          <w:i/>
          <w:iCs/>
          <w:shd w:val="clear" w:color="auto" w:fill="FFFFFF"/>
        </w:rPr>
        <w:t xml:space="preserve">Sous les images, la politique... Presse, cinéma, télévision, nouveaux médias (XXe-XXIe siècle), </w:t>
      </w:r>
      <w:r w:rsidRPr="001A53F6">
        <w:rPr>
          <w:rFonts w:ascii="Times New Roman" w:hAnsi="Times New Roman"/>
          <w:shd w:val="clear" w:color="auto" w:fill="FFFFFF"/>
        </w:rPr>
        <w:t>Paris</w:t>
      </w:r>
      <w:r w:rsidRPr="001A53F6">
        <w:rPr>
          <w:rFonts w:ascii="Times New Roman" w:hAnsi="Times New Roman"/>
          <w:i/>
          <w:iCs/>
          <w:shd w:val="clear" w:color="auto" w:fill="FFFFFF"/>
        </w:rPr>
        <w:t xml:space="preserve">, </w:t>
      </w:r>
      <w:r w:rsidRPr="001A53F6">
        <w:rPr>
          <w:rFonts w:ascii="Times New Roman" w:hAnsi="Times New Roman"/>
          <w:shd w:val="clear" w:color="auto" w:fill="FFFFFF"/>
        </w:rPr>
        <w:t>CNRS Editions, 2014, 396 p.</w:t>
      </w:r>
    </w:p>
    <w:p w14:paraId="2E957B5F"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2AC13DA2"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341E16E9"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1F159938"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18851F49"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225BB898"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36F64653"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65BF4E67"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7BCEF82F"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75C26ABA"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1C1930B8"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6D6341CB"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10EA3050"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1994CACD"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117D2411"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2F09F1E4"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097FEAF4"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47BE38E1"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71C6D31B"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019366BE"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3BDD323F"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5D6AEA00"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34C198C7"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10417ECD"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0EEE760E" w14:textId="77777777" w:rsidR="00AA0625" w:rsidRPr="001A53F6" w:rsidRDefault="00AA0625"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rFonts w:ascii="Times New Roman" w:hAnsi="Times New Roman" w:cs="Times New Roman"/>
          <w:b w:val="0"/>
          <w:iCs/>
          <w:sz w:val="22"/>
        </w:rPr>
      </w:pPr>
    </w:p>
    <w:p w14:paraId="6365ACEF" w14:textId="77777777" w:rsidR="0056419B" w:rsidRPr="001A53F6" w:rsidRDefault="0056419B" w:rsidP="00B17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4EA83067" w14:textId="77777777" w:rsidR="0063567B" w:rsidRPr="001A53F6" w:rsidRDefault="0063567B" w:rsidP="003527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2555C89F" w14:textId="77777777" w:rsidR="0063567B" w:rsidRPr="001A53F6" w:rsidRDefault="0063567B"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iCs/>
          <w:sz w:val="28"/>
          <w:szCs w:val="28"/>
        </w:rPr>
      </w:pPr>
      <w:r w:rsidRPr="001A53F6">
        <w:rPr>
          <w:iCs/>
          <w:sz w:val="28"/>
          <w:szCs w:val="28"/>
        </w:rPr>
        <w:lastRenderedPageBreak/>
        <w:t>J301451</w:t>
      </w:r>
      <w:r w:rsidR="000307AE" w:rsidRPr="001A53F6">
        <w:rPr>
          <w:iCs/>
          <w:sz w:val="28"/>
          <w:szCs w:val="28"/>
        </w:rPr>
        <w:t>9</w:t>
      </w:r>
      <w:r w:rsidRPr="001A53F6">
        <w:rPr>
          <w:iCs/>
          <w:sz w:val="28"/>
          <w:szCs w:val="28"/>
        </w:rPr>
        <w:t>/J301461</w:t>
      </w:r>
      <w:r w:rsidR="000307AE" w:rsidRPr="001A53F6">
        <w:rPr>
          <w:iCs/>
          <w:sz w:val="28"/>
          <w:szCs w:val="28"/>
        </w:rPr>
        <w:t>9</w:t>
      </w:r>
      <w:r w:rsidRPr="001A53F6">
        <w:rPr>
          <w:iCs/>
          <w:sz w:val="28"/>
          <w:szCs w:val="28"/>
        </w:rPr>
        <w:t xml:space="preserve"> : </w:t>
      </w:r>
      <w:r w:rsidR="00B829F2" w:rsidRPr="001A53F6">
        <w:rPr>
          <w:iCs/>
          <w:sz w:val="28"/>
          <w:szCs w:val="28"/>
        </w:rPr>
        <w:t>Les politiques économiques et sociales du XVIIIe siècle à nos jours</w:t>
      </w:r>
    </w:p>
    <w:p w14:paraId="66FE3022" w14:textId="77777777" w:rsidR="0063567B" w:rsidRPr="001A53F6" w:rsidRDefault="0063567B" w:rsidP="006356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8"/>
        <w:jc w:val="center"/>
        <w:rPr>
          <w:iCs/>
          <w:sz w:val="28"/>
          <w:szCs w:val="28"/>
        </w:rPr>
      </w:pPr>
    </w:p>
    <w:p w14:paraId="40898748" w14:textId="1E643A46" w:rsidR="001457A6" w:rsidRPr="001A53F6" w:rsidRDefault="00D9226A" w:rsidP="001457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ind w:left="708"/>
        <w:jc w:val="center"/>
        <w:rPr>
          <w:rFonts w:ascii="Times New Roman" w:eastAsia="ヒラギノ角ゴ Pro W3" w:hAnsi="Times New Roman" w:cs="Times New Roman"/>
          <w:iCs/>
          <w:color w:val="000000"/>
          <w:kern w:val="0"/>
          <w:sz w:val="22"/>
          <w:lang w:eastAsia="en-US"/>
        </w:rPr>
      </w:pPr>
      <w:r w:rsidRPr="001A53F6">
        <w:rPr>
          <w:rFonts w:ascii="Times New Roman" w:eastAsia="ヒラギノ角ゴ Pro W3" w:hAnsi="Times New Roman" w:cs="Times New Roman"/>
          <w:iCs/>
          <w:color w:val="000000"/>
          <w:kern w:val="0"/>
          <w:sz w:val="22"/>
          <w:lang w:eastAsia="en-US"/>
        </w:rPr>
        <w:t>Frédéric Tristram</w:t>
      </w:r>
      <w:r w:rsidR="00B9156F" w:rsidRPr="001A53F6">
        <w:rPr>
          <w:rFonts w:ascii="Times New Roman" w:eastAsia="ヒラギノ角ゴ Pro W3" w:hAnsi="Times New Roman" w:cs="Times New Roman"/>
          <w:iCs/>
          <w:color w:val="000000"/>
          <w:kern w:val="0"/>
          <w:sz w:val="22"/>
          <w:lang w:eastAsia="en-US"/>
        </w:rPr>
        <w:t>/Anne Conchon</w:t>
      </w:r>
    </w:p>
    <w:p w14:paraId="7717A374" w14:textId="77777777" w:rsidR="0063567B" w:rsidRPr="001A53F6" w:rsidRDefault="0063567B"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ind w:left="708"/>
        <w:jc w:val="both"/>
        <w:rPr>
          <w:rFonts w:ascii="Times New Roman" w:eastAsia="ヒラギノ角ゴ Pro W3" w:hAnsi="Times New Roman" w:cs="Times New Roman"/>
          <w:b w:val="0"/>
          <w:iCs/>
          <w:color w:val="000000"/>
          <w:kern w:val="0"/>
          <w:sz w:val="22"/>
          <w:lang w:eastAsia="en-US"/>
        </w:rPr>
      </w:pPr>
      <w:r w:rsidRPr="001A53F6">
        <w:rPr>
          <w:rFonts w:ascii="Times New Roman" w:eastAsia="ヒラギノ角ゴ Pro W3" w:hAnsi="Times New Roman" w:cs="Times New Roman"/>
          <w:b w:val="0"/>
          <w:iCs/>
          <w:color w:val="000000"/>
          <w:kern w:val="0"/>
          <w:sz w:val="22"/>
          <w:lang w:eastAsia="en-US"/>
        </w:rPr>
        <w:t xml:space="preserve">L’objectif de cet enseignement est d’offrir aux étudiants une vision large des politiques économiques </w:t>
      </w:r>
      <w:r w:rsidR="00B9156F" w:rsidRPr="001A53F6">
        <w:rPr>
          <w:rFonts w:ascii="Times New Roman" w:eastAsia="ヒラギノ角ゴ Pro W3" w:hAnsi="Times New Roman" w:cs="Times New Roman"/>
          <w:b w:val="0"/>
          <w:iCs/>
          <w:color w:val="000000"/>
          <w:kern w:val="0"/>
          <w:sz w:val="22"/>
          <w:lang w:eastAsia="en-US"/>
        </w:rPr>
        <w:t xml:space="preserve">et sociales </w:t>
      </w:r>
      <w:r w:rsidRPr="001A53F6">
        <w:rPr>
          <w:rFonts w:ascii="Times New Roman" w:eastAsia="ヒラギノ角ゴ Pro W3" w:hAnsi="Times New Roman" w:cs="Times New Roman"/>
          <w:b w:val="0"/>
          <w:iCs/>
          <w:color w:val="000000"/>
          <w:kern w:val="0"/>
          <w:sz w:val="22"/>
          <w:lang w:eastAsia="en-US"/>
        </w:rPr>
        <w:t xml:space="preserve">mises en </w:t>
      </w:r>
      <w:r w:rsidR="000307AE" w:rsidRPr="001A53F6">
        <w:rPr>
          <w:rFonts w:ascii="Times New Roman" w:eastAsia="ヒラギノ角ゴ Pro W3" w:hAnsi="Times New Roman" w:cs="Times New Roman"/>
          <w:b w:val="0"/>
          <w:iCs/>
          <w:color w:val="000000"/>
          <w:kern w:val="0"/>
          <w:sz w:val="22"/>
          <w:lang w:eastAsia="en-US"/>
        </w:rPr>
        <w:t>œuvre</w:t>
      </w:r>
      <w:r w:rsidRPr="001A53F6">
        <w:rPr>
          <w:rFonts w:ascii="Times New Roman" w:eastAsia="ヒラギノ角ゴ Pro W3" w:hAnsi="Times New Roman" w:cs="Times New Roman"/>
          <w:b w:val="0"/>
          <w:iCs/>
          <w:color w:val="000000"/>
          <w:kern w:val="0"/>
          <w:sz w:val="22"/>
          <w:lang w:eastAsia="en-US"/>
        </w:rPr>
        <w:t xml:space="preserve"> aux XIX</w:t>
      </w:r>
      <w:r w:rsidRPr="001A53F6">
        <w:rPr>
          <w:rFonts w:ascii="Times New Roman" w:eastAsia="ヒラギノ角ゴ Pro W3" w:hAnsi="Times New Roman" w:cs="Times New Roman"/>
          <w:b w:val="0"/>
          <w:iCs/>
          <w:color w:val="000000"/>
          <w:kern w:val="0"/>
          <w:sz w:val="22"/>
          <w:vertAlign w:val="superscript"/>
          <w:lang w:eastAsia="en-US"/>
        </w:rPr>
        <w:t>e</w:t>
      </w:r>
      <w:r w:rsidRPr="001A53F6">
        <w:rPr>
          <w:rFonts w:ascii="Times New Roman" w:eastAsia="ヒラギノ角ゴ Pro W3" w:hAnsi="Times New Roman" w:cs="Times New Roman"/>
          <w:b w:val="0"/>
          <w:iCs/>
          <w:color w:val="000000"/>
          <w:kern w:val="0"/>
          <w:sz w:val="22"/>
          <w:lang w:eastAsia="en-US"/>
        </w:rPr>
        <w:t xml:space="preserve"> et XX</w:t>
      </w:r>
      <w:r w:rsidRPr="001A53F6">
        <w:rPr>
          <w:rFonts w:ascii="Times New Roman" w:eastAsia="ヒラギノ角ゴ Pro W3" w:hAnsi="Times New Roman" w:cs="Times New Roman"/>
          <w:b w:val="0"/>
          <w:iCs/>
          <w:color w:val="000000"/>
          <w:kern w:val="0"/>
          <w:sz w:val="22"/>
          <w:vertAlign w:val="superscript"/>
          <w:lang w:eastAsia="en-US"/>
        </w:rPr>
        <w:t>e</w:t>
      </w:r>
      <w:r w:rsidRPr="001A53F6">
        <w:rPr>
          <w:rFonts w:ascii="Times New Roman" w:eastAsia="ヒラギノ角ゴ Pro W3" w:hAnsi="Times New Roman" w:cs="Times New Roman"/>
          <w:b w:val="0"/>
          <w:iCs/>
          <w:color w:val="000000"/>
          <w:kern w:val="0"/>
          <w:sz w:val="22"/>
          <w:lang w:eastAsia="en-US"/>
        </w:rPr>
        <w:t xml:space="preserve"> siècles en France et dans les principaux pays industrialisés (Royaume-Uni, Etats-Unis, Allemagne). Seront ainsi présentées, au premier semestre, les politiques budgétaires et fiscales, les politiques monétaires et de financement, les politiques industrielles et commerciales, les politiques de protection sociale et la mise en place des grands services publics... </w:t>
      </w:r>
    </w:p>
    <w:p w14:paraId="60E69239" w14:textId="77777777" w:rsidR="0063567B" w:rsidRPr="001A53F6" w:rsidRDefault="0063567B"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ind w:left="708"/>
        <w:jc w:val="both"/>
        <w:rPr>
          <w:rFonts w:ascii="Times New Roman" w:eastAsia="ヒラギノ角ゴ Pro W3" w:hAnsi="Times New Roman" w:cs="Times New Roman"/>
          <w:b w:val="0"/>
          <w:iCs/>
          <w:color w:val="000000"/>
          <w:kern w:val="0"/>
          <w:sz w:val="22"/>
          <w:lang w:eastAsia="en-US"/>
        </w:rPr>
      </w:pPr>
      <w:r w:rsidRPr="001A53F6">
        <w:rPr>
          <w:rFonts w:ascii="Times New Roman" w:eastAsia="ヒラギノ角ゴ Pro W3" w:hAnsi="Times New Roman" w:cs="Times New Roman"/>
          <w:b w:val="0"/>
          <w:iCs/>
          <w:color w:val="000000"/>
          <w:kern w:val="0"/>
          <w:sz w:val="22"/>
          <w:lang w:eastAsia="en-US"/>
        </w:rPr>
        <w:t xml:space="preserve">Ce panorama sera aussi l’occasion de se familiariser avec un certain nombre d’institutions publiques, françaises, étrangères ou internationales, dont il est souvent fait mention dans les débats d’actualité mais dont il est essentiel de comprendre les origines et de replacer dans le temps long les logiques de fonctionnement. On insistera particulièrement sur l’organisation des administrations financières, des banques centrales, du FMI, des institutions économiques européennes ou de coopération commerciale... On étudiera le rôle joué par les partenaires sociaux (syndicats et patronat) dans le cadre de l’économie concertée. </w:t>
      </w:r>
    </w:p>
    <w:p w14:paraId="088482EE" w14:textId="77777777" w:rsidR="0063567B" w:rsidRPr="001A53F6" w:rsidRDefault="0063567B"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ind w:left="708"/>
        <w:jc w:val="both"/>
        <w:rPr>
          <w:rFonts w:ascii="Times New Roman" w:eastAsia="ヒラギノ角ゴ Pro W3" w:hAnsi="Times New Roman" w:cs="Times New Roman"/>
          <w:b w:val="0"/>
          <w:iCs/>
          <w:color w:val="000000"/>
          <w:kern w:val="0"/>
          <w:sz w:val="22"/>
          <w:lang w:eastAsia="en-US"/>
        </w:rPr>
      </w:pPr>
      <w:r w:rsidRPr="001A53F6">
        <w:rPr>
          <w:rFonts w:ascii="Times New Roman" w:eastAsia="ヒラギノ角ゴ Pro W3" w:hAnsi="Times New Roman" w:cs="Times New Roman"/>
          <w:b w:val="0"/>
          <w:iCs/>
          <w:color w:val="000000"/>
          <w:kern w:val="0"/>
          <w:sz w:val="22"/>
          <w:lang w:eastAsia="en-US"/>
        </w:rPr>
        <w:t xml:space="preserve">L’analyse des pratiques s’accompagnera d’une réflexion sur la construction des savoirs théoriques ou techniques, leur diffusion géographique et leur application dans les différentes situations économiques et sociales. </w:t>
      </w:r>
    </w:p>
    <w:p w14:paraId="5E9F9F5A" w14:textId="77777777" w:rsidR="0063567B" w:rsidRPr="001A53F6" w:rsidRDefault="0063567B"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ind w:left="708"/>
        <w:jc w:val="both"/>
        <w:rPr>
          <w:rFonts w:ascii="Times New Roman" w:eastAsia="ヒラギノ角ゴ Pro W3" w:hAnsi="Times New Roman" w:cs="Times New Roman"/>
          <w:b w:val="0"/>
          <w:iCs/>
          <w:color w:val="000000"/>
          <w:kern w:val="0"/>
          <w:sz w:val="22"/>
          <w:lang w:eastAsia="en-US"/>
        </w:rPr>
      </w:pPr>
      <w:r w:rsidRPr="001A53F6">
        <w:rPr>
          <w:rFonts w:ascii="Times New Roman" w:eastAsia="ヒラギノ角ゴ Pro W3" w:hAnsi="Times New Roman" w:cs="Times New Roman"/>
          <w:b w:val="0"/>
          <w:iCs/>
          <w:color w:val="000000"/>
          <w:kern w:val="0"/>
          <w:sz w:val="22"/>
          <w:lang w:eastAsia="en-US"/>
        </w:rPr>
        <w:t xml:space="preserve">Une perspective plus micro-économique sera adoptée au second semestre et une ouverture sera faite sur le fonctionnement des entreprises, les dynamiques territoriales de développement et l’organisation des marchés. </w:t>
      </w:r>
    </w:p>
    <w:p w14:paraId="2CB1370F" w14:textId="77777777" w:rsidR="0063567B" w:rsidRPr="001A53F6" w:rsidRDefault="0063567B"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ind w:left="708"/>
        <w:jc w:val="both"/>
        <w:rPr>
          <w:rFonts w:ascii="Times New Roman" w:eastAsia="ヒラギノ角ゴ Pro W3" w:hAnsi="Times New Roman" w:cs="Times New Roman"/>
          <w:b w:val="0"/>
          <w:iCs/>
          <w:color w:val="000000"/>
          <w:kern w:val="0"/>
          <w:sz w:val="22"/>
          <w:lang w:eastAsia="en-US"/>
        </w:rPr>
      </w:pPr>
      <w:r w:rsidRPr="001A53F6">
        <w:rPr>
          <w:rFonts w:ascii="Times New Roman" w:eastAsia="ヒラギノ角ゴ Pro W3" w:hAnsi="Times New Roman" w:cs="Times New Roman"/>
          <w:b w:val="0"/>
          <w:iCs/>
          <w:color w:val="000000"/>
          <w:kern w:val="0"/>
          <w:sz w:val="22"/>
          <w:lang w:eastAsia="en-US"/>
        </w:rPr>
        <w:t>Ce cours-TD accompagne et complète le cours et les TD de L3 consacrés à Etats, économies et sociétés (1880-2010)</w:t>
      </w:r>
    </w:p>
    <w:p w14:paraId="2599FB7D" w14:textId="77777777" w:rsidR="00C55861" w:rsidRPr="001A53F6" w:rsidRDefault="00C55861"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ind w:left="708"/>
        <w:jc w:val="both"/>
        <w:rPr>
          <w:rFonts w:ascii="Times New Roman" w:eastAsia="ヒラギノ角ゴ Pro W3" w:hAnsi="Times New Roman" w:cs="Times New Roman"/>
          <w:iCs/>
          <w:color w:val="000000"/>
          <w:kern w:val="0"/>
          <w:sz w:val="22"/>
          <w:lang w:eastAsia="en-US"/>
        </w:rPr>
      </w:pPr>
    </w:p>
    <w:p w14:paraId="1F51B75D" w14:textId="77777777" w:rsidR="00C55861" w:rsidRPr="001A53F6" w:rsidRDefault="00C55861"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ind w:left="708"/>
        <w:jc w:val="both"/>
        <w:rPr>
          <w:rFonts w:ascii="Times New Roman" w:eastAsia="ヒラギノ角ゴ Pro W3" w:hAnsi="Times New Roman" w:cs="Times New Roman"/>
          <w:iCs/>
          <w:color w:val="000000"/>
          <w:kern w:val="0"/>
          <w:sz w:val="22"/>
          <w:lang w:eastAsia="en-US"/>
        </w:rPr>
      </w:pPr>
    </w:p>
    <w:p w14:paraId="1CF4332B" w14:textId="77777777" w:rsidR="00C55861" w:rsidRPr="001A53F6" w:rsidRDefault="00C55861" w:rsidP="00B171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jc w:val="both"/>
        <w:rPr>
          <w:rFonts w:ascii="Times New Roman" w:eastAsia="ヒラギノ角ゴ Pro W3" w:hAnsi="Times New Roman" w:cs="Times New Roman"/>
          <w:iCs/>
          <w:color w:val="000000"/>
          <w:kern w:val="0"/>
          <w:sz w:val="22"/>
          <w:lang w:eastAsia="en-US"/>
        </w:rPr>
      </w:pPr>
    </w:p>
    <w:p w14:paraId="5F5BBDEE" w14:textId="77777777" w:rsidR="00C55861" w:rsidRPr="001A53F6" w:rsidRDefault="00C55861"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ind w:left="708"/>
        <w:jc w:val="both"/>
        <w:rPr>
          <w:rFonts w:ascii="Times New Roman" w:eastAsia="ヒラギノ角ゴ Pro W3" w:hAnsi="Times New Roman" w:cs="Times New Roman"/>
          <w:iCs/>
          <w:color w:val="000000"/>
          <w:kern w:val="0"/>
          <w:sz w:val="22"/>
          <w:lang w:eastAsia="en-US"/>
        </w:rPr>
      </w:pPr>
    </w:p>
    <w:p w14:paraId="5D922DF9" w14:textId="77777777" w:rsidR="0063567B" w:rsidRPr="001A53F6" w:rsidRDefault="0063567B"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ind w:left="708"/>
        <w:jc w:val="both"/>
        <w:rPr>
          <w:rFonts w:ascii="Times New Roman" w:eastAsia="ヒラギノ角ゴ Pro W3" w:hAnsi="Times New Roman" w:cs="Times New Roman"/>
          <w:iCs/>
          <w:color w:val="000000"/>
          <w:kern w:val="0"/>
          <w:sz w:val="22"/>
          <w:lang w:eastAsia="en-US"/>
        </w:rPr>
      </w:pPr>
      <w:r w:rsidRPr="001A53F6">
        <w:rPr>
          <w:rFonts w:ascii="Times New Roman" w:eastAsia="ヒラギノ角ゴ Pro W3" w:hAnsi="Times New Roman" w:cs="Times New Roman"/>
          <w:iCs/>
          <w:color w:val="000000"/>
          <w:kern w:val="0"/>
          <w:sz w:val="22"/>
          <w:lang w:eastAsia="en-US"/>
        </w:rPr>
        <w:t>Bibliographie indicative (pour les deux semestres)</w:t>
      </w:r>
    </w:p>
    <w:p w14:paraId="4BFA937B" w14:textId="77777777" w:rsidR="001457A6" w:rsidRPr="001A53F6" w:rsidRDefault="0063567B" w:rsidP="00C558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jc w:val="both"/>
        <w:rPr>
          <w:rFonts w:ascii="Times New Roman" w:eastAsia="ヒラギノ角ゴ Pro W3" w:hAnsi="Times New Roman" w:cs="Times New Roman"/>
          <w:b w:val="0"/>
          <w:iCs/>
          <w:color w:val="000000"/>
          <w:kern w:val="0"/>
          <w:sz w:val="22"/>
          <w:lang w:eastAsia="en-US"/>
        </w:rPr>
      </w:pPr>
      <w:r w:rsidRPr="001A53F6">
        <w:rPr>
          <w:rFonts w:ascii="Times New Roman" w:eastAsia="ヒラギノ角ゴ Pro W3" w:hAnsi="Times New Roman" w:cs="Times New Roman"/>
          <w:b w:val="0"/>
          <w:iCs/>
          <w:color w:val="000000"/>
          <w:kern w:val="0"/>
          <w:sz w:val="22"/>
          <w:lang w:eastAsia="en-US"/>
        </w:rPr>
        <w:t>Jean-Charles Asselain, Histoire économique du XXè siècle, 2 vol., Paris, Scie</w:t>
      </w:r>
      <w:r w:rsidR="00C55861" w:rsidRPr="001A53F6">
        <w:rPr>
          <w:rFonts w:ascii="Times New Roman" w:eastAsia="ヒラギノ角ゴ Pro W3" w:hAnsi="Times New Roman" w:cs="Times New Roman"/>
          <w:b w:val="0"/>
          <w:iCs/>
          <w:color w:val="000000"/>
          <w:kern w:val="0"/>
          <w:sz w:val="22"/>
          <w:lang w:eastAsia="en-US"/>
        </w:rPr>
        <w:t xml:space="preserve">nces Po/Dalloz, 1995.          </w:t>
      </w:r>
    </w:p>
    <w:p w14:paraId="66F8B058" w14:textId="77777777" w:rsidR="00B51D3B" w:rsidRPr="001A53F6" w:rsidRDefault="0063567B" w:rsidP="0063567B">
      <w:pPr>
        <w:keepNext/>
        <w:spacing w:after="0" w:line="240" w:lineRule="auto"/>
        <w:jc w:val="both"/>
        <w:outlineLvl w:val="0"/>
        <w:rPr>
          <w:rFonts w:ascii="Times New Roman" w:hAnsi="Times New Roman" w:cs="Times New Roman"/>
          <w:b w:val="0"/>
          <w:iCs/>
          <w:sz w:val="22"/>
        </w:rPr>
      </w:pPr>
      <w:r w:rsidRPr="001A53F6">
        <w:rPr>
          <w:rFonts w:ascii="Times New Roman" w:eastAsia="ヒラギノ角ゴ Pro W3" w:hAnsi="Times New Roman" w:cs="Times New Roman"/>
          <w:b w:val="0"/>
          <w:iCs/>
          <w:color w:val="000000"/>
          <w:kern w:val="0"/>
          <w:sz w:val="22"/>
          <w:lang w:eastAsia="en-US"/>
        </w:rPr>
        <w:t>Jean-Charles Asselain, « L’économique », in Jean-Charles Asselain et alii, Précis d’histoire européenne du 19è siècle à nos jours, Paris, Armand Colin, (4è édition), 2015, p. 212-318.</w:t>
      </w:r>
    </w:p>
    <w:p w14:paraId="6D9217ED" w14:textId="77777777" w:rsidR="0063567B" w:rsidRPr="001A53F6" w:rsidRDefault="0063567B" w:rsidP="00433E2A">
      <w:pPr>
        <w:keepNext/>
        <w:spacing w:after="0" w:line="240" w:lineRule="auto"/>
        <w:jc w:val="both"/>
        <w:outlineLvl w:val="0"/>
        <w:rPr>
          <w:rFonts w:ascii="Times New Roman" w:hAnsi="Times New Roman" w:cs="Times New Roman"/>
          <w:b w:val="0"/>
          <w:iCs/>
          <w:sz w:val="22"/>
        </w:rPr>
      </w:pPr>
    </w:p>
    <w:p w14:paraId="18ACD7E3" w14:textId="77777777" w:rsidR="00D9226A" w:rsidRPr="001A53F6" w:rsidRDefault="00D9226A" w:rsidP="00D92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Times New Roman" w:eastAsia="ヒラギノ角ゴ Pro W3" w:hAnsi="Times New Roman" w:cs="Times New Roman"/>
          <w:b w:val="0"/>
          <w:iCs/>
          <w:color w:val="000000"/>
          <w:kern w:val="0"/>
          <w:sz w:val="22"/>
          <w:lang w:eastAsia="en-US"/>
        </w:rPr>
      </w:pPr>
      <w:r w:rsidRPr="001A53F6">
        <w:rPr>
          <w:rFonts w:ascii="Times New Roman" w:eastAsia="ヒラギノ角ゴ Pro W3" w:hAnsi="Times New Roman" w:cs="Times New Roman"/>
          <w:b w:val="0"/>
          <w:iCs/>
          <w:color w:val="000000"/>
          <w:kern w:val="0"/>
          <w:sz w:val="22"/>
          <w:lang w:eastAsia="en-US"/>
        </w:rPr>
        <w:t>Pierre Guillaume, « Le social », in Jean-Charles Asselain et alii, Précis d’histoire européenne du 19è siècle à nos jours, Paris, Armand Colin, (4è édition), 2015, p. 321-420.</w:t>
      </w:r>
    </w:p>
    <w:p w14:paraId="39E2CB73" w14:textId="77777777" w:rsidR="00D9226A" w:rsidRPr="001A53F6" w:rsidRDefault="00D9226A" w:rsidP="00D92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Times New Roman" w:eastAsia="ヒラギノ角ゴ Pro W3" w:hAnsi="Times New Roman" w:cs="Times New Roman"/>
          <w:b w:val="0"/>
          <w:iCs/>
          <w:color w:val="000000"/>
          <w:kern w:val="0"/>
          <w:sz w:val="22"/>
          <w:lang w:eastAsia="en-US"/>
        </w:rPr>
      </w:pPr>
      <w:r w:rsidRPr="001A53F6">
        <w:rPr>
          <w:rFonts w:ascii="Times New Roman" w:eastAsia="ヒラギノ角ゴ Pro W3" w:hAnsi="Times New Roman" w:cs="Times New Roman"/>
          <w:b w:val="0"/>
          <w:iCs/>
          <w:color w:val="000000"/>
          <w:kern w:val="0"/>
          <w:sz w:val="22"/>
          <w:lang w:eastAsia="en-US"/>
        </w:rPr>
        <w:t xml:space="preserve">Éric J. Hobsbawm, L’âge des extrêmes. Histoire du Court XXè siècle, trad. fr., Bruxelles, Complexe, 1999. </w:t>
      </w:r>
    </w:p>
    <w:p w14:paraId="4CA3C628" w14:textId="77777777" w:rsidR="00D9226A" w:rsidRPr="001A53F6" w:rsidRDefault="00D9226A" w:rsidP="00D92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Times New Roman" w:eastAsia="ヒラギノ角ゴ Pro W3" w:hAnsi="Times New Roman" w:cs="Times New Roman"/>
          <w:b w:val="0"/>
          <w:iCs/>
          <w:color w:val="000000"/>
          <w:kern w:val="0"/>
          <w:sz w:val="22"/>
          <w:lang w:eastAsia="en-US"/>
        </w:rPr>
      </w:pPr>
      <w:r w:rsidRPr="001A53F6">
        <w:rPr>
          <w:rFonts w:ascii="Times New Roman" w:eastAsia="ヒラギノ角ゴ Pro W3" w:hAnsi="Times New Roman" w:cs="Times New Roman"/>
          <w:b w:val="0"/>
          <w:iCs/>
          <w:color w:val="000000"/>
          <w:kern w:val="0"/>
          <w:sz w:val="22"/>
          <w:lang w:eastAsia="en-US"/>
        </w:rPr>
        <w:t xml:space="preserve">Maurice Niveau, Yves Crozet, Histoire des faits économiques contemporains, 3è éd., Paris, PUF, « Quadrige », 2010. </w:t>
      </w:r>
    </w:p>
    <w:p w14:paraId="41F5BC08" w14:textId="77777777" w:rsidR="00D9226A" w:rsidRPr="001A53F6" w:rsidRDefault="00D9226A" w:rsidP="00D922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Times New Roman" w:eastAsia="ヒラギノ角ゴ Pro W3" w:hAnsi="Times New Roman" w:cs="Times New Roman"/>
          <w:b w:val="0"/>
          <w:iCs/>
          <w:color w:val="000000"/>
          <w:kern w:val="0"/>
          <w:sz w:val="22"/>
          <w:lang w:eastAsia="en-US"/>
        </w:rPr>
      </w:pPr>
      <w:r w:rsidRPr="001A53F6">
        <w:rPr>
          <w:rFonts w:ascii="Times New Roman" w:eastAsia="ヒラギノ角ゴ Pro W3" w:hAnsi="Times New Roman" w:cs="Times New Roman"/>
          <w:b w:val="0"/>
          <w:iCs/>
          <w:color w:val="000000"/>
          <w:kern w:val="0"/>
          <w:sz w:val="22"/>
          <w:lang w:eastAsia="en-US"/>
        </w:rPr>
        <w:t xml:space="preserve">André Gueslin, L’État, l’économie et la société française XIX-XXè siècles, Paris, Hachette, 1992. </w:t>
      </w:r>
    </w:p>
    <w:p w14:paraId="0B3B4E09" w14:textId="77777777" w:rsidR="001457A6" w:rsidRPr="001A53F6" w:rsidRDefault="00D9226A" w:rsidP="001457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Times New Roman" w:eastAsia="ヒラギノ角ゴ Pro W3" w:hAnsi="Times New Roman" w:cs="Times New Roman"/>
          <w:b w:val="0"/>
          <w:iCs/>
          <w:color w:val="000000"/>
          <w:kern w:val="0"/>
          <w:sz w:val="22"/>
          <w:lang w:eastAsia="en-US"/>
        </w:rPr>
      </w:pPr>
      <w:r w:rsidRPr="001A53F6">
        <w:rPr>
          <w:rFonts w:ascii="Times New Roman" w:eastAsia="ヒラギノ角ゴ Pro W3" w:hAnsi="Times New Roman" w:cs="Times New Roman"/>
          <w:b w:val="0"/>
          <w:iCs/>
          <w:color w:val="000000"/>
          <w:kern w:val="0"/>
          <w:sz w:val="22"/>
          <w:lang w:eastAsia="en-US"/>
        </w:rPr>
        <w:t>François Caron, Les deux révolutions industrielles du XX</w:t>
      </w:r>
      <w:r w:rsidRPr="001A53F6">
        <w:rPr>
          <w:rFonts w:ascii="Times New Roman" w:eastAsia="ヒラギノ角ゴ Pro W3" w:hAnsi="Times New Roman" w:cs="Times New Roman"/>
          <w:b w:val="0"/>
          <w:iCs/>
          <w:color w:val="000000"/>
          <w:kern w:val="0"/>
          <w:sz w:val="22"/>
          <w:vertAlign w:val="superscript"/>
          <w:lang w:eastAsia="en-US"/>
        </w:rPr>
        <w:t>e</w:t>
      </w:r>
      <w:r w:rsidRPr="001A53F6">
        <w:rPr>
          <w:rFonts w:ascii="Times New Roman" w:eastAsia="ヒラギノ角ゴ Pro W3" w:hAnsi="Times New Roman" w:cs="Times New Roman"/>
          <w:b w:val="0"/>
          <w:iCs/>
          <w:color w:val="000000"/>
          <w:kern w:val="0"/>
          <w:sz w:val="22"/>
          <w:lang w:eastAsia="en-US"/>
        </w:rPr>
        <w:t xml:space="preserve"> siècle, Paris, Albin Michel, 1997.</w:t>
      </w:r>
    </w:p>
    <w:p w14:paraId="7D2D5B8C" w14:textId="77777777" w:rsidR="0063567B" w:rsidRPr="001A53F6" w:rsidRDefault="00D9226A" w:rsidP="001457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ascii="Times New Roman" w:eastAsia="ヒラギノ角ゴ Pro W3" w:hAnsi="Times New Roman" w:cs="Times New Roman"/>
          <w:b w:val="0"/>
          <w:iCs/>
          <w:color w:val="000000"/>
          <w:kern w:val="0"/>
          <w:sz w:val="22"/>
          <w:lang w:eastAsia="en-US"/>
        </w:rPr>
      </w:pPr>
      <w:r w:rsidRPr="001A53F6">
        <w:rPr>
          <w:rFonts w:ascii="Times New Roman" w:eastAsia="ヒラギノ角ゴ Pro W3" w:hAnsi="Times New Roman" w:cs="Times New Roman"/>
          <w:b w:val="0"/>
          <w:iCs/>
          <w:color w:val="000000"/>
          <w:kern w:val="0"/>
          <w:sz w:val="22"/>
          <w:lang w:eastAsia="en-US"/>
        </w:rPr>
        <w:t>Une bibliographie plus spécialisée sera communiquée à chaque séance</w:t>
      </w:r>
    </w:p>
    <w:p w14:paraId="14B8D5FE" w14:textId="77777777" w:rsidR="004D274D" w:rsidRPr="001A53F6" w:rsidRDefault="004D274D" w:rsidP="00433E2A">
      <w:pPr>
        <w:keepNext/>
        <w:spacing w:after="0" w:line="240" w:lineRule="auto"/>
        <w:jc w:val="both"/>
        <w:outlineLvl w:val="0"/>
        <w:rPr>
          <w:b w:val="0"/>
          <w:iCs/>
          <w:sz w:val="22"/>
        </w:rPr>
      </w:pPr>
    </w:p>
    <w:p w14:paraId="33BD6512" w14:textId="77777777" w:rsidR="00736FEF" w:rsidRPr="001A53F6" w:rsidRDefault="00736FEF" w:rsidP="00433E2A">
      <w:pPr>
        <w:keepNext/>
        <w:spacing w:after="0" w:line="240" w:lineRule="auto"/>
        <w:jc w:val="both"/>
        <w:outlineLvl w:val="0"/>
        <w:rPr>
          <w:b w:val="0"/>
          <w:iCs/>
          <w:sz w:val="22"/>
        </w:rPr>
      </w:pPr>
    </w:p>
    <w:p w14:paraId="11F62D38" w14:textId="77777777" w:rsidR="00AE3EC6" w:rsidRPr="001A53F6" w:rsidRDefault="00AE3EC6" w:rsidP="00433E2A">
      <w:pPr>
        <w:keepNext/>
        <w:spacing w:after="0" w:line="240" w:lineRule="auto"/>
        <w:jc w:val="both"/>
        <w:outlineLvl w:val="0"/>
        <w:rPr>
          <w:b w:val="0"/>
          <w:iCs/>
          <w:sz w:val="22"/>
        </w:rPr>
      </w:pPr>
    </w:p>
    <w:p w14:paraId="5C18FD9A" w14:textId="77777777" w:rsidR="00A168B5" w:rsidRPr="001A53F6" w:rsidRDefault="00A168B5" w:rsidP="00433E2A">
      <w:pPr>
        <w:keepNext/>
        <w:spacing w:after="0" w:line="240" w:lineRule="auto"/>
        <w:jc w:val="both"/>
        <w:outlineLvl w:val="0"/>
        <w:rPr>
          <w:b w:val="0"/>
          <w:iCs/>
          <w:sz w:val="22"/>
        </w:rPr>
      </w:pPr>
    </w:p>
    <w:p w14:paraId="53577CF9" w14:textId="77777777" w:rsidR="00A168B5" w:rsidRPr="001A53F6" w:rsidRDefault="00A168B5" w:rsidP="00433E2A">
      <w:pPr>
        <w:keepNext/>
        <w:spacing w:after="0" w:line="240" w:lineRule="auto"/>
        <w:jc w:val="both"/>
        <w:outlineLvl w:val="0"/>
        <w:rPr>
          <w:b w:val="0"/>
          <w:iCs/>
          <w:sz w:val="22"/>
        </w:rPr>
      </w:pPr>
    </w:p>
    <w:p w14:paraId="2C317CCF" w14:textId="77777777" w:rsidR="00372A25" w:rsidRPr="001A53F6" w:rsidRDefault="00372A25" w:rsidP="004B0B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jc w:val="both"/>
        <w:rPr>
          <w:rFonts w:eastAsia="ヒラギノ角ゴ Pro W3" w:cs="Times New Roman"/>
          <w:b w:val="0"/>
          <w:iCs/>
          <w:color w:val="000000"/>
          <w:kern w:val="0"/>
          <w:sz w:val="22"/>
          <w:lang w:eastAsia="en-US"/>
        </w:rPr>
      </w:pPr>
    </w:p>
    <w:p w14:paraId="31D14E91" w14:textId="77777777" w:rsidR="000645C7" w:rsidRPr="001A53F6" w:rsidRDefault="000645C7" w:rsidP="004B0B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jc w:val="both"/>
        <w:rPr>
          <w:rFonts w:eastAsia="ヒラギノ角ゴ Pro W3" w:cs="Times New Roman"/>
          <w:b w:val="0"/>
          <w:iCs/>
          <w:color w:val="000000"/>
          <w:kern w:val="0"/>
          <w:sz w:val="22"/>
          <w:lang w:eastAsia="en-US"/>
        </w:rPr>
      </w:pPr>
    </w:p>
    <w:p w14:paraId="6E8BFC03" w14:textId="77777777" w:rsidR="000645C7" w:rsidRPr="001A53F6" w:rsidRDefault="000645C7" w:rsidP="004B0B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jc w:val="both"/>
        <w:rPr>
          <w:rFonts w:eastAsia="ヒラギノ角ゴ Pro W3" w:cs="Times New Roman"/>
          <w:b w:val="0"/>
          <w:iCs/>
          <w:color w:val="000000"/>
          <w:kern w:val="0"/>
          <w:sz w:val="22"/>
          <w:lang w:eastAsia="en-US"/>
        </w:rPr>
      </w:pPr>
    </w:p>
    <w:p w14:paraId="130AFFB9" w14:textId="77777777" w:rsidR="000645C7" w:rsidRPr="001A53F6" w:rsidRDefault="000645C7" w:rsidP="004B0B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jc w:val="both"/>
        <w:rPr>
          <w:rFonts w:eastAsia="ヒラギノ角ゴ Pro W3" w:cs="Times New Roman"/>
          <w:b w:val="0"/>
          <w:iCs/>
          <w:color w:val="000000"/>
          <w:kern w:val="0"/>
          <w:sz w:val="22"/>
          <w:lang w:eastAsia="en-US"/>
        </w:rPr>
      </w:pPr>
    </w:p>
    <w:p w14:paraId="4D530C45" w14:textId="77777777" w:rsidR="000645C7" w:rsidRPr="001A53F6" w:rsidRDefault="000645C7" w:rsidP="004B0B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jc w:val="both"/>
        <w:rPr>
          <w:rFonts w:eastAsia="ヒラギノ角ゴ Pro W3" w:cs="Times New Roman"/>
          <w:b w:val="0"/>
          <w:iCs/>
          <w:color w:val="000000"/>
          <w:kern w:val="0"/>
          <w:sz w:val="22"/>
          <w:lang w:eastAsia="en-US"/>
        </w:rPr>
      </w:pPr>
    </w:p>
    <w:p w14:paraId="018DE546" w14:textId="77777777" w:rsidR="00D9226A" w:rsidRPr="001A53F6" w:rsidRDefault="00D9226A" w:rsidP="00CD4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r w:rsidRPr="001A53F6">
        <w:rPr>
          <w:iCs/>
          <w:sz w:val="28"/>
          <w:szCs w:val="28"/>
        </w:rPr>
        <w:lastRenderedPageBreak/>
        <w:t>J301331</w:t>
      </w:r>
      <w:r w:rsidR="00DD40F9" w:rsidRPr="001A53F6">
        <w:rPr>
          <w:iCs/>
          <w:sz w:val="28"/>
          <w:szCs w:val="28"/>
        </w:rPr>
        <w:t>9</w:t>
      </w:r>
      <w:r w:rsidRPr="001A53F6">
        <w:rPr>
          <w:iCs/>
          <w:sz w:val="28"/>
          <w:szCs w:val="28"/>
        </w:rPr>
        <w:t>/J301341</w:t>
      </w:r>
      <w:r w:rsidR="00DD40F9" w:rsidRPr="001A53F6">
        <w:rPr>
          <w:iCs/>
          <w:sz w:val="28"/>
          <w:szCs w:val="28"/>
        </w:rPr>
        <w:t>9</w:t>
      </w:r>
      <w:r w:rsidRPr="001A53F6">
        <w:rPr>
          <w:iCs/>
          <w:sz w:val="28"/>
          <w:szCs w:val="28"/>
        </w:rPr>
        <w:t xml:space="preserve"> : Introduction à l'histoire culturelle</w:t>
      </w:r>
      <w:r w:rsidR="00066A1D" w:rsidRPr="001A53F6">
        <w:rPr>
          <w:iCs/>
          <w:sz w:val="28"/>
          <w:szCs w:val="28"/>
        </w:rPr>
        <w:t xml:space="preserve"> </w:t>
      </w:r>
      <w:r w:rsidRPr="001A53F6">
        <w:rPr>
          <w:iCs/>
          <w:sz w:val="28"/>
          <w:szCs w:val="28"/>
        </w:rPr>
        <w:t>contemporaine</w:t>
      </w:r>
    </w:p>
    <w:p w14:paraId="3BA15A43" w14:textId="77777777" w:rsidR="00B2646F" w:rsidRPr="001A53F6" w:rsidRDefault="00B2646F" w:rsidP="00CD4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3810A025" w14:textId="176A1924" w:rsidR="00D9226A" w:rsidRDefault="00B2646F" w:rsidP="00D92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color w:val="FF0000"/>
          <w:sz w:val="28"/>
          <w:szCs w:val="28"/>
          <w:u w:val="single"/>
        </w:rPr>
      </w:pPr>
      <w:r w:rsidRPr="001A53F6">
        <w:rPr>
          <w:iCs/>
          <w:color w:val="FF0000"/>
          <w:sz w:val="28"/>
          <w:szCs w:val="28"/>
        </w:rPr>
        <w:t xml:space="preserve">              </w:t>
      </w:r>
      <w:r w:rsidR="008C72FB" w:rsidRPr="001F2908">
        <w:rPr>
          <w:iCs/>
          <w:color w:val="FF0000"/>
          <w:sz w:val="28"/>
          <w:szCs w:val="28"/>
          <w:u w:val="single"/>
        </w:rPr>
        <w:t>Cet enseignement se déroulera au second semestre</w:t>
      </w:r>
    </w:p>
    <w:p w14:paraId="0302A5B8" w14:textId="77777777" w:rsidR="00371E39" w:rsidRPr="001F2908" w:rsidRDefault="00371E39" w:rsidP="00D922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color w:val="FF0000"/>
          <w:sz w:val="28"/>
          <w:szCs w:val="28"/>
          <w:u w:val="single"/>
        </w:rPr>
      </w:pPr>
    </w:p>
    <w:p w14:paraId="54595E4C" w14:textId="519BF8C2" w:rsidR="00483D79" w:rsidRPr="00B77546" w:rsidRDefault="00B77546" w:rsidP="00B775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hAnsi="Times New Roman" w:cs="Times New Roman"/>
          <w:bCs/>
          <w:iCs/>
          <w:sz w:val="22"/>
          <w:lang w:val="en-US"/>
        </w:rPr>
      </w:pPr>
      <w:r w:rsidRPr="00125BD4">
        <w:rPr>
          <w:rFonts w:ascii="Times New Roman" w:hAnsi="Times New Roman" w:cs="Times New Roman"/>
          <w:bCs/>
          <w:iCs/>
          <w:sz w:val="22"/>
        </w:rPr>
        <w:t xml:space="preserve">     </w:t>
      </w:r>
      <w:r w:rsidR="00483D79" w:rsidRPr="00B77546">
        <w:rPr>
          <w:rFonts w:ascii="Times New Roman" w:hAnsi="Times New Roman" w:cs="Times New Roman"/>
          <w:bCs/>
          <w:iCs/>
          <w:sz w:val="22"/>
          <w:lang w:val="en-US"/>
        </w:rPr>
        <w:t>Pascale Goetsche</w:t>
      </w:r>
      <w:r w:rsidR="00D07A91">
        <w:rPr>
          <w:rFonts w:ascii="Times New Roman" w:hAnsi="Times New Roman" w:cs="Times New Roman"/>
          <w:bCs/>
          <w:iCs/>
          <w:sz w:val="22"/>
          <w:lang w:val="en-US"/>
        </w:rPr>
        <w:t xml:space="preserve">l, </w:t>
      </w:r>
      <w:r w:rsidRPr="00B77546">
        <w:rPr>
          <w:rFonts w:ascii="Times New Roman" w:hAnsi="Times New Roman" w:cs="Times New Roman"/>
          <w:bCs/>
          <w:iCs/>
          <w:sz w:val="22"/>
          <w:lang w:val="en-US"/>
        </w:rPr>
        <w:t>Marion Henry</w:t>
      </w:r>
      <w:r w:rsidR="00D07A91">
        <w:rPr>
          <w:rFonts w:ascii="Times New Roman" w:hAnsi="Times New Roman" w:cs="Times New Roman"/>
          <w:bCs/>
          <w:iCs/>
          <w:sz w:val="22"/>
          <w:lang w:val="en-US"/>
        </w:rPr>
        <w:t xml:space="preserve">, </w:t>
      </w:r>
      <w:r w:rsidR="00483D79" w:rsidRPr="00B77546">
        <w:rPr>
          <w:rFonts w:ascii="Times New Roman" w:hAnsi="Times New Roman" w:cs="Times New Roman"/>
          <w:bCs/>
          <w:iCs/>
          <w:sz w:val="22"/>
          <w:lang w:val="en-US"/>
        </w:rPr>
        <w:t>Fabien Archambault</w:t>
      </w:r>
    </w:p>
    <w:p w14:paraId="37DDC1E2" w14:textId="77777777" w:rsidR="003437B2" w:rsidRPr="00B77546" w:rsidRDefault="003437B2" w:rsidP="00343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hAnsi="Times New Roman" w:cs="Times New Roman"/>
          <w:iCs/>
          <w:color w:val="4F81BD"/>
          <w:sz w:val="22"/>
          <w:lang w:val="en-US"/>
        </w:rPr>
      </w:pPr>
    </w:p>
    <w:p w14:paraId="5163BDF0" w14:textId="09849472" w:rsidR="003437B2" w:rsidRPr="001A53F6" w:rsidRDefault="003437B2" w:rsidP="00343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Times New Roman" w:hAnsi="Times New Roman" w:cs="Times New Roman"/>
          <w:iCs/>
          <w:color w:val="4F81BD"/>
          <w:sz w:val="22"/>
        </w:rPr>
      </w:pPr>
      <w:bookmarkStart w:id="24" w:name="_gjdgxs" w:colFirst="0" w:colLast="0"/>
      <w:bookmarkEnd w:id="24"/>
      <w:r w:rsidRPr="001A53F6">
        <w:rPr>
          <w:rFonts w:ascii="Times New Roman" w:hAnsi="Times New Roman" w:cs="Times New Roman"/>
          <w:iCs/>
          <w:color w:val="4F81BD"/>
          <w:sz w:val="22"/>
        </w:rPr>
        <w:t xml:space="preserve">Sujet du </w:t>
      </w:r>
      <w:r w:rsidR="00371E39" w:rsidRPr="001A53F6">
        <w:rPr>
          <w:rFonts w:ascii="Times New Roman" w:hAnsi="Times New Roman" w:cs="Times New Roman"/>
          <w:iCs/>
          <w:color w:val="4F81BD"/>
          <w:sz w:val="22"/>
        </w:rPr>
        <w:t>cours :</w:t>
      </w:r>
      <w:r w:rsidRPr="001A53F6">
        <w:rPr>
          <w:rFonts w:ascii="Times New Roman" w:hAnsi="Times New Roman" w:cs="Times New Roman"/>
          <w:iCs/>
          <w:color w:val="4F81BD"/>
          <w:sz w:val="22"/>
        </w:rPr>
        <w:t xml:space="preserve"> Pour une histoire culturelle des « objets » à l’époque contemporaine</w:t>
      </w:r>
    </w:p>
    <w:p w14:paraId="58560145" w14:textId="77777777" w:rsidR="001A442D" w:rsidRPr="001A442D" w:rsidRDefault="001A442D" w:rsidP="001A44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 w:val="0"/>
          <w:sz w:val="22"/>
        </w:rPr>
      </w:pPr>
      <w:r w:rsidRPr="001A442D">
        <w:rPr>
          <w:b w:val="0"/>
          <w:sz w:val="22"/>
        </w:rPr>
        <w:t>L’objet de ce cours est d’appréhender de manière pratique l’histoire culturelle conçue comme une histoire sociale des « représentations ». C’est la raison pour laquelle sera proposée une histoire des « objets » évoqués à la fois dans leur matérialité, leur ancrage social et leur dimension symbolique. Il s’agira de repérer les conditions techniques, économiques, politiques et proprement sociales qui déterminent les processus en question, l’objectif final demeurant la reconstitution d’imaginaires sociaux.</w:t>
      </w:r>
    </w:p>
    <w:p w14:paraId="767BA67B" w14:textId="77777777" w:rsidR="001A442D" w:rsidRPr="001A442D" w:rsidRDefault="001A442D" w:rsidP="001A44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 w:val="0"/>
          <w:sz w:val="22"/>
        </w:rPr>
      </w:pPr>
      <w:r w:rsidRPr="001A442D">
        <w:rPr>
          <w:b w:val="0"/>
          <w:sz w:val="22"/>
        </w:rPr>
        <w:t xml:space="preserve"> De la « machine parlante » au Cd-Rom et au jeu vidéo, du cadeau de Noël à la robe de mariée, des objets courants de consommation esthétique à ceux alimentant différentes identités sociales, culturelles ou politiques, plusieurs exemples donneront lieu à des analyses d’une histoire culturelle envisagée sous le prisme du triptyque production (création)-médiation (information, éducation, vulgarisation) -réception. Une enquête, prenant la forme d’une « micro-recherche », individuelle ou en groupe, sera demandée aux étudiants.</w:t>
      </w:r>
    </w:p>
    <w:p w14:paraId="46EAEC51" w14:textId="77777777" w:rsidR="001A442D" w:rsidRPr="001A442D" w:rsidRDefault="001A442D" w:rsidP="001A44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b w:val="0"/>
          <w:sz w:val="22"/>
        </w:rPr>
      </w:pPr>
    </w:p>
    <w:p w14:paraId="3D78C362" w14:textId="77777777" w:rsidR="001A442D" w:rsidRPr="001A442D" w:rsidRDefault="001A442D" w:rsidP="001A44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sz w:val="22"/>
        </w:rPr>
      </w:pPr>
      <w:bookmarkStart w:id="25" w:name="_30j0zll" w:colFirst="0" w:colLast="0"/>
      <w:bookmarkEnd w:id="25"/>
      <w:r w:rsidRPr="001A442D">
        <w:rPr>
          <w:sz w:val="22"/>
        </w:rPr>
        <w:t>Introduction bibliographique</w:t>
      </w:r>
    </w:p>
    <w:p w14:paraId="5CEC5161" w14:textId="77777777" w:rsidR="001A442D" w:rsidRPr="001A442D" w:rsidRDefault="001A442D" w:rsidP="001A44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sz w:val="22"/>
        </w:rPr>
      </w:pPr>
    </w:p>
    <w:p w14:paraId="70FADAB7" w14:textId="77777777" w:rsidR="001A442D" w:rsidRPr="001A442D" w:rsidRDefault="001A442D" w:rsidP="001A44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eastAsia="Times New Roman" w:cs="Times New Roman"/>
          <w:b w:val="0"/>
          <w:color w:val="000000" w:themeColor="text1"/>
          <w:sz w:val="22"/>
        </w:rPr>
      </w:pPr>
      <w:r w:rsidRPr="001A442D">
        <w:rPr>
          <w:rFonts w:eastAsia="Times New Roman" w:cs="Times New Roman"/>
          <w:b w:val="0"/>
          <w:sz w:val="22"/>
        </w:rPr>
        <w:t xml:space="preserve">COHEN Evelyne, GOETSCHEL Pascale, MARTIN Laurent et ORY Pascal, </w:t>
      </w:r>
      <w:r w:rsidRPr="001A442D">
        <w:rPr>
          <w:rFonts w:eastAsia="Times New Roman" w:cs="Times New Roman"/>
          <w:b w:val="0"/>
          <w:i/>
          <w:sz w:val="22"/>
        </w:rPr>
        <w:t xml:space="preserve">Dix ans d’histoire culturelle : état de l’art, </w:t>
      </w:r>
      <w:r w:rsidRPr="001A442D">
        <w:rPr>
          <w:rFonts w:eastAsia="Times New Roman" w:cs="Times New Roman"/>
          <w:b w:val="0"/>
          <w:sz w:val="22"/>
        </w:rPr>
        <w:t xml:space="preserve">Villeurbanne, Presses de l'ENSSIB, 2011 ; </w:t>
      </w:r>
      <w:r w:rsidRPr="001A442D">
        <w:rPr>
          <w:rFonts w:eastAsia="Roboto Condensed" w:cs="Times New Roman"/>
          <w:b w:val="0"/>
          <w:color w:val="000000" w:themeColor="text1"/>
          <w:sz w:val="22"/>
        </w:rPr>
        <w:t xml:space="preserve">COHEN Evelyne, FLECHET Anaïs, GOETSCHEL Pascale, MARTIN Laurent, ORY Pascal (ed.), </w:t>
      </w:r>
      <w:r w:rsidRPr="001A442D">
        <w:rPr>
          <w:rFonts w:eastAsia="Roboto Condensed" w:cs="Times New Roman"/>
          <w:b w:val="0"/>
          <w:i/>
          <w:iCs/>
          <w:color w:val="000000" w:themeColor="text1"/>
          <w:sz w:val="22"/>
        </w:rPr>
        <w:t>Cultural History in France. Local Debates, Global Perspectives</w:t>
      </w:r>
      <w:r w:rsidRPr="001A442D">
        <w:rPr>
          <w:rFonts w:eastAsia="Roboto Condensed" w:cs="Times New Roman"/>
          <w:b w:val="0"/>
          <w:color w:val="000000" w:themeColor="text1"/>
          <w:sz w:val="22"/>
        </w:rPr>
        <w:t>, New York, Routledge, 2019</w:t>
      </w:r>
      <w:r w:rsidRPr="001A442D">
        <w:rPr>
          <w:rFonts w:eastAsia="Times New Roman" w:cs="Times New Roman"/>
          <w:b w:val="0"/>
          <w:color w:val="000000" w:themeColor="text1"/>
          <w:sz w:val="22"/>
        </w:rPr>
        <w:t>. </w:t>
      </w:r>
    </w:p>
    <w:p w14:paraId="62A58E92" w14:textId="77777777" w:rsidR="001A442D" w:rsidRPr="001A442D" w:rsidRDefault="001A442D" w:rsidP="001A44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eastAsia="Times New Roman" w:cs="Times New Roman"/>
          <w:b w:val="0"/>
          <w:sz w:val="22"/>
        </w:rPr>
      </w:pPr>
      <w:r w:rsidRPr="001A442D">
        <w:rPr>
          <w:rFonts w:eastAsia="Times New Roman" w:cs="Times New Roman"/>
          <w:b w:val="0"/>
          <w:color w:val="000000" w:themeColor="text1"/>
          <w:sz w:val="22"/>
        </w:rPr>
        <w:t xml:space="preserve">GOETSCHEL Pascale, </w:t>
      </w:r>
      <w:r w:rsidRPr="001A442D">
        <w:rPr>
          <w:rFonts w:eastAsia="Times New Roman" w:cs="Times New Roman"/>
          <w:b w:val="0"/>
          <w:i/>
          <w:color w:val="000000" w:themeColor="text1"/>
          <w:sz w:val="22"/>
          <w:highlight w:val="white"/>
        </w:rPr>
        <w:t>Histoire culturelle de la France au XX</w:t>
      </w:r>
      <w:r w:rsidRPr="001A442D">
        <w:rPr>
          <w:rFonts w:eastAsia="Times New Roman" w:cs="Times New Roman"/>
          <w:b w:val="0"/>
          <w:i/>
          <w:color w:val="000000" w:themeColor="text1"/>
          <w:sz w:val="22"/>
          <w:highlight w:val="white"/>
          <w:vertAlign w:val="superscript"/>
        </w:rPr>
        <w:t>e</w:t>
      </w:r>
      <w:r w:rsidRPr="001A442D">
        <w:rPr>
          <w:rFonts w:eastAsia="Times New Roman" w:cs="Times New Roman"/>
          <w:b w:val="0"/>
          <w:i/>
          <w:color w:val="000000" w:themeColor="text1"/>
          <w:sz w:val="22"/>
          <w:highlight w:val="white"/>
        </w:rPr>
        <w:t xml:space="preserve"> siècle</w:t>
      </w:r>
      <w:r w:rsidRPr="001A442D">
        <w:rPr>
          <w:rFonts w:eastAsia="Times New Roman" w:cs="Times New Roman"/>
          <w:b w:val="0"/>
          <w:color w:val="000000" w:themeColor="text1"/>
          <w:sz w:val="22"/>
          <w:highlight w:val="white"/>
        </w:rPr>
        <w:t xml:space="preserve">, Paris, La Documentation </w:t>
      </w:r>
      <w:r w:rsidRPr="001A442D">
        <w:rPr>
          <w:rFonts w:eastAsia="Times New Roman" w:cs="Times New Roman"/>
          <w:b w:val="0"/>
          <w:sz w:val="22"/>
          <w:highlight w:val="white"/>
        </w:rPr>
        <w:t xml:space="preserve">française, « La Documentation photographique », 2010, repris et remanié dans </w:t>
      </w:r>
      <w:r w:rsidRPr="001A442D">
        <w:rPr>
          <w:rFonts w:eastAsia="Times New Roman" w:cs="Times New Roman"/>
          <w:b w:val="0"/>
          <w:i/>
          <w:sz w:val="22"/>
          <w:highlight w:val="white"/>
        </w:rPr>
        <w:t>Regards sur la France d’hier à aujourd’hui</w:t>
      </w:r>
      <w:r w:rsidRPr="001A442D">
        <w:rPr>
          <w:rFonts w:eastAsia="Times New Roman" w:cs="Times New Roman"/>
          <w:b w:val="0"/>
          <w:sz w:val="22"/>
          <w:highlight w:val="white"/>
        </w:rPr>
        <w:t>, Paris, La Documentation française, coll. « Doc’en poche. Regard d’expert », 2017, p. 65-113.</w:t>
      </w:r>
    </w:p>
    <w:p w14:paraId="045B6D0E" w14:textId="77777777" w:rsidR="001A442D" w:rsidRPr="001A442D" w:rsidRDefault="001A442D" w:rsidP="001A44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eastAsia="Times New Roman" w:cs="Times New Roman"/>
          <w:b w:val="0"/>
          <w:sz w:val="22"/>
        </w:rPr>
      </w:pPr>
      <w:r w:rsidRPr="001A442D">
        <w:rPr>
          <w:rFonts w:eastAsia="Times New Roman" w:cs="Times New Roman"/>
          <w:b w:val="0"/>
          <w:sz w:val="22"/>
        </w:rPr>
        <w:t xml:space="preserve">ORY Pascal, </w:t>
      </w:r>
      <w:r w:rsidRPr="001A442D">
        <w:rPr>
          <w:rFonts w:eastAsia="Times New Roman" w:cs="Times New Roman"/>
          <w:b w:val="0"/>
          <w:i/>
          <w:sz w:val="22"/>
        </w:rPr>
        <w:t xml:space="preserve">L’Histoire culturelle, </w:t>
      </w:r>
      <w:r w:rsidRPr="001A442D">
        <w:rPr>
          <w:rFonts w:eastAsia="Times New Roman" w:cs="Times New Roman"/>
          <w:b w:val="0"/>
          <w:sz w:val="22"/>
        </w:rPr>
        <w:t>Paris, PUF, coll. « Que sais-je ? », 2004, 4</w:t>
      </w:r>
      <w:r w:rsidRPr="001A442D">
        <w:rPr>
          <w:rFonts w:eastAsia="Times New Roman" w:cs="Times New Roman"/>
          <w:b w:val="0"/>
          <w:sz w:val="22"/>
          <w:vertAlign w:val="superscript"/>
        </w:rPr>
        <w:t>e</w:t>
      </w:r>
      <w:r w:rsidRPr="001A442D">
        <w:rPr>
          <w:rFonts w:eastAsia="Times New Roman" w:cs="Times New Roman"/>
          <w:b w:val="0"/>
          <w:sz w:val="22"/>
        </w:rPr>
        <w:t xml:space="preserve"> éd. remise à jour 2015.</w:t>
      </w:r>
    </w:p>
    <w:p w14:paraId="427368C9" w14:textId="77777777" w:rsidR="001A442D" w:rsidRPr="00CB5F92" w:rsidRDefault="001A442D" w:rsidP="001A442D">
      <w:pPr>
        <w:shd w:val="clear" w:color="auto" w:fill="FFFFFF"/>
        <w:spacing w:after="0" w:line="240" w:lineRule="auto"/>
        <w:jc w:val="both"/>
        <w:rPr>
          <w:rFonts w:ascii="Times New Roman" w:hAnsi="Times New Roman" w:cs="Times New Roman"/>
          <w:b w:val="0"/>
          <w:color w:val="000000" w:themeColor="text1"/>
        </w:rPr>
      </w:pPr>
      <w:r w:rsidRPr="00CB5F92">
        <w:rPr>
          <w:rFonts w:ascii="Times New Roman" w:eastAsia="Roboto Condensed" w:hAnsi="Times New Roman" w:cs="Times New Roman"/>
          <w:b w:val="0"/>
          <w:color w:val="000000" w:themeColor="text1"/>
        </w:rPr>
        <w:t>VENAYRE</w:t>
      </w:r>
      <w:r>
        <w:rPr>
          <w:rFonts w:ascii="Times New Roman" w:eastAsia="Roboto Condensed" w:hAnsi="Times New Roman" w:cs="Times New Roman"/>
          <w:b w:val="0"/>
          <w:color w:val="000000" w:themeColor="text1"/>
        </w:rPr>
        <w:t xml:space="preserve"> Sylvain</w:t>
      </w:r>
      <w:r w:rsidRPr="00CB5F92">
        <w:rPr>
          <w:rFonts w:ascii="Times New Roman" w:eastAsia="Roboto Condensed" w:hAnsi="Times New Roman" w:cs="Times New Roman"/>
          <w:b w:val="0"/>
          <w:color w:val="000000" w:themeColor="text1"/>
        </w:rPr>
        <w:t>, SINGARAVÉLOU</w:t>
      </w:r>
      <w:r>
        <w:rPr>
          <w:rFonts w:ascii="Times New Roman" w:eastAsia="Roboto Condensed" w:hAnsi="Times New Roman" w:cs="Times New Roman"/>
          <w:b w:val="0"/>
          <w:color w:val="000000" w:themeColor="text1"/>
        </w:rPr>
        <w:t xml:space="preserve"> Pierre</w:t>
      </w:r>
      <w:r w:rsidRPr="00CB5F92">
        <w:rPr>
          <w:rFonts w:ascii="Times New Roman" w:eastAsia="Roboto Condensed" w:hAnsi="Times New Roman" w:cs="Times New Roman"/>
          <w:b w:val="0"/>
          <w:i/>
          <w:iCs/>
          <w:color w:val="000000" w:themeColor="text1"/>
        </w:rPr>
        <w:t xml:space="preserve">, </w:t>
      </w:r>
      <w:r w:rsidRPr="00CB5F92">
        <w:rPr>
          <w:rFonts w:ascii="Times New Roman" w:hAnsi="Times New Roman" w:cs="Times New Roman"/>
          <w:b w:val="0"/>
          <w:i/>
          <w:iCs/>
          <w:color w:val="000000" w:themeColor="text1"/>
        </w:rPr>
        <w:t xml:space="preserve">Le </w:t>
      </w:r>
      <w:r>
        <w:rPr>
          <w:rFonts w:ascii="Times New Roman" w:hAnsi="Times New Roman" w:cs="Times New Roman"/>
          <w:b w:val="0"/>
          <w:i/>
          <w:iCs/>
          <w:color w:val="000000" w:themeColor="text1"/>
        </w:rPr>
        <w:t>M</w:t>
      </w:r>
      <w:r w:rsidRPr="00CB5F92">
        <w:rPr>
          <w:rFonts w:ascii="Times New Roman" w:hAnsi="Times New Roman" w:cs="Times New Roman"/>
          <w:b w:val="0"/>
          <w:i/>
          <w:iCs/>
          <w:color w:val="000000" w:themeColor="text1"/>
        </w:rPr>
        <w:t>agasin du monde.</w:t>
      </w:r>
      <w:r w:rsidRPr="00CB5F92">
        <w:rPr>
          <w:rFonts w:ascii="Times New Roman" w:eastAsia="Roboto Condensed" w:hAnsi="Times New Roman" w:cs="Times New Roman"/>
          <w:b w:val="0"/>
          <w:i/>
          <w:iCs/>
          <w:color w:val="000000" w:themeColor="text1"/>
        </w:rPr>
        <w:t xml:space="preserve"> </w:t>
      </w:r>
      <w:r w:rsidRPr="00CB5F92">
        <w:rPr>
          <w:rFonts w:ascii="Times New Roman" w:hAnsi="Times New Roman" w:cs="Times New Roman"/>
          <w:b w:val="0"/>
          <w:i/>
          <w:iCs/>
          <w:color w:val="000000" w:themeColor="text1"/>
          <w:spacing w:val="2"/>
        </w:rPr>
        <w:t>La mondialisation par les objets du XVIIIe siècle à nos jour</w:t>
      </w:r>
      <w:r w:rsidRPr="00CB5F92">
        <w:rPr>
          <w:rFonts w:ascii="Times New Roman" w:hAnsi="Times New Roman" w:cs="Times New Roman"/>
          <w:b w:val="0"/>
          <w:color w:val="000000" w:themeColor="text1"/>
          <w:spacing w:val="2"/>
        </w:rPr>
        <w:t xml:space="preserve">s, </w:t>
      </w:r>
      <w:r w:rsidRPr="00CB5F92">
        <w:rPr>
          <w:rFonts w:ascii="Times New Roman" w:eastAsia="Arial" w:hAnsi="Times New Roman" w:cs="Times New Roman"/>
          <w:b w:val="0"/>
          <w:i/>
          <w:color w:val="000000" w:themeColor="text1"/>
        </w:rPr>
        <w:t>Pa</w:t>
      </w:r>
      <w:r w:rsidRPr="002343C2">
        <w:rPr>
          <w:rFonts w:ascii="Times New Roman" w:eastAsia="Arial" w:hAnsi="Times New Roman" w:cs="Times New Roman"/>
          <w:b w:val="0"/>
          <w:iCs/>
          <w:color w:val="000000" w:themeColor="text1"/>
        </w:rPr>
        <w:t>ris, Fayard, 2020</w:t>
      </w:r>
    </w:p>
    <w:p w14:paraId="6087B16C" w14:textId="77777777" w:rsidR="001A442D" w:rsidRDefault="001A442D" w:rsidP="001A442D"/>
    <w:p w14:paraId="60274625" w14:textId="77777777" w:rsidR="003437B2" w:rsidRPr="001A53F6" w:rsidRDefault="003437B2" w:rsidP="003437B2">
      <w:pPr>
        <w:rPr>
          <w:rFonts w:ascii="Times New Roman" w:hAnsi="Times New Roman" w:cs="Times New Roman"/>
          <w:iCs/>
        </w:rPr>
      </w:pPr>
    </w:p>
    <w:p w14:paraId="6758D403" w14:textId="77777777" w:rsidR="003437B2" w:rsidRPr="001A53F6" w:rsidRDefault="003437B2" w:rsidP="003437B2">
      <w:pPr>
        <w:rPr>
          <w:iCs/>
        </w:rPr>
      </w:pPr>
    </w:p>
    <w:p w14:paraId="4E250568" w14:textId="77777777" w:rsidR="003437B2" w:rsidRPr="001A53F6" w:rsidRDefault="003437B2" w:rsidP="003437B2">
      <w:pPr>
        <w:rPr>
          <w:iCs/>
        </w:rPr>
      </w:pPr>
    </w:p>
    <w:p w14:paraId="1A050ACC" w14:textId="77777777" w:rsidR="003437B2" w:rsidRPr="001A53F6" w:rsidRDefault="003437B2" w:rsidP="003437B2">
      <w:pPr>
        <w:rPr>
          <w:iCs/>
        </w:rPr>
      </w:pPr>
    </w:p>
    <w:p w14:paraId="2F3E8120" w14:textId="77777777" w:rsidR="009A08D7" w:rsidRPr="001A53F6" w:rsidRDefault="009A08D7"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eastAsia="ヒラギノ角ゴ Pro W3" w:cs="Times New Roman"/>
          <w:b w:val="0"/>
          <w:iCs/>
          <w:color w:val="000000"/>
          <w:kern w:val="0"/>
          <w:sz w:val="22"/>
          <w:lang w:eastAsia="en-US"/>
        </w:rPr>
      </w:pPr>
    </w:p>
    <w:p w14:paraId="5E1FCE33" w14:textId="77777777" w:rsidR="000645C7" w:rsidRPr="001A53F6" w:rsidRDefault="000645C7"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eastAsia="ヒラギノ角ゴ Pro W3" w:cs="Times New Roman"/>
          <w:b w:val="0"/>
          <w:iCs/>
          <w:color w:val="000000"/>
          <w:kern w:val="0"/>
          <w:sz w:val="22"/>
          <w:lang w:eastAsia="en-US"/>
        </w:rPr>
      </w:pPr>
    </w:p>
    <w:p w14:paraId="15545204" w14:textId="77777777" w:rsidR="000645C7" w:rsidRPr="001A53F6" w:rsidRDefault="000645C7"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eastAsia="ヒラギノ角ゴ Pro W3" w:cs="Times New Roman"/>
          <w:b w:val="0"/>
          <w:iCs/>
          <w:color w:val="000000"/>
          <w:kern w:val="0"/>
          <w:sz w:val="22"/>
          <w:lang w:eastAsia="en-US"/>
        </w:rPr>
      </w:pPr>
    </w:p>
    <w:p w14:paraId="15E05C13" w14:textId="77777777" w:rsidR="000645C7" w:rsidRPr="001A53F6" w:rsidRDefault="000645C7"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eastAsia="ヒラギノ角ゴ Pro W3" w:cs="Times New Roman"/>
          <w:b w:val="0"/>
          <w:iCs/>
          <w:color w:val="000000"/>
          <w:kern w:val="0"/>
          <w:sz w:val="22"/>
          <w:lang w:eastAsia="en-US"/>
        </w:rPr>
      </w:pPr>
    </w:p>
    <w:p w14:paraId="370FEB35" w14:textId="77777777" w:rsidR="000645C7" w:rsidRDefault="000645C7"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eastAsia="ヒラギノ角ゴ Pro W3" w:cs="Times New Roman"/>
          <w:b w:val="0"/>
          <w:iCs/>
          <w:color w:val="000000"/>
          <w:kern w:val="0"/>
          <w:sz w:val="22"/>
          <w:lang w:eastAsia="en-US"/>
        </w:rPr>
      </w:pPr>
    </w:p>
    <w:p w14:paraId="2B6AB946" w14:textId="77777777" w:rsidR="001A442D" w:rsidRDefault="001A442D"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eastAsia="ヒラギノ角ゴ Pro W3" w:cs="Times New Roman"/>
          <w:b w:val="0"/>
          <w:iCs/>
          <w:color w:val="000000"/>
          <w:kern w:val="0"/>
          <w:sz w:val="22"/>
          <w:lang w:eastAsia="en-US"/>
        </w:rPr>
      </w:pPr>
    </w:p>
    <w:p w14:paraId="4D8C3666" w14:textId="77777777" w:rsidR="001A442D" w:rsidRDefault="001A442D"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eastAsia="ヒラギノ角ゴ Pro W3" w:cs="Times New Roman"/>
          <w:b w:val="0"/>
          <w:iCs/>
          <w:color w:val="000000"/>
          <w:kern w:val="0"/>
          <w:sz w:val="22"/>
          <w:lang w:eastAsia="en-US"/>
        </w:rPr>
      </w:pPr>
    </w:p>
    <w:p w14:paraId="53C69316" w14:textId="77777777" w:rsidR="001A442D" w:rsidRDefault="001A442D"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eastAsia="ヒラギノ角ゴ Pro W3" w:cs="Times New Roman"/>
          <w:b w:val="0"/>
          <w:iCs/>
          <w:color w:val="000000"/>
          <w:kern w:val="0"/>
          <w:sz w:val="22"/>
          <w:lang w:eastAsia="en-US"/>
        </w:rPr>
      </w:pPr>
    </w:p>
    <w:p w14:paraId="634C20CF" w14:textId="77777777" w:rsidR="001A442D" w:rsidRDefault="001A442D"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eastAsia="ヒラギノ角ゴ Pro W3" w:cs="Times New Roman"/>
          <w:b w:val="0"/>
          <w:iCs/>
          <w:color w:val="000000"/>
          <w:kern w:val="0"/>
          <w:sz w:val="22"/>
          <w:lang w:eastAsia="en-US"/>
        </w:rPr>
      </w:pPr>
    </w:p>
    <w:p w14:paraId="09FB9799" w14:textId="77777777" w:rsidR="001A442D" w:rsidRDefault="001A442D"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eastAsia="ヒラギノ角ゴ Pro W3" w:cs="Times New Roman"/>
          <w:b w:val="0"/>
          <w:iCs/>
          <w:color w:val="000000"/>
          <w:kern w:val="0"/>
          <w:sz w:val="22"/>
          <w:lang w:eastAsia="en-US"/>
        </w:rPr>
      </w:pPr>
    </w:p>
    <w:p w14:paraId="7FBA13CE" w14:textId="77777777" w:rsidR="001A442D" w:rsidRDefault="001A442D"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eastAsia="ヒラギノ角ゴ Pro W3" w:cs="Times New Roman"/>
          <w:b w:val="0"/>
          <w:iCs/>
          <w:color w:val="000000"/>
          <w:kern w:val="0"/>
          <w:sz w:val="22"/>
          <w:lang w:eastAsia="en-US"/>
        </w:rPr>
      </w:pPr>
    </w:p>
    <w:p w14:paraId="54ADEE91" w14:textId="77777777" w:rsidR="001A442D" w:rsidRDefault="001A442D"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eastAsia="ヒラギノ角ゴ Pro W3" w:cs="Times New Roman"/>
          <w:b w:val="0"/>
          <w:iCs/>
          <w:color w:val="000000"/>
          <w:kern w:val="0"/>
          <w:sz w:val="22"/>
          <w:lang w:eastAsia="en-US"/>
        </w:rPr>
      </w:pPr>
    </w:p>
    <w:p w14:paraId="111C0E0D" w14:textId="77777777" w:rsidR="001A442D" w:rsidRDefault="001A442D"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eastAsia="ヒラギノ角ゴ Pro W3" w:cs="Times New Roman"/>
          <w:b w:val="0"/>
          <w:iCs/>
          <w:color w:val="000000"/>
          <w:kern w:val="0"/>
          <w:sz w:val="22"/>
          <w:lang w:eastAsia="en-US"/>
        </w:rPr>
      </w:pPr>
    </w:p>
    <w:p w14:paraId="3288035D" w14:textId="77777777" w:rsidR="001A442D" w:rsidRDefault="001A442D"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eastAsia="ヒラギノ角ゴ Pro W3" w:cs="Times New Roman"/>
          <w:b w:val="0"/>
          <w:iCs/>
          <w:color w:val="000000"/>
          <w:kern w:val="0"/>
          <w:sz w:val="22"/>
          <w:lang w:eastAsia="en-US"/>
        </w:rPr>
      </w:pPr>
    </w:p>
    <w:p w14:paraId="40A8F7F4" w14:textId="77777777" w:rsidR="001A442D" w:rsidRDefault="001A442D"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eastAsia="ヒラギノ角ゴ Pro W3" w:cs="Times New Roman"/>
          <w:b w:val="0"/>
          <w:iCs/>
          <w:color w:val="000000"/>
          <w:kern w:val="0"/>
          <w:sz w:val="22"/>
          <w:lang w:eastAsia="en-US"/>
        </w:rPr>
      </w:pPr>
    </w:p>
    <w:p w14:paraId="31BB7578" w14:textId="77777777" w:rsidR="001A442D" w:rsidRDefault="001A442D"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eastAsia="ヒラギノ角ゴ Pro W3" w:cs="Times New Roman"/>
          <w:b w:val="0"/>
          <w:iCs/>
          <w:color w:val="000000"/>
          <w:kern w:val="0"/>
          <w:sz w:val="22"/>
          <w:lang w:eastAsia="en-US"/>
        </w:rPr>
      </w:pPr>
    </w:p>
    <w:p w14:paraId="4578F241" w14:textId="77777777" w:rsidR="001A442D" w:rsidRDefault="001A442D"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eastAsia="ヒラギノ角ゴ Pro W3" w:cs="Times New Roman"/>
          <w:b w:val="0"/>
          <w:iCs/>
          <w:color w:val="000000"/>
          <w:kern w:val="0"/>
          <w:sz w:val="22"/>
          <w:lang w:eastAsia="en-US"/>
        </w:rPr>
      </w:pPr>
    </w:p>
    <w:p w14:paraId="5C941988" w14:textId="77777777" w:rsidR="00293D83" w:rsidRPr="001A53F6" w:rsidRDefault="00293D83"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eastAsia="ヒラギノ角ゴ Pro W3" w:cs="Times New Roman"/>
          <w:b w:val="0"/>
          <w:iCs/>
          <w:color w:val="000000"/>
          <w:kern w:val="0"/>
          <w:sz w:val="22"/>
          <w:lang w:eastAsia="en-US"/>
        </w:rPr>
      </w:pPr>
    </w:p>
    <w:p w14:paraId="0BEC6805" w14:textId="77777777" w:rsidR="00221F22" w:rsidRPr="001A53F6" w:rsidRDefault="00221F22" w:rsidP="00221F22">
      <w:pPr>
        <w:spacing w:after="0" w:line="240" w:lineRule="auto"/>
        <w:jc w:val="center"/>
        <w:rPr>
          <w:rFonts w:eastAsia="MS Mincho" w:cs="Times New Roman"/>
          <w:iCs/>
          <w:kern w:val="0"/>
          <w:sz w:val="28"/>
          <w:szCs w:val="28"/>
        </w:rPr>
      </w:pPr>
      <w:r w:rsidRPr="001A53F6">
        <w:rPr>
          <w:rFonts w:eastAsia="Times New Roman" w:cs="Times New Roman"/>
          <w:iCs/>
          <w:kern w:val="0"/>
          <w:sz w:val="28"/>
          <w:szCs w:val="28"/>
          <w:lang w:eastAsia="fr-FR"/>
        </w:rPr>
        <w:lastRenderedPageBreak/>
        <w:t>J301411</w:t>
      </w:r>
      <w:r w:rsidR="00E90F98" w:rsidRPr="001A53F6">
        <w:rPr>
          <w:rFonts w:eastAsia="Times New Roman" w:cs="Times New Roman"/>
          <w:iCs/>
          <w:kern w:val="0"/>
          <w:sz w:val="28"/>
          <w:szCs w:val="28"/>
          <w:lang w:eastAsia="fr-FR"/>
        </w:rPr>
        <w:t>9</w:t>
      </w:r>
      <w:r w:rsidRPr="001A53F6">
        <w:rPr>
          <w:rFonts w:eastAsia="Times New Roman" w:cs="Times New Roman"/>
          <w:iCs/>
          <w:kern w:val="0"/>
          <w:sz w:val="28"/>
          <w:szCs w:val="28"/>
          <w:lang w:eastAsia="fr-FR"/>
        </w:rPr>
        <w:t>/J301421</w:t>
      </w:r>
      <w:r w:rsidR="00E90F98" w:rsidRPr="001A53F6">
        <w:rPr>
          <w:rFonts w:eastAsia="Times New Roman" w:cs="Times New Roman"/>
          <w:iCs/>
          <w:kern w:val="0"/>
          <w:sz w:val="28"/>
          <w:szCs w:val="28"/>
          <w:lang w:eastAsia="fr-FR"/>
        </w:rPr>
        <w:t>9</w:t>
      </w:r>
      <w:r w:rsidRPr="001A53F6">
        <w:rPr>
          <w:rFonts w:eastAsia="Times New Roman" w:cs="Times New Roman"/>
          <w:iCs/>
          <w:kern w:val="0"/>
          <w:sz w:val="28"/>
          <w:szCs w:val="28"/>
          <w:lang w:eastAsia="fr-FR"/>
        </w:rPr>
        <w:t xml:space="preserve"> : </w:t>
      </w:r>
      <w:r w:rsidRPr="001A53F6">
        <w:rPr>
          <w:rFonts w:eastAsia="MS Mincho" w:cs="Times New Roman"/>
          <w:iCs/>
          <w:kern w:val="0"/>
          <w:sz w:val="28"/>
          <w:szCs w:val="28"/>
        </w:rPr>
        <w:t>Initiation à l’histoire urbaine</w:t>
      </w:r>
    </w:p>
    <w:p w14:paraId="6989D3E7" w14:textId="77777777" w:rsidR="00221F22" w:rsidRPr="001A53F6" w:rsidRDefault="00221F22" w:rsidP="00221F22">
      <w:pPr>
        <w:spacing w:after="0" w:line="240" w:lineRule="auto"/>
        <w:rPr>
          <w:rFonts w:eastAsia="MS Mincho" w:cs="Times New Roman"/>
          <w:iCs/>
          <w:kern w:val="0"/>
          <w:sz w:val="22"/>
        </w:rPr>
      </w:pPr>
    </w:p>
    <w:p w14:paraId="67932859" w14:textId="1E1A96E5" w:rsidR="00221F22" w:rsidRPr="001A53F6" w:rsidRDefault="00B510A6" w:rsidP="00221F22">
      <w:pPr>
        <w:spacing w:after="0" w:line="240" w:lineRule="auto"/>
        <w:jc w:val="center"/>
        <w:rPr>
          <w:rFonts w:ascii="Times New Roman" w:eastAsia="MS Mincho" w:hAnsi="Times New Roman" w:cs="Times New Roman"/>
          <w:iCs/>
          <w:kern w:val="0"/>
          <w:sz w:val="22"/>
        </w:rPr>
      </w:pPr>
      <w:r w:rsidRPr="001A53F6">
        <w:rPr>
          <w:rFonts w:ascii="Times New Roman" w:eastAsia="MS Mincho" w:hAnsi="Times New Roman" w:cs="Times New Roman"/>
          <w:iCs/>
          <w:kern w:val="0"/>
          <w:sz w:val="22"/>
        </w:rPr>
        <w:t>Lola Zappi</w:t>
      </w:r>
      <w:r w:rsidR="00363326" w:rsidRPr="001A53F6">
        <w:rPr>
          <w:rFonts w:ascii="Times New Roman" w:eastAsia="MS Mincho" w:hAnsi="Times New Roman" w:cs="Times New Roman"/>
          <w:iCs/>
          <w:kern w:val="0"/>
          <w:sz w:val="22"/>
        </w:rPr>
        <w:t xml:space="preserve">, </w:t>
      </w:r>
      <w:r w:rsidR="00F363D6" w:rsidRPr="001A53F6">
        <w:rPr>
          <w:rFonts w:ascii="Times New Roman" w:eastAsia="MS Mincho" w:hAnsi="Times New Roman" w:cs="Times New Roman"/>
          <w:iCs/>
          <w:kern w:val="0"/>
          <w:sz w:val="22"/>
        </w:rPr>
        <w:t>Charlotte Vorms</w:t>
      </w:r>
    </w:p>
    <w:p w14:paraId="137FB999" w14:textId="77777777" w:rsidR="00221F22" w:rsidRPr="001A53F6" w:rsidRDefault="00221F22" w:rsidP="00221F22">
      <w:pPr>
        <w:spacing w:after="0" w:line="240" w:lineRule="auto"/>
        <w:jc w:val="center"/>
        <w:rPr>
          <w:rFonts w:ascii="Times New Roman" w:eastAsia="MS Mincho" w:hAnsi="Times New Roman" w:cs="Times New Roman"/>
          <w:iCs/>
          <w:kern w:val="0"/>
          <w:sz w:val="22"/>
        </w:rPr>
      </w:pPr>
    </w:p>
    <w:p w14:paraId="419575A2" w14:textId="36C12855" w:rsidR="00F363D6" w:rsidRPr="001A53F6" w:rsidRDefault="00A54739" w:rsidP="00F363D6">
      <w:pPr>
        <w:jc w:val="both"/>
        <w:rPr>
          <w:b w:val="0"/>
          <w:bCs/>
          <w:iCs/>
          <w:color w:val="4F81BD" w:themeColor="accent1"/>
        </w:rPr>
      </w:pPr>
      <w:bookmarkStart w:id="26" w:name="_Hlk170742458"/>
      <w:r w:rsidRPr="001A53F6">
        <w:rPr>
          <w:rFonts w:ascii="Times New Roman" w:hAnsi="Times New Roman" w:cs="Times New Roman"/>
          <w:bCs/>
          <w:iCs/>
          <w:color w:val="0070C0"/>
          <w:sz w:val="22"/>
        </w:rPr>
        <w:t xml:space="preserve">Sujet du </w:t>
      </w:r>
      <w:r w:rsidR="00363326" w:rsidRPr="001A53F6">
        <w:rPr>
          <w:rFonts w:ascii="Times New Roman" w:hAnsi="Times New Roman" w:cs="Times New Roman"/>
          <w:bCs/>
          <w:iCs/>
          <w:color w:val="0070C0"/>
          <w:sz w:val="22"/>
        </w:rPr>
        <w:t>cours semestre 1 :</w:t>
      </w:r>
      <w:r w:rsidR="00F363D6" w:rsidRPr="001A53F6">
        <w:rPr>
          <w:rFonts w:ascii="Times New Roman" w:hAnsi="Times New Roman" w:cs="Times New Roman"/>
          <w:bCs/>
          <w:iCs/>
          <w:color w:val="0070C0"/>
          <w:sz w:val="22"/>
        </w:rPr>
        <w:t xml:space="preserve"> </w:t>
      </w:r>
      <w:r w:rsidRPr="001A53F6">
        <w:rPr>
          <w:rFonts w:ascii="Times New Roman" w:hAnsi="Times New Roman" w:cs="Times New Roman"/>
          <w:bCs/>
          <w:iCs/>
          <w:color w:val="0070C0"/>
          <w:sz w:val="22"/>
        </w:rPr>
        <w:t> </w:t>
      </w:r>
      <w:r w:rsidR="00F363D6" w:rsidRPr="001A53F6">
        <w:rPr>
          <w:bCs/>
          <w:iCs/>
          <w:color w:val="4F81BD" w:themeColor="accent1"/>
        </w:rPr>
        <w:t>Au chevet des classes populaires urbaines : enquêtes et action sociale (Europe et Amérique, du milieu du XIX</w:t>
      </w:r>
      <w:r w:rsidR="00F363D6" w:rsidRPr="001A53F6">
        <w:rPr>
          <w:bCs/>
          <w:iCs/>
          <w:color w:val="4F81BD" w:themeColor="accent1"/>
          <w:vertAlign w:val="superscript"/>
        </w:rPr>
        <w:t>e</w:t>
      </w:r>
      <w:r w:rsidR="00F363D6" w:rsidRPr="001A53F6">
        <w:rPr>
          <w:bCs/>
          <w:iCs/>
          <w:color w:val="4F81BD" w:themeColor="accent1"/>
        </w:rPr>
        <w:t xml:space="preserve"> siècle à nos jours)</w:t>
      </w:r>
    </w:p>
    <w:bookmarkEnd w:id="26"/>
    <w:p w14:paraId="6CEB2A8F" w14:textId="2C03F82D" w:rsidR="00363326" w:rsidRPr="001A53F6" w:rsidRDefault="00363326" w:rsidP="00363326">
      <w:pPr>
        <w:tabs>
          <w:tab w:val="left" w:pos="2426"/>
          <w:tab w:val="right" w:pos="9066"/>
        </w:tabs>
        <w:spacing w:beforeLines="60" w:before="144"/>
        <w:ind w:firstLine="284"/>
        <w:jc w:val="both"/>
        <w:rPr>
          <w:b w:val="0"/>
          <w:bCs/>
          <w:sz w:val="22"/>
          <w:vertAlign w:val="superscript"/>
        </w:rPr>
      </w:pPr>
      <w:r w:rsidRPr="001A53F6">
        <w:rPr>
          <w:b w:val="0"/>
          <w:bCs/>
          <w:sz w:val="22"/>
        </w:rPr>
        <w:t xml:space="preserve">À partir du milieu du </w:t>
      </w:r>
      <w:r w:rsidRPr="001A53F6">
        <w:rPr>
          <w:b w:val="0"/>
          <w:bCs/>
          <w:smallCaps/>
          <w:sz w:val="22"/>
        </w:rPr>
        <w:t>XIX</w:t>
      </w:r>
      <w:r w:rsidRPr="001A53F6">
        <w:rPr>
          <w:b w:val="0"/>
          <w:bCs/>
          <w:sz w:val="22"/>
          <w:vertAlign w:val="superscript"/>
        </w:rPr>
        <w:t>e</w:t>
      </w:r>
      <w:r w:rsidRPr="001A53F6">
        <w:rPr>
          <w:b w:val="0"/>
          <w:bCs/>
          <w:sz w:val="22"/>
        </w:rPr>
        <w:t xml:space="preserve"> siècle, la vague de la seconde industrialisation et la croissance des villes transforment les sociétés urbaines. Les conditions de vie des populations ouvrières, la précarité de leur existence et leur concentration spatiale inquiètent les contemporains. Elles les exposent à la misère et à la maladie. Elles sont aussi considérées comme une menace à la stabilité sociale car elles font planer le risque de révoltes. Un faisceau d’acteurs s’intéressent ainsi à cette « question sociale ». Pour traiter le problème, il faut le connaître ; enquêtes et action sociale vont donc de pair. La description de leurs conditions de vie fonde les manières d’assister les populations en difficulté et le travail conduit auprès de celles-ci nourrit la connaissance à leur sujet.</w:t>
      </w:r>
    </w:p>
    <w:p w14:paraId="14CCA6DD" w14:textId="77777777" w:rsidR="00363326" w:rsidRPr="001A53F6" w:rsidRDefault="00363326" w:rsidP="00363326">
      <w:pPr>
        <w:spacing w:beforeLines="60" w:before="144"/>
        <w:ind w:firstLine="284"/>
        <w:jc w:val="both"/>
        <w:rPr>
          <w:b w:val="0"/>
          <w:bCs/>
          <w:sz w:val="22"/>
        </w:rPr>
      </w:pPr>
      <w:r w:rsidRPr="001A53F6">
        <w:rPr>
          <w:b w:val="0"/>
          <w:bCs/>
          <w:sz w:val="22"/>
        </w:rPr>
        <w:t>Ce cours propose d’explorer les formes prises par ce travail de terrain auprès des classes populaires urbaines et leur évolution du milieu du XIX</w:t>
      </w:r>
      <w:r w:rsidRPr="001A53F6">
        <w:rPr>
          <w:b w:val="0"/>
          <w:bCs/>
          <w:sz w:val="22"/>
          <w:vertAlign w:val="superscript"/>
        </w:rPr>
        <w:t>e</w:t>
      </w:r>
      <w:r w:rsidRPr="001A53F6">
        <w:rPr>
          <w:b w:val="0"/>
          <w:bCs/>
          <w:sz w:val="22"/>
        </w:rPr>
        <w:t xml:space="preserve"> siècle à nos jours. À travers ces enquêtes sociales, nous étudierons à la fois les populations qu’elles décrivent, les acteurs qui les conduisent, les théories qui les fondent et qu’elles nourrissent en retour, ainsi que les méthodes qu’elles mobilisent et contribuent à élaborer. Ce faisant, ce cours parcourra à la fois l’histoire sociale des classes populaires urbaines, celle des politiques sociales observées en pratique, celle du travail social et celle des sciences sociales.</w:t>
      </w:r>
    </w:p>
    <w:p w14:paraId="3CB31609" w14:textId="77777777" w:rsidR="00363326" w:rsidRPr="001A53F6" w:rsidRDefault="00363326" w:rsidP="00363326">
      <w:pPr>
        <w:tabs>
          <w:tab w:val="left" w:pos="2426"/>
          <w:tab w:val="right" w:pos="9066"/>
        </w:tabs>
        <w:spacing w:beforeLines="60" w:before="144"/>
        <w:ind w:firstLine="284"/>
        <w:jc w:val="both"/>
        <w:rPr>
          <w:b w:val="0"/>
          <w:bCs/>
          <w:sz w:val="22"/>
        </w:rPr>
      </w:pPr>
      <w:r w:rsidRPr="001A53F6">
        <w:rPr>
          <w:b w:val="0"/>
          <w:bCs/>
          <w:sz w:val="22"/>
        </w:rPr>
        <w:t>Le cours couvrira les espaces d’Europe de l’Ouest (France, Royaume-Uni, Espagne) et des Amériques (États-Unis, Mexique). Il abordera différents types et différents domaines d’enquêtes (enfance, santé publique, logement, travail, pauvreté, etc.). Il procédera par des éclairages sur des lieux et des moments particuliers : les enquêtes sur les « bas-fonds » londoniens de la fin du XIX</w:t>
      </w:r>
      <w:r w:rsidRPr="001A53F6">
        <w:rPr>
          <w:b w:val="0"/>
          <w:bCs/>
          <w:sz w:val="22"/>
          <w:vertAlign w:val="superscript"/>
        </w:rPr>
        <w:t>e</w:t>
      </w:r>
      <w:r w:rsidRPr="001A53F6">
        <w:rPr>
          <w:b w:val="0"/>
          <w:bCs/>
          <w:sz w:val="22"/>
        </w:rPr>
        <w:t xml:space="preserve">, le travail conduit dans les </w:t>
      </w:r>
      <w:r w:rsidRPr="001A53F6">
        <w:rPr>
          <w:b w:val="0"/>
          <w:bCs/>
          <w:i/>
          <w:iCs/>
          <w:sz w:val="22"/>
        </w:rPr>
        <w:t>settlements</w:t>
      </w:r>
      <w:r w:rsidRPr="001A53F6">
        <w:rPr>
          <w:b w:val="0"/>
          <w:bCs/>
          <w:sz w:val="22"/>
        </w:rPr>
        <w:t xml:space="preserve"> new-yorkais du tournant du </w:t>
      </w:r>
      <w:r w:rsidRPr="001A53F6">
        <w:rPr>
          <w:b w:val="0"/>
          <w:bCs/>
          <w:smallCaps/>
          <w:sz w:val="22"/>
        </w:rPr>
        <w:t>xix</w:t>
      </w:r>
      <w:r w:rsidRPr="001A53F6">
        <w:rPr>
          <w:b w:val="0"/>
          <w:bCs/>
          <w:sz w:val="22"/>
          <w:vertAlign w:val="superscript"/>
        </w:rPr>
        <w:t xml:space="preserve">e </w:t>
      </w:r>
      <w:r w:rsidRPr="001A53F6">
        <w:rPr>
          <w:b w:val="0"/>
          <w:bCs/>
          <w:sz w:val="22"/>
        </w:rPr>
        <w:t>et du</w:t>
      </w:r>
      <w:r w:rsidRPr="001A53F6">
        <w:rPr>
          <w:b w:val="0"/>
          <w:bCs/>
          <w:smallCaps/>
          <w:sz w:val="22"/>
        </w:rPr>
        <w:t xml:space="preserve"> xx</w:t>
      </w:r>
      <w:r w:rsidRPr="001A53F6">
        <w:rPr>
          <w:b w:val="0"/>
          <w:bCs/>
          <w:sz w:val="22"/>
          <w:vertAlign w:val="superscript"/>
        </w:rPr>
        <w:t>e</w:t>
      </w:r>
      <w:r w:rsidRPr="001A53F6">
        <w:rPr>
          <w:b w:val="0"/>
          <w:bCs/>
          <w:sz w:val="22"/>
        </w:rPr>
        <w:t>,</w:t>
      </w:r>
      <w:r w:rsidRPr="001A53F6">
        <w:rPr>
          <w:b w:val="0"/>
          <w:bCs/>
          <w:sz w:val="22"/>
          <w:vertAlign w:val="superscript"/>
        </w:rPr>
        <w:t xml:space="preserve"> </w:t>
      </w:r>
      <w:r w:rsidRPr="001A53F6">
        <w:rPr>
          <w:b w:val="0"/>
          <w:bCs/>
          <w:sz w:val="22"/>
        </w:rPr>
        <w:t xml:space="preserve">les enquêtes sur les familles effectuées par les assistantes sociales françaises lors de la crise de chômage des années 1930 ou encore celles explorant les nouvelles formes de pauvreté dans les villes latino-américaines, françaises et espagnoles des années 1950 et 1960. Nous verrons comment ces modes d’enquêtes et d’action </w:t>
      </w:r>
    </w:p>
    <w:p w14:paraId="70382122" w14:textId="77777777" w:rsidR="008F4BC8" w:rsidRDefault="008F4BC8" w:rsidP="00363326">
      <w:pPr>
        <w:tabs>
          <w:tab w:val="left" w:pos="2426"/>
          <w:tab w:val="right" w:pos="9066"/>
        </w:tabs>
        <w:spacing w:beforeLines="60" w:before="144"/>
        <w:jc w:val="both"/>
        <w:rPr>
          <w:b w:val="0"/>
          <w:bCs/>
          <w:sz w:val="22"/>
        </w:rPr>
      </w:pPr>
    </w:p>
    <w:p w14:paraId="498BD32A" w14:textId="77777777" w:rsidR="008F4BC8" w:rsidRDefault="008F4BC8" w:rsidP="00363326">
      <w:pPr>
        <w:tabs>
          <w:tab w:val="left" w:pos="2426"/>
          <w:tab w:val="right" w:pos="9066"/>
        </w:tabs>
        <w:spacing w:beforeLines="60" w:before="144"/>
        <w:jc w:val="both"/>
        <w:rPr>
          <w:b w:val="0"/>
          <w:bCs/>
          <w:sz w:val="22"/>
        </w:rPr>
      </w:pPr>
    </w:p>
    <w:p w14:paraId="2DE4DA56" w14:textId="77777777" w:rsidR="008F4BC8" w:rsidRDefault="008F4BC8" w:rsidP="00363326">
      <w:pPr>
        <w:tabs>
          <w:tab w:val="left" w:pos="2426"/>
          <w:tab w:val="right" w:pos="9066"/>
        </w:tabs>
        <w:spacing w:beforeLines="60" w:before="144"/>
        <w:jc w:val="both"/>
        <w:rPr>
          <w:b w:val="0"/>
          <w:bCs/>
          <w:sz w:val="22"/>
        </w:rPr>
      </w:pPr>
    </w:p>
    <w:p w14:paraId="0A2A29F4" w14:textId="1430C43B" w:rsidR="00363326" w:rsidRPr="001A53F6" w:rsidRDefault="00363326" w:rsidP="00363326">
      <w:pPr>
        <w:tabs>
          <w:tab w:val="left" w:pos="2426"/>
          <w:tab w:val="right" w:pos="9066"/>
        </w:tabs>
        <w:spacing w:beforeLines="60" w:before="144"/>
        <w:jc w:val="both"/>
        <w:rPr>
          <w:b w:val="0"/>
          <w:bCs/>
          <w:sz w:val="22"/>
          <w:vertAlign w:val="superscript"/>
        </w:rPr>
      </w:pPr>
      <w:r w:rsidRPr="001A53F6">
        <w:rPr>
          <w:b w:val="0"/>
          <w:bCs/>
          <w:sz w:val="22"/>
        </w:rPr>
        <w:t>sociale circulent d’un pays à l’autre et nourrissent le mouvement de fond de la professionnalisation du travail social à l’époque contemporaine.</w:t>
      </w:r>
    </w:p>
    <w:p w14:paraId="013FB51D" w14:textId="77777777" w:rsidR="00363326" w:rsidRPr="001A53F6" w:rsidRDefault="00363326" w:rsidP="00363326">
      <w:pPr>
        <w:jc w:val="both"/>
        <w:rPr>
          <w:b w:val="0"/>
          <w:bCs/>
          <w:sz w:val="22"/>
        </w:rPr>
      </w:pPr>
    </w:p>
    <w:p w14:paraId="0413CDFD" w14:textId="77777777" w:rsidR="00363326" w:rsidRPr="001A53F6" w:rsidRDefault="00363326" w:rsidP="00363326">
      <w:pPr>
        <w:rPr>
          <w:b w:val="0"/>
          <w:bCs/>
          <w:sz w:val="22"/>
          <w:u w:val="single"/>
        </w:rPr>
      </w:pPr>
      <w:r w:rsidRPr="001A53F6">
        <w:rPr>
          <w:b w:val="0"/>
          <w:bCs/>
          <w:sz w:val="22"/>
          <w:u w:val="single"/>
        </w:rPr>
        <w:t>Bibliographie indicative :</w:t>
      </w:r>
    </w:p>
    <w:p w14:paraId="06D21C16" w14:textId="77777777" w:rsidR="00363326" w:rsidRPr="001A53F6" w:rsidRDefault="00363326" w:rsidP="00363326">
      <w:pPr>
        <w:rPr>
          <w:b w:val="0"/>
          <w:bCs/>
          <w:sz w:val="22"/>
          <w:u w:val="single"/>
        </w:rPr>
      </w:pPr>
    </w:p>
    <w:p w14:paraId="458C274E" w14:textId="77777777" w:rsidR="00363326" w:rsidRPr="001A53F6" w:rsidRDefault="00363326" w:rsidP="00363326">
      <w:pPr>
        <w:pStyle w:val="Paragraphedeliste"/>
        <w:numPr>
          <w:ilvl w:val="0"/>
          <w:numId w:val="43"/>
        </w:numPr>
        <w:suppressAutoHyphens w:val="0"/>
        <w:spacing w:after="0" w:line="240" w:lineRule="auto"/>
        <w:rPr>
          <w:b w:val="0"/>
          <w:bCs/>
          <w:sz w:val="22"/>
          <w:u w:val="single"/>
        </w:rPr>
      </w:pPr>
      <w:r w:rsidRPr="001A53F6">
        <w:rPr>
          <w:b w:val="0"/>
          <w:bCs/>
          <w:sz w:val="22"/>
          <w:u w:val="single"/>
        </w:rPr>
        <w:t>Sur les enquêtes et l’action sociale :</w:t>
      </w:r>
    </w:p>
    <w:p w14:paraId="2CCCB575" w14:textId="77777777" w:rsidR="00363326" w:rsidRPr="001A53F6" w:rsidRDefault="00363326" w:rsidP="00363326">
      <w:pPr>
        <w:jc w:val="both"/>
        <w:rPr>
          <w:b w:val="0"/>
          <w:bCs/>
          <w:sz w:val="22"/>
        </w:rPr>
      </w:pPr>
      <w:r w:rsidRPr="001A53F6">
        <w:rPr>
          <w:b w:val="0"/>
          <w:bCs/>
          <w:i/>
          <w:iCs/>
          <w:sz w:val="22"/>
        </w:rPr>
        <w:t>Consommer et compter : enquêtes sur la consommation au XX</w:t>
      </w:r>
      <w:r w:rsidRPr="001A53F6">
        <w:rPr>
          <w:b w:val="0"/>
          <w:bCs/>
          <w:i/>
          <w:iCs/>
          <w:sz w:val="22"/>
          <w:vertAlign w:val="superscript"/>
        </w:rPr>
        <w:t>e</w:t>
      </w:r>
      <w:r w:rsidRPr="001A53F6">
        <w:rPr>
          <w:b w:val="0"/>
          <w:bCs/>
          <w:i/>
          <w:iCs/>
          <w:sz w:val="22"/>
        </w:rPr>
        <w:t xml:space="preserve"> siècle</w:t>
      </w:r>
      <w:r w:rsidRPr="001A53F6">
        <w:rPr>
          <w:b w:val="0"/>
          <w:bCs/>
          <w:sz w:val="22"/>
        </w:rPr>
        <w:t xml:space="preserve">, M-E. </w:t>
      </w:r>
      <w:r w:rsidRPr="001A53F6">
        <w:rPr>
          <w:rFonts w:cs="Times New Roman (Corps CS)"/>
          <w:b w:val="0"/>
          <w:bCs/>
          <w:smallCaps/>
          <w:sz w:val="22"/>
        </w:rPr>
        <w:t>Chessel</w:t>
      </w:r>
      <w:r w:rsidRPr="001A53F6">
        <w:rPr>
          <w:b w:val="0"/>
          <w:bCs/>
          <w:sz w:val="22"/>
        </w:rPr>
        <w:t xml:space="preserve">, S. </w:t>
      </w:r>
      <w:r w:rsidRPr="001A53F6">
        <w:rPr>
          <w:rFonts w:cs="Times New Roman (Corps CS)"/>
          <w:b w:val="0"/>
          <w:bCs/>
          <w:smallCaps/>
          <w:sz w:val="22"/>
        </w:rPr>
        <w:t>Dubuisson-Quellier</w:t>
      </w:r>
      <w:r w:rsidRPr="001A53F6">
        <w:rPr>
          <w:b w:val="0"/>
          <w:bCs/>
          <w:sz w:val="22"/>
        </w:rPr>
        <w:t xml:space="preserve"> (coord.), </w:t>
      </w:r>
      <w:r w:rsidRPr="001A53F6">
        <w:rPr>
          <w:b w:val="0"/>
          <w:bCs/>
          <w:i/>
          <w:iCs/>
          <w:sz w:val="22"/>
        </w:rPr>
        <w:t>Les Études sociales</w:t>
      </w:r>
      <w:r w:rsidRPr="001A53F6">
        <w:rPr>
          <w:b w:val="0"/>
          <w:bCs/>
          <w:sz w:val="22"/>
        </w:rPr>
        <w:t>, 169, 2019.</w:t>
      </w:r>
    </w:p>
    <w:p w14:paraId="445A188E" w14:textId="77777777" w:rsidR="00363326" w:rsidRPr="001A53F6" w:rsidRDefault="00363326" w:rsidP="00363326">
      <w:pPr>
        <w:jc w:val="both"/>
        <w:rPr>
          <w:b w:val="0"/>
          <w:bCs/>
          <w:sz w:val="22"/>
        </w:rPr>
      </w:pPr>
      <w:r w:rsidRPr="001A53F6">
        <w:rPr>
          <w:b w:val="0"/>
          <w:bCs/>
          <w:i/>
          <w:iCs/>
          <w:sz w:val="22"/>
        </w:rPr>
        <w:t>Enquête sur l’enquête</w:t>
      </w:r>
      <w:r w:rsidRPr="001A53F6">
        <w:rPr>
          <w:b w:val="0"/>
          <w:bCs/>
          <w:sz w:val="22"/>
        </w:rPr>
        <w:t xml:space="preserve">, C. </w:t>
      </w:r>
      <w:r w:rsidRPr="001A53F6">
        <w:rPr>
          <w:rFonts w:cs="Times New Roman (Corps CS)"/>
          <w:b w:val="0"/>
          <w:bCs/>
          <w:smallCaps/>
          <w:sz w:val="22"/>
        </w:rPr>
        <w:t xml:space="preserve">Prochasson </w:t>
      </w:r>
      <w:r w:rsidRPr="001A53F6">
        <w:rPr>
          <w:b w:val="0"/>
          <w:bCs/>
          <w:sz w:val="22"/>
        </w:rPr>
        <w:t xml:space="preserve">(coord.), </w:t>
      </w:r>
      <w:r w:rsidRPr="001A53F6">
        <w:rPr>
          <w:b w:val="0"/>
          <w:bCs/>
          <w:i/>
          <w:iCs/>
          <w:sz w:val="22"/>
        </w:rPr>
        <w:t>Mil Neuf Cent. Revue d’histoire intellectuelle</w:t>
      </w:r>
      <w:r w:rsidRPr="001A53F6">
        <w:rPr>
          <w:b w:val="0"/>
          <w:bCs/>
          <w:sz w:val="22"/>
        </w:rPr>
        <w:t>, 22, 2004.</w:t>
      </w:r>
    </w:p>
    <w:p w14:paraId="4F6CCB43" w14:textId="77777777" w:rsidR="00363326" w:rsidRPr="001A53F6" w:rsidRDefault="00363326" w:rsidP="00363326">
      <w:pPr>
        <w:jc w:val="both"/>
        <w:rPr>
          <w:rFonts w:eastAsia="Times New Roman" w:cs="Times New Roman"/>
          <w:b w:val="0"/>
          <w:bCs/>
          <w:sz w:val="22"/>
          <w:lang w:eastAsia="fr-FR"/>
        </w:rPr>
      </w:pPr>
      <w:r w:rsidRPr="001A53F6">
        <w:rPr>
          <w:rFonts w:eastAsia="Times New Roman" w:cs="Times New Roman"/>
          <w:b w:val="0"/>
          <w:bCs/>
          <w:sz w:val="22"/>
          <w:lang w:eastAsia="fr-FR"/>
        </w:rPr>
        <w:t xml:space="preserve">J. </w:t>
      </w:r>
      <w:r w:rsidRPr="001A53F6">
        <w:rPr>
          <w:rFonts w:eastAsia="Times New Roman" w:cs="Times New Roman"/>
          <w:b w:val="0"/>
          <w:bCs/>
          <w:smallCaps/>
          <w:sz w:val="22"/>
          <w:lang w:eastAsia="fr-FR"/>
        </w:rPr>
        <w:t>Carré</w:t>
      </w:r>
      <w:r w:rsidRPr="001A53F6">
        <w:rPr>
          <w:rFonts w:eastAsia="Times New Roman" w:cs="Times New Roman"/>
          <w:b w:val="0"/>
          <w:bCs/>
          <w:sz w:val="22"/>
          <w:lang w:eastAsia="fr-FR"/>
        </w:rPr>
        <w:t xml:space="preserve"> (coord.), </w:t>
      </w:r>
      <w:r w:rsidRPr="001A53F6">
        <w:rPr>
          <w:rFonts w:eastAsia="Times New Roman" w:cs="Times New Roman"/>
          <w:b w:val="0"/>
          <w:bCs/>
          <w:i/>
          <w:iCs/>
          <w:sz w:val="22"/>
          <w:lang w:eastAsia="fr-FR"/>
        </w:rPr>
        <w:t>Les visiteurs du pauvre : anthologie d’enquêtes britanniques sur la pauvreté urbaine</w:t>
      </w:r>
      <w:r w:rsidRPr="001A53F6">
        <w:rPr>
          <w:rFonts w:eastAsia="Times New Roman" w:cs="Times New Roman"/>
          <w:b w:val="0"/>
          <w:bCs/>
          <w:sz w:val="22"/>
          <w:lang w:eastAsia="fr-FR"/>
        </w:rPr>
        <w:t>, Paris, Karthala, 2000.</w:t>
      </w:r>
    </w:p>
    <w:p w14:paraId="1BBEB4B7" w14:textId="77777777" w:rsidR="00363326" w:rsidRPr="001A53F6" w:rsidRDefault="00363326" w:rsidP="00363326">
      <w:pPr>
        <w:jc w:val="both"/>
        <w:rPr>
          <w:rFonts w:eastAsia="Times New Roman" w:cs="Times New Roman"/>
          <w:b w:val="0"/>
          <w:bCs/>
          <w:sz w:val="22"/>
          <w:lang w:eastAsia="fr-FR"/>
        </w:rPr>
      </w:pPr>
      <w:r w:rsidRPr="001A53F6">
        <w:rPr>
          <w:rFonts w:eastAsia="Times New Roman" w:cs="Times New Roman"/>
          <w:b w:val="0"/>
          <w:bCs/>
          <w:sz w:val="22"/>
          <w:lang w:eastAsia="fr-FR"/>
        </w:rPr>
        <w:t xml:space="preserve">J. </w:t>
      </w:r>
      <w:r w:rsidRPr="001A53F6">
        <w:rPr>
          <w:rFonts w:eastAsia="Times New Roman" w:cs="Times New Roman"/>
          <w:b w:val="0"/>
          <w:bCs/>
          <w:smallCaps/>
          <w:sz w:val="22"/>
          <w:lang w:eastAsia="fr-FR"/>
        </w:rPr>
        <w:t>Carré</w:t>
      </w:r>
      <w:r w:rsidRPr="001A53F6">
        <w:rPr>
          <w:rFonts w:eastAsia="Times New Roman" w:cs="Times New Roman"/>
          <w:b w:val="0"/>
          <w:bCs/>
          <w:sz w:val="22"/>
          <w:lang w:eastAsia="fr-FR"/>
        </w:rPr>
        <w:t xml:space="preserve"> et J.-P. </w:t>
      </w:r>
      <w:r w:rsidRPr="001A53F6">
        <w:rPr>
          <w:rFonts w:eastAsia="Times New Roman" w:cs="Times New Roman"/>
          <w:b w:val="0"/>
          <w:bCs/>
          <w:smallCaps/>
          <w:sz w:val="22"/>
          <w:lang w:eastAsia="fr-FR"/>
        </w:rPr>
        <w:t>Revauger</w:t>
      </w:r>
      <w:r w:rsidRPr="001A53F6">
        <w:rPr>
          <w:rFonts w:eastAsia="Times New Roman" w:cs="Times New Roman"/>
          <w:b w:val="0"/>
          <w:bCs/>
          <w:sz w:val="22"/>
          <w:lang w:eastAsia="fr-FR"/>
        </w:rPr>
        <w:t xml:space="preserve"> (coord.), </w:t>
      </w:r>
      <w:r w:rsidRPr="001A53F6">
        <w:rPr>
          <w:rFonts w:eastAsia="Times New Roman" w:cs="Times New Roman"/>
          <w:b w:val="0"/>
          <w:bCs/>
          <w:i/>
          <w:iCs/>
          <w:sz w:val="22"/>
          <w:lang w:eastAsia="fr-FR"/>
        </w:rPr>
        <w:t>Écrire la pauvreté : les enquêtes sociales britanniques aux XIX</w:t>
      </w:r>
      <w:r w:rsidRPr="001A53F6">
        <w:rPr>
          <w:rFonts w:eastAsia="Times New Roman" w:cs="Times New Roman"/>
          <w:b w:val="0"/>
          <w:bCs/>
          <w:i/>
          <w:iCs/>
          <w:sz w:val="22"/>
          <w:vertAlign w:val="superscript"/>
          <w:lang w:eastAsia="fr-FR"/>
        </w:rPr>
        <w:t>e</w:t>
      </w:r>
      <w:r w:rsidRPr="001A53F6">
        <w:rPr>
          <w:rFonts w:eastAsia="Times New Roman" w:cs="Times New Roman"/>
          <w:b w:val="0"/>
          <w:bCs/>
          <w:i/>
          <w:iCs/>
          <w:sz w:val="22"/>
          <w:lang w:eastAsia="fr-FR"/>
        </w:rPr>
        <w:t xml:space="preserve"> et XX</w:t>
      </w:r>
      <w:r w:rsidRPr="001A53F6">
        <w:rPr>
          <w:rFonts w:eastAsia="Times New Roman" w:cs="Times New Roman"/>
          <w:b w:val="0"/>
          <w:bCs/>
          <w:i/>
          <w:iCs/>
          <w:sz w:val="22"/>
          <w:vertAlign w:val="superscript"/>
          <w:lang w:eastAsia="fr-FR"/>
        </w:rPr>
        <w:t>e</w:t>
      </w:r>
      <w:r w:rsidRPr="001A53F6">
        <w:rPr>
          <w:rFonts w:eastAsia="Times New Roman" w:cs="Times New Roman"/>
          <w:b w:val="0"/>
          <w:bCs/>
          <w:i/>
          <w:iCs/>
          <w:sz w:val="22"/>
          <w:lang w:eastAsia="fr-FR"/>
        </w:rPr>
        <w:t xml:space="preserve"> siècles</w:t>
      </w:r>
      <w:r w:rsidRPr="001A53F6">
        <w:rPr>
          <w:rFonts w:eastAsia="Times New Roman" w:cs="Times New Roman"/>
          <w:b w:val="0"/>
          <w:bCs/>
          <w:sz w:val="22"/>
          <w:lang w:eastAsia="fr-FR"/>
        </w:rPr>
        <w:t>, Paris, L’Harmattan, 1995.</w:t>
      </w:r>
    </w:p>
    <w:p w14:paraId="7E278F1E" w14:textId="77777777" w:rsidR="00363326" w:rsidRPr="001A53F6" w:rsidRDefault="00363326" w:rsidP="00363326">
      <w:pPr>
        <w:jc w:val="both"/>
        <w:rPr>
          <w:rFonts w:eastAsia="Times New Roman" w:cs="Times New Roman"/>
          <w:b w:val="0"/>
          <w:bCs/>
          <w:sz w:val="22"/>
          <w:lang w:eastAsia="fr-FR"/>
        </w:rPr>
      </w:pPr>
      <w:r w:rsidRPr="001A53F6">
        <w:rPr>
          <w:rFonts w:eastAsia="Times New Roman" w:cs="Times New Roman"/>
          <w:b w:val="0"/>
          <w:bCs/>
          <w:sz w:val="22"/>
          <w:lang w:eastAsia="fr-FR"/>
        </w:rPr>
        <w:t xml:space="preserve">É. </w:t>
      </w:r>
      <w:r w:rsidRPr="001A53F6">
        <w:rPr>
          <w:rFonts w:eastAsia="Times New Roman" w:cs="Times New Roman"/>
          <w:b w:val="0"/>
          <w:bCs/>
          <w:smallCaps/>
          <w:sz w:val="22"/>
          <w:lang w:eastAsia="fr-FR"/>
        </w:rPr>
        <w:t>Geerkens</w:t>
      </w:r>
      <w:r w:rsidRPr="001A53F6">
        <w:rPr>
          <w:rFonts w:eastAsia="Times New Roman" w:cs="Times New Roman"/>
          <w:b w:val="0"/>
          <w:bCs/>
          <w:sz w:val="22"/>
          <w:lang w:eastAsia="fr-FR"/>
        </w:rPr>
        <w:t xml:space="preserve">, N. </w:t>
      </w:r>
      <w:r w:rsidRPr="001A53F6">
        <w:rPr>
          <w:rFonts w:eastAsia="Times New Roman" w:cs="Times New Roman"/>
          <w:b w:val="0"/>
          <w:bCs/>
          <w:smallCaps/>
          <w:sz w:val="22"/>
          <w:lang w:eastAsia="fr-FR"/>
        </w:rPr>
        <w:t>Hatzfeld</w:t>
      </w:r>
      <w:r w:rsidRPr="001A53F6">
        <w:rPr>
          <w:rFonts w:eastAsia="Times New Roman" w:cs="Times New Roman"/>
          <w:b w:val="0"/>
          <w:bCs/>
          <w:sz w:val="22"/>
          <w:lang w:eastAsia="fr-FR"/>
        </w:rPr>
        <w:t xml:space="preserve">, I. </w:t>
      </w:r>
      <w:r w:rsidRPr="001A53F6">
        <w:rPr>
          <w:rFonts w:eastAsia="Times New Roman" w:cs="Times New Roman"/>
          <w:b w:val="0"/>
          <w:bCs/>
          <w:smallCaps/>
          <w:sz w:val="22"/>
          <w:lang w:eastAsia="fr-FR"/>
        </w:rPr>
        <w:t>Lespinet-Moret</w:t>
      </w:r>
      <w:r w:rsidRPr="001A53F6">
        <w:rPr>
          <w:rFonts w:eastAsia="Times New Roman" w:cs="Times New Roman"/>
          <w:b w:val="0"/>
          <w:bCs/>
          <w:sz w:val="22"/>
          <w:lang w:eastAsia="fr-FR"/>
        </w:rPr>
        <w:t xml:space="preserve">, et X. </w:t>
      </w:r>
      <w:r w:rsidRPr="001A53F6">
        <w:rPr>
          <w:rFonts w:eastAsia="Times New Roman" w:cs="Times New Roman"/>
          <w:b w:val="0"/>
          <w:bCs/>
          <w:smallCaps/>
          <w:sz w:val="22"/>
          <w:lang w:eastAsia="fr-FR"/>
        </w:rPr>
        <w:t>Vigna</w:t>
      </w:r>
      <w:r w:rsidRPr="001A53F6">
        <w:rPr>
          <w:rFonts w:eastAsia="Times New Roman" w:cs="Times New Roman"/>
          <w:b w:val="0"/>
          <w:bCs/>
          <w:sz w:val="22"/>
          <w:lang w:eastAsia="fr-FR"/>
        </w:rPr>
        <w:t xml:space="preserve"> (coord.), </w:t>
      </w:r>
      <w:r w:rsidRPr="001A53F6">
        <w:rPr>
          <w:rFonts w:eastAsia="Times New Roman" w:cs="Times New Roman"/>
          <w:b w:val="0"/>
          <w:bCs/>
          <w:i/>
          <w:iCs/>
          <w:sz w:val="22"/>
          <w:lang w:eastAsia="fr-FR"/>
        </w:rPr>
        <w:t>Les enquêtes ouvrières dans l’Europe contemporaine: entre pratiques scientifiques et passions politiques</w:t>
      </w:r>
      <w:r w:rsidRPr="001A53F6">
        <w:rPr>
          <w:rFonts w:eastAsia="Times New Roman" w:cs="Times New Roman"/>
          <w:b w:val="0"/>
          <w:bCs/>
          <w:sz w:val="22"/>
          <w:lang w:eastAsia="fr-FR"/>
        </w:rPr>
        <w:t>, Paris, la Découverte, 2019.</w:t>
      </w:r>
    </w:p>
    <w:p w14:paraId="4EAA6C68" w14:textId="77777777" w:rsidR="00363326" w:rsidRPr="001A53F6" w:rsidRDefault="00363326" w:rsidP="00363326">
      <w:pPr>
        <w:rPr>
          <w:rFonts w:eastAsia="Times New Roman" w:cs="Times New Roman"/>
          <w:b w:val="0"/>
          <w:bCs/>
          <w:sz w:val="22"/>
          <w:lang w:eastAsia="fr-FR"/>
        </w:rPr>
      </w:pPr>
      <w:r w:rsidRPr="001A53F6">
        <w:rPr>
          <w:rFonts w:eastAsia="Times New Roman" w:cs="Times New Roman"/>
          <w:b w:val="0"/>
          <w:bCs/>
          <w:sz w:val="22"/>
          <w:lang w:eastAsia="fr-FR"/>
        </w:rPr>
        <w:t xml:space="preserve">H. </w:t>
      </w:r>
      <w:r w:rsidRPr="001A53F6">
        <w:rPr>
          <w:rFonts w:eastAsia="Times New Roman" w:cs="Times New Roman"/>
          <w:b w:val="0"/>
          <w:bCs/>
          <w:smallCaps/>
          <w:sz w:val="22"/>
          <w:lang w:eastAsia="fr-FR"/>
        </w:rPr>
        <w:t>Pascal</w:t>
      </w:r>
      <w:r w:rsidRPr="001A53F6">
        <w:rPr>
          <w:rFonts w:eastAsia="Times New Roman" w:cs="Times New Roman"/>
          <w:b w:val="0"/>
          <w:bCs/>
          <w:sz w:val="22"/>
          <w:lang w:eastAsia="fr-FR"/>
        </w:rPr>
        <w:t xml:space="preserve">, </w:t>
      </w:r>
      <w:r w:rsidRPr="001A53F6">
        <w:rPr>
          <w:rFonts w:eastAsia="Times New Roman" w:cs="Times New Roman"/>
          <w:b w:val="0"/>
          <w:bCs/>
          <w:i/>
          <w:iCs/>
          <w:sz w:val="22"/>
          <w:lang w:eastAsia="fr-FR"/>
        </w:rPr>
        <w:t>Histoire du travail social en France : de la fin du XIX</w:t>
      </w:r>
      <w:r w:rsidRPr="001A53F6">
        <w:rPr>
          <w:rFonts w:eastAsia="Times New Roman" w:cs="Times New Roman"/>
          <w:b w:val="0"/>
          <w:bCs/>
          <w:i/>
          <w:iCs/>
          <w:sz w:val="22"/>
          <w:vertAlign w:val="superscript"/>
          <w:lang w:eastAsia="fr-FR"/>
        </w:rPr>
        <w:t>e</w:t>
      </w:r>
      <w:r w:rsidRPr="001A53F6">
        <w:rPr>
          <w:rFonts w:eastAsia="Times New Roman" w:cs="Times New Roman"/>
          <w:b w:val="0"/>
          <w:bCs/>
          <w:i/>
          <w:iCs/>
          <w:sz w:val="22"/>
          <w:lang w:eastAsia="fr-FR"/>
        </w:rPr>
        <w:t xml:space="preserve"> siècle à nos jours</w:t>
      </w:r>
      <w:r w:rsidRPr="001A53F6">
        <w:rPr>
          <w:rFonts w:eastAsia="Times New Roman" w:cs="Times New Roman"/>
          <w:b w:val="0"/>
          <w:bCs/>
          <w:sz w:val="22"/>
          <w:lang w:eastAsia="fr-FR"/>
        </w:rPr>
        <w:t xml:space="preserve">, Rennes, Presses de l’École des hautes études en santé publique, 2014 </w:t>
      </w:r>
      <w:r w:rsidRPr="001A53F6">
        <w:rPr>
          <w:b w:val="0"/>
          <w:bCs/>
          <w:sz w:val="22"/>
        </w:rPr>
        <w:t>– en ligne sur Cairn, accessible via Domino</w:t>
      </w:r>
    </w:p>
    <w:p w14:paraId="7B0DAB04" w14:textId="77777777" w:rsidR="00363326" w:rsidRPr="001A53F6" w:rsidRDefault="00363326" w:rsidP="00363326">
      <w:pPr>
        <w:jc w:val="both"/>
        <w:rPr>
          <w:rFonts w:eastAsia="Times New Roman" w:cs="Times New Roman"/>
          <w:b w:val="0"/>
          <w:bCs/>
          <w:sz w:val="22"/>
          <w:lang w:eastAsia="fr-FR"/>
        </w:rPr>
      </w:pPr>
      <w:r w:rsidRPr="001A53F6">
        <w:rPr>
          <w:rFonts w:eastAsia="Times New Roman" w:cs="Times New Roman"/>
          <w:b w:val="0"/>
          <w:bCs/>
          <w:smallCaps/>
          <w:sz w:val="22"/>
          <w:lang w:eastAsia="fr-FR"/>
        </w:rPr>
        <w:t xml:space="preserve">C. Topalov </w:t>
      </w:r>
      <w:r w:rsidRPr="001A53F6">
        <w:rPr>
          <w:rFonts w:eastAsia="Times New Roman" w:cs="Times New Roman"/>
          <w:b w:val="0"/>
          <w:bCs/>
          <w:sz w:val="22"/>
          <w:lang w:eastAsia="fr-FR"/>
        </w:rPr>
        <w:t xml:space="preserve">(coord.), </w:t>
      </w:r>
      <w:r w:rsidRPr="001A53F6">
        <w:rPr>
          <w:b w:val="0"/>
          <w:bCs/>
          <w:sz w:val="22"/>
        </w:rPr>
        <w:t xml:space="preserve">_., </w:t>
      </w:r>
      <w:r w:rsidRPr="001A53F6">
        <w:rPr>
          <w:rFonts w:eastAsia="Times New Roman" w:cs="Times New Roman"/>
          <w:b w:val="0"/>
          <w:bCs/>
          <w:i/>
          <w:iCs/>
          <w:sz w:val="22"/>
          <w:lang w:eastAsia="fr-FR"/>
        </w:rPr>
        <w:t>Laboratoires du nouveau siècle : la nébuleuse réformatrice et ses réseaux en France, 1880-1914</w:t>
      </w:r>
      <w:r w:rsidRPr="001A53F6">
        <w:rPr>
          <w:rFonts w:eastAsia="Times New Roman" w:cs="Times New Roman"/>
          <w:b w:val="0"/>
          <w:bCs/>
          <w:sz w:val="22"/>
          <w:lang w:eastAsia="fr-FR"/>
        </w:rPr>
        <w:t>, Paris, Éd. de l’École des hautes études en sciences sociales, 1999.</w:t>
      </w:r>
    </w:p>
    <w:p w14:paraId="5666C578" w14:textId="77777777" w:rsidR="00363326" w:rsidRPr="001A53F6" w:rsidRDefault="00363326" w:rsidP="00363326">
      <w:pPr>
        <w:jc w:val="both"/>
        <w:rPr>
          <w:rFonts w:eastAsia="Times New Roman" w:cs="Times New Roman"/>
          <w:b w:val="0"/>
          <w:bCs/>
          <w:sz w:val="22"/>
          <w:lang w:eastAsia="fr-FR"/>
        </w:rPr>
      </w:pPr>
      <w:r w:rsidRPr="001A53F6">
        <w:rPr>
          <w:rFonts w:eastAsia="Times New Roman" w:cs="Times New Roman"/>
          <w:b w:val="0"/>
          <w:bCs/>
          <w:smallCaps/>
          <w:sz w:val="22"/>
          <w:lang w:eastAsia="fr-FR"/>
        </w:rPr>
        <w:t>C. Topalov (</w:t>
      </w:r>
      <w:r w:rsidRPr="001A53F6">
        <w:rPr>
          <w:rFonts w:eastAsia="Times New Roman" w:cs="Times New Roman"/>
          <w:b w:val="0"/>
          <w:bCs/>
          <w:sz w:val="22"/>
          <w:lang w:eastAsia="fr-FR"/>
        </w:rPr>
        <w:t xml:space="preserve">coord.), </w:t>
      </w:r>
      <w:r w:rsidRPr="001A53F6">
        <w:rPr>
          <w:rFonts w:eastAsia="Times New Roman" w:cs="Times New Roman"/>
          <w:b w:val="0"/>
          <w:bCs/>
          <w:i/>
          <w:iCs/>
          <w:sz w:val="22"/>
          <w:lang w:eastAsia="fr-FR"/>
        </w:rPr>
        <w:t>Philanthropes en 1900: Londres, New York, Paris, Genève</w:t>
      </w:r>
      <w:r w:rsidRPr="001A53F6">
        <w:rPr>
          <w:rFonts w:eastAsia="Times New Roman" w:cs="Times New Roman"/>
          <w:b w:val="0"/>
          <w:bCs/>
          <w:sz w:val="22"/>
          <w:lang w:eastAsia="fr-FR"/>
        </w:rPr>
        <w:t>, Ivry-sur-Seine, Créaphis, 2019.</w:t>
      </w:r>
    </w:p>
    <w:p w14:paraId="69707D55" w14:textId="32716649" w:rsidR="00363326" w:rsidRPr="001A53F6" w:rsidRDefault="00363326" w:rsidP="007B6BC3">
      <w:pPr>
        <w:jc w:val="both"/>
        <w:rPr>
          <w:rFonts w:eastAsia="Times New Roman" w:cs="Times New Roman"/>
          <w:b w:val="0"/>
          <w:bCs/>
          <w:sz w:val="22"/>
          <w:lang w:eastAsia="fr-FR"/>
        </w:rPr>
      </w:pPr>
      <w:r w:rsidRPr="001A53F6">
        <w:rPr>
          <w:rFonts w:eastAsia="Times New Roman" w:cs="Times New Roman"/>
          <w:b w:val="0"/>
          <w:bCs/>
          <w:sz w:val="22"/>
          <w:lang w:eastAsia="fr-FR"/>
        </w:rPr>
        <w:t xml:space="preserve">C. </w:t>
      </w:r>
      <w:r w:rsidRPr="001A53F6">
        <w:rPr>
          <w:rFonts w:eastAsia="Times New Roman" w:cs="Times New Roman"/>
          <w:b w:val="0"/>
          <w:bCs/>
          <w:smallCaps/>
          <w:sz w:val="22"/>
          <w:lang w:eastAsia="fr-FR"/>
        </w:rPr>
        <w:t>Topalov</w:t>
      </w:r>
      <w:r w:rsidRPr="001A53F6">
        <w:rPr>
          <w:rFonts w:eastAsia="Times New Roman" w:cs="Times New Roman"/>
          <w:b w:val="0"/>
          <w:bCs/>
          <w:sz w:val="22"/>
          <w:lang w:eastAsia="fr-FR"/>
        </w:rPr>
        <w:t xml:space="preserve">, </w:t>
      </w:r>
      <w:r w:rsidRPr="001A53F6">
        <w:rPr>
          <w:rFonts w:eastAsia="Times New Roman" w:cs="Times New Roman"/>
          <w:b w:val="0"/>
          <w:bCs/>
          <w:i/>
          <w:iCs/>
          <w:sz w:val="22"/>
          <w:lang w:eastAsia="fr-FR"/>
        </w:rPr>
        <w:t>Histoires d’enquêtes : Londres, Paris, Chicago, 1880-1930</w:t>
      </w:r>
      <w:r w:rsidRPr="001A53F6">
        <w:rPr>
          <w:rFonts w:eastAsia="Times New Roman" w:cs="Times New Roman"/>
          <w:b w:val="0"/>
          <w:bCs/>
          <w:sz w:val="22"/>
          <w:lang w:eastAsia="fr-FR"/>
        </w:rPr>
        <w:t>, Paris, Classiques Garnier, 2015.</w:t>
      </w:r>
    </w:p>
    <w:p w14:paraId="1B85245C" w14:textId="77777777" w:rsidR="00363326" w:rsidRPr="001A53F6" w:rsidRDefault="00363326" w:rsidP="00363326">
      <w:pPr>
        <w:pStyle w:val="Paragraphedeliste"/>
        <w:numPr>
          <w:ilvl w:val="0"/>
          <w:numId w:val="43"/>
        </w:numPr>
        <w:suppressAutoHyphens w:val="0"/>
        <w:spacing w:after="0" w:line="240" w:lineRule="auto"/>
        <w:rPr>
          <w:b w:val="0"/>
          <w:bCs/>
          <w:sz w:val="22"/>
          <w:u w:val="single"/>
        </w:rPr>
      </w:pPr>
      <w:r w:rsidRPr="001A53F6">
        <w:rPr>
          <w:b w:val="0"/>
          <w:bCs/>
          <w:sz w:val="22"/>
          <w:u w:val="single"/>
        </w:rPr>
        <w:t>Sur l’histoire des pays que nous évoquerons :</w:t>
      </w:r>
    </w:p>
    <w:p w14:paraId="5DD0A846" w14:textId="77777777" w:rsidR="00363326" w:rsidRPr="001A53F6" w:rsidRDefault="00363326" w:rsidP="00363326">
      <w:pPr>
        <w:rPr>
          <w:b w:val="0"/>
          <w:bCs/>
          <w:sz w:val="22"/>
        </w:rPr>
      </w:pPr>
    </w:p>
    <w:p w14:paraId="28D470E1" w14:textId="77777777" w:rsidR="00363326" w:rsidRPr="001A53F6" w:rsidRDefault="00363326" w:rsidP="00363326">
      <w:pPr>
        <w:jc w:val="both"/>
        <w:rPr>
          <w:b w:val="0"/>
          <w:bCs/>
          <w:sz w:val="22"/>
        </w:rPr>
      </w:pPr>
      <w:r w:rsidRPr="001A53F6">
        <w:rPr>
          <w:b w:val="0"/>
          <w:bCs/>
          <w:sz w:val="22"/>
        </w:rPr>
        <w:t xml:space="preserve">M. </w:t>
      </w:r>
      <w:r w:rsidRPr="001A53F6">
        <w:rPr>
          <w:rFonts w:cs="Times New Roman (Corps CS)"/>
          <w:b w:val="0"/>
          <w:bCs/>
          <w:smallCaps/>
          <w:sz w:val="22"/>
        </w:rPr>
        <w:t>Agulhon</w:t>
      </w:r>
      <w:r w:rsidRPr="001A53F6">
        <w:rPr>
          <w:b w:val="0"/>
          <w:bCs/>
          <w:sz w:val="22"/>
        </w:rPr>
        <w:t xml:space="preserve">, A. </w:t>
      </w:r>
      <w:r w:rsidRPr="001A53F6">
        <w:rPr>
          <w:rFonts w:cs="Times New Roman (Corps CS)"/>
          <w:b w:val="0"/>
          <w:bCs/>
          <w:smallCaps/>
          <w:sz w:val="22"/>
        </w:rPr>
        <w:t>Nouschi</w:t>
      </w:r>
      <w:r w:rsidRPr="001A53F6">
        <w:rPr>
          <w:b w:val="0"/>
          <w:bCs/>
          <w:sz w:val="22"/>
        </w:rPr>
        <w:t xml:space="preserve">, A. </w:t>
      </w:r>
      <w:r w:rsidRPr="001A53F6">
        <w:rPr>
          <w:rFonts w:cs="Times New Roman (Corps CS)"/>
          <w:b w:val="0"/>
          <w:bCs/>
          <w:smallCaps/>
          <w:sz w:val="22"/>
        </w:rPr>
        <w:t>Olivesi</w:t>
      </w:r>
      <w:r w:rsidRPr="001A53F6">
        <w:rPr>
          <w:b w:val="0"/>
          <w:bCs/>
          <w:sz w:val="22"/>
        </w:rPr>
        <w:t xml:space="preserve"> et R. </w:t>
      </w:r>
      <w:r w:rsidRPr="001A53F6">
        <w:rPr>
          <w:rFonts w:cs="Times New Roman (Corps CS)"/>
          <w:b w:val="0"/>
          <w:bCs/>
          <w:smallCaps/>
          <w:sz w:val="22"/>
        </w:rPr>
        <w:t>Schor</w:t>
      </w:r>
      <w:r w:rsidRPr="001A53F6">
        <w:rPr>
          <w:b w:val="0"/>
          <w:bCs/>
          <w:sz w:val="22"/>
        </w:rPr>
        <w:t xml:space="preserve">, </w:t>
      </w:r>
      <w:r w:rsidRPr="001A53F6">
        <w:rPr>
          <w:b w:val="0"/>
          <w:bCs/>
          <w:i/>
          <w:iCs/>
          <w:sz w:val="22"/>
        </w:rPr>
        <w:t>La France de 1848 à nos jours</w:t>
      </w:r>
      <w:r w:rsidRPr="001A53F6">
        <w:rPr>
          <w:b w:val="0"/>
          <w:bCs/>
          <w:sz w:val="22"/>
        </w:rPr>
        <w:t>, Paris, A. Colin, 2008 (nouvelle édition).</w:t>
      </w:r>
    </w:p>
    <w:p w14:paraId="78FB2D58" w14:textId="77777777" w:rsidR="00363326" w:rsidRPr="001A53F6" w:rsidRDefault="00363326" w:rsidP="00363326">
      <w:pPr>
        <w:jc w:val="both"/>
        <w:rPr>
          <w:b w:val="0"/>
          <w:bCs/>
          <w:sz w:val="22"/>
        </w:rPr>
      </w:pPr>
      <w:r w:rsidRPr="001A53F6">
        <w:rPr>
          <w:b w:val="0"/>
          <w:bCs/>
          <w:sz w:val="22"/>
        </w:rPr>
        <w:t xml:space="preserve">F. </w:t>
      </w:r>
      <w:r w:rsidRPr="001A53F6">
        <w:rPr>
          <w:rFonts w:cs="Times New Roman (Corps CS)"/>
          <w:b w:val="0"/>
          <w:bCs/>
          <w:smallCaps/>
          <w:sz w:val="22"/>
        </w:rPr>
        <w:t>Bedarida</w:t>
      </w:r>
      <w:r w:rsidRPr="001A53F6">
        <w:rPr>
          <w:b w:val="0"/>
          <w:bCs/>
          <w:i/>
          <w:iCs/>
          <w:sz w:val="22"/>
        </w:rPr>
        <w:t>, La société anglaise du milieu du XIX</w:t>
      </w:r>
      <w:r w:rsidRPr="001A53F6">
        <w:rPr>
          <w:b w:val="0"/>
          <w:bCs/>
          <w:i/>
          <w:iCs/>
          <w:sz w:val="22"/>
          <w:vertAlign w:val="superscript"/>
        </w:rPr>
        <w:t>e</w:t>
      </w:r>
      <w:r w:rsidRPr="001A53F6">
        <w:rPr>
          <w:b w:val="0"/>
          <w:bCs/>
          <w:i/>
          <w:iCs/>
          <w:sz w:val="22"/>
        </w:rPr>
        <w:t xml:space="preserve"> siècle à nos jours</w:t>
      </w:r>
      <w:r w:rsidRPr="001A53F6">
        <w:rPr>
          <w:b w:val="0"/>
          <w:bCs/>
          <w:sz w:val="22"/>
        </w:rPr>
        <w:t>, Paris, Seuil, 1999 (3</w:t>
      </w:r>
      <w:r w:rsidRPr="001A53F6">
        <w:rPr>
          <w:b w:val="0"/>
          <w:bCs/>
          <w:sz w:val="22"/>
          <w:vertAlign w:val="superscript"/>
        </w:rPr>
        <w:t>e</w:t>
      </w:r>
      <w:r w:rsidRPr="001A53F6">
        <w:rPr>
          <w:b w:val="0"/>
          <w:bCs/>
          <w:sz w:val="22"/>
        </w:rPr>
        <w:t xml:space="preserve"> éd.).</w:t>
      </w:r>
    </w:p>
    <w:p w14:paraId="57077F5B" w14:textId="77777777" w:rsidR="00363326" w:rsidRPr="001A53F6" w:rsidRDefault="00363326" w:rsidP="00363326">
      <w:pPr>
        <w:jc w:val="both"/>
        <w:rPr>
          <w:b w:val="0"/>
          <w:bCs/>
          <w:sz w:val="22"/>
        </w:rPr>
      </w:pPr>
      <w:r w:rsidRPr="001A53F6">
        <w:rPr>
          <w:b w:val="0"/>
          <w:bCs/>
          <w:sz w:val="22"/>
        </w:rPr>
        <w:t xml:space="preserve">J. </w:t>
      </w:r>
      <w:r w:rsidRPr="001A53F6">
        <w:rPr>
          <w:rFonts w:cs="Times New Roman (Corps CS)"/>
          <w:b w:val="0"/>
          <w:bCs/>
          <w:smallCaps/>
          <w:sz w:val="22"/>
        </w:rPr>
        <w:t>Canal</w:t>
      </w:r>
      <w:r w:rsidRPr="001A53F6">
        <w:rPr>
          <w:b w:val="0"/>
          <w:bCs/>
          <w:sz w:val="22"/>
        </w:rPr>
        <w:t xml:space="preserve"> (éd.), </w:t>
      </w:r>
      <w:r w:rsidRPr="001A53F6">
        <w:rPr>
          <w:b w:val="0"/>
          <w:bCs/>
          <w:i/>
          <w:iCs/>
          <w:sz w:val="22"/>
        </w:rPr>
        <w:t xml:space="preserve">Histoire de l’Espagne contemporaine de 1808 à nos jours : politique et société, </w:t>
      </w:r>
      <w:r w:rsidRPr="001A53F6">
        <w:rPr>
          <w:b w:val="0"/>
          <w:bCs/>
          <w:sz w:val="22"/>
        </w:rPr>
        <w:t>Paris, Colin U, 2009</w:t>
      </w:r>
    </w:p>
    <w:p w14:paraId="55AD9F99" w14:textId="77777777" w:rsidR="00363326" w:rsidRPr="001A53F6" w:rsidRDefault="00363326" w:rsidP="00363326">
      <w:pPr>
        <w:jc w:val="both"/>
        <w:rPr>
          <w:b w:val="0"/>
          <w:bCs/>
          <w:sz w:val="22"/>
        </w:rPr>
      </w:pPr>
      <w:r w:rsidRPr="001A53F6">
        <w:rPr>
          <w:b w:val="0"/>
          <w:bCs/>
          <w:sz w:val="22"/>
        </w:rPr>
        <w:t xml:space="preserve">C. </w:t>
      </w:r>
      <w:r w:rsidRPr="001A53F6">
        <w:rPr>
          <w:rFonts w:cs="Times New Roman (Corps CS)"/>
          <w:b w:val="0"/>
          <w:bCs/>
          <w:smallCaps/>
          <w:sz w:val="22"/>
        </w:rPr>
        <w:t>Charle</w:t>
      </w:r>
      <w:r w:rsidRPr="001A53F6">
        <w:rPr>
          <w:b w:val="0"/>
          <w:bCs/>
          <w:sz w:val="22"/>
        </w:rPr>
        <w:t xml:space="preserve">, </w:t>
      </w:r>
      <w:r w:rsidRPr="001A53F6">
        <w:rPr>
          <w:b w:val="0"/>
          <w:bCs/>
          <w:i/>
          <w:iCs/>
          <w:sz w:val="22"/>
        </w:rPr>
        <w:t>Histoire sociale de la France au XIX</w:t>
      </w:r>
      <w:r w:rsidRPr="001A53F6">
        <w:rPr>
          <w:b w:val="0"/>
          <w:bCs/>
          <w:i/>
          <w:iCs/>
          <w:sz w:val="22"/>
          <w:vertAlign w:val="superscript"/>
        </w:rPr>
        <w:t>e</w:t>
      </w:r>
      <w:r w:rsidRPr="001A53F6">
        <w:rPr>
          <w:b w:val="0"/>
          <w:bCs/>
          <w:i/>
          <w:iCs/>
          <w:sz w:val="22"/>
        </w:rPr>
        <w:t xml:space="preserve"> s</w:t>
      </w:r>
      <w:r w:rsidRPr="001A53F6">
        <w:rPr>
          <w:b w:val="0"/>
          <w:bCs/>
          <w:sz w:val="22"/>
        </w:rPr>
        <w:t>., Paris Seuil, 2015 (nouvelle éd.)</w:t>
      </w:r>
    </w:p>
    <w:p w14:paraId="00D08CBF" w14:textId="77777777" w:rsidR="00363326" w:rsidRPr="001A53F6" w:rsidRDefault="00363326" w:rsidP="00363326">
      <w:pPr>
        <w:jc w:val="both"/>
        <w:rPr>
          <w:b w:val="0"/>
          <w:bCs/>
          <w:sz w:val="22"/>
        </w:rPr>
      </w:pPr>
      <w:r w:rsidRPr="001A53F6">
        <w:rPr>
          <w:b w:val="0"/>
          <w:bCs/>
          <w:sz w:val="22"/>
        </w:rPr>
        <w:t xml:space="preserve">P. </w:t>
      </w:r>
      <w:r w:rsidRPr="001A53F6">
        <w:rPr>
          <w:rFonts w:cs="Times New Roman (Corps CS)"/>
          <w:b w:val="0"/>
          <w:bCs/>
          <w:smallCaps/>
          <w:sz w:val="22"/>
        </w:rPr>
        <w:t>Gervais</w:t>
      </w:r>
      <w:r w:rsidRPr="001A53F6">
        <w:rPr>
          <w:b w:val="0"/>
          <w:bCs/>
          <w:sz w:val="22"/>
        </w:rPr>
        <w:t xml:space="preserve">, </w:t>
      </w:r>
      <w:r w:rsidRPr="001A53F6">
        <w:rPr>
          <w:b w:val="0"/>
          <w:bCs/>
          <w:i/>
          <w:iCs/>
          <w:sz w:val="22"/>
        </w:rPr>
        <w:t xml:space="preserve">Les États-Unis de 1860 à nos jours, </w:t>
      </w:r>
      <w:r w:rsidRPr="001A53F6">
        <w:rPr>
          <w:b w:val="0"/>
          <w:bCs/>
          <w:sz w:val="22"/>
        </w:rPr>
        <w:t>Paris, Hachette, 1998 (révisé 2001).</w:t>
      </w:r>
    </w:p>
    <w:p w14:paraId="5BB43EE5" w14:textId="77777777" w:rsidR="00363326" w:rsidRPr="001A53F6" w:rsidRDefault="00363326" w:rsidP="00363326">
      <w:pPr>
        <w:jc w:val="both"/>
        <w:rPr>
          <w:rFonts w:eastAsia="Times New Roman" w:cs="Times New Roman"/>
          <w:b w:val="0"/>
          <w:bCs/>
          <w:sz w:val="22"/>
          <w:lang w:eastAsia="fr-FR"/>
        </w:rPr>
      </w:pPr>
      <w:r w:rsidRPr="001A53F6">
        <w:rPr>
          <w:rFonts w:eastAsia="Times New Roman" w:cs="Times New Roman"/>
          <w:b w:val="0"/>
          <w:bCs/>
          <w:sz w:val="22"/>
          <w:lang w:eastAsia="fr-FR"/>
        </w:rPr>
        <w:t xml:space="preserve">P. </w:t>
      </w:r>
      <w:r w:rsidRPr="001A53F6">
        <w:rPr>
          <w:rFonts w:eastAsia="Times New Roman" w:cs="Times New Roman"/>
          <w:b w:val="0"/>
          <w:bCs/>
          <w:smallCaps/>
          <w:sz w:val="22"/>
          <w:lang w:eastAsia="fr-FR"/>
        </w:rPr>
        <w:t>Mélandri</w:t>
      </w:r>
      <w:r w:rsidRPr="001A53F6">
        <w:rPr>
          <w:rFonts w:eastAsia="Times New Roman" w:cs="Times New Roman"/>
          <w:b w:val="0"/>
          <w:bCs/>
          <w:sz w:val="22"/>
          <w:lang w:eastAsia="fr-FR"/>
        </w:rPr>
        <w:t xml:space="preserve">, </w:t>
      </w:r>
      <w:r w:rsidRPr="001A53F6">
        <w:rPr>
          <w:rFonts w:eastAsia="Times New Roman" w:cs="Times New Roman"/>
          <w:b w:val="0"/>
          <w:bCs/>
          <w:i/>
          <w:iCs/>
          <w:sz w:val="22"/>
          <w:lang w:eastAsia="fr-FR"/>
        </w:rPr>
        <w:t>Histoire des États-Unis (1865-1996)</w:t>
      </w:r>
      <w:r w:rsidRPr="001A53F6">
        <w:rPr>
          <w:rFonts w:eastAsia="Times New Roman" w:cs="Times New Roman"/>
          <w:b w:val="0"/>
          <w:bCs/>
          <w:sz w:val="22"/>
          <w:lang w:eastAsia="fr-FR"/>
        </w:rPr>
        <w:t>, Paris, Nathan, 1996.</w:t>
      </w:r>
    </w:p>
    <w:p w14:paraId="2CDDCA49" w14:textId="77777777" w:rsidR="00363326" w:rsidRPr="001A53F6" w:rsidRDefault="00363326" w:rsidP="00363326">
      <w:pPr>
        <w:jc w:val="both"/>
        <w:rPr>
          <w:b w:val="0"/>
          <w:bCs/>
          <w:sz w:val="22"/>
        </w:rPr>
      </w:pPr>
      <w:r w:rsidRPr="001A53F6">
        <w:rPr>
          <w:b w:val="0"/>
          <w:bCs/>
          <w:sz w:val="22"/>
        </w:rPr>
        <w:t xml:space="preserve">A. </w:t>
      </w:r>
      <w:r w:rsidRPr="001A53F6">
        <w:rPr>
          <w:rFonts w:cs="Times New Roman (Corps CS)"/>
          <w:b w:val="0"/>
          <w:bCs/>
          <w:smallCaps/>
          <w:sz w:val="22"/>
        </w:rPr>
        <w:t>Prost</w:t>
      </w:r>
      <w:r w:rsidRPr="001A53F6">
        <w:rPr>
          <w:b w:val="0"/>
          <w:bCs/>
          <w:i/>
          <w:iCs/>
          <w:sz w:val="22"/>
        </w:rPr>
        <w:t>, Petite histoire de la France au XX</w:t>
      </w:r>
      <w:r w:rsidRPr="001A53F6">
        <w:rPr>
          <w:b w:val="0"/>
          <w:bCs/>
          <w:i/>
          <w:iCs/>
          <w:sz w:val="22"/>
          <w:vertAlign w:val="superscript"/>
        </w:rPr>
        <w:t>e</w:t>
      </w:r>
      <w:r w:rsidRPr="001A53F6">
        <w:rPr>
          <w:b w:val="0"/>
          <w:bCs/>
          <w:i/>
          <w:iCs/>
          <w:sz w:val="22"/>
        </w:rPr>
        <w:t xml:space="preserve"> s. De la Belle Époque à nos jours, </w:t>
      </w:r>
      <w:r w:rsidRPr="001A53F6">
        <w:rPr>
          <w:b w:val="0"/>
          <w:bCs/>
          <w:sz w:val="22"/>
        </w:rPr>
        <w:t>Paris, A. Colin, 2013 (1</w:t>
      </w:r>
      <w:r w:rsidRPr="001A53F6">
        <w:rPr>
          <w:b w:val="0"/>
          <w:bCs/>
          <w:sz w:val="22"/>
          <w:vertAlign w:val="superscript"/>
        </w:rPr>
        <w:t>ère</w:t>
      </w:r>
      <w:r w:rsidRPr="001A53F6">
        <w:rPr>
          <w:b w:val="0"/>
          <w:bCs/>
          <w:sz w:val="22"/>
        </w:rPr>
        <w:t xml:space="preserve"> éd. 2000) – en ligne sur Cairn, accessible via Domino</w:t>
      </w:r>
    </w:p>
    <w:p w14:paraId="53A61175" w14:textId="77777777" w:rsidR="00363326" w:rsidRPr="001A53F6" w:rsidRDefault="00363326" w:rsidP="00363326">
      <w:pPr>
        <w:jc w:val="both"/>
        <w:rPr>
          <w:b w:val="0"/>
          <w:bCs/>
          <w:sz w:val="22"/>
        </w:rPr>
      </w:pPr>
      <w:r w:rsidRPr="001A53F6">
        <w:rPr>
          <w:rFonts w:eastAsia="Times New Roman" w:cs="Times New Roman"/>
          <w:b w:val="0"/>
          <w:bCs/>
          <w:sz w:val="22"/>
          <w:lang w:eastAsia="fr-FR" w:bidi="yi-Hebr"/>
        </w:rPr>
        <w:t xml:space="preserve">R. </w:t>
      </w:r>
      <w:r w:rsidRPr="001A53F6">
        <w:rPr>
          <w:rFonts w:cs="Times New Roman (Corps CS)"/>
          <w:b w:val="0"/>
          <w:bCs/>
          <w:smallCaps/>
          <w:sz w:val="22"/>
        </w:rPr>
        <w:t>Paxton</w:t>
      </w:r>
      <w:r w:rsidRPr="001A53F6">
        <w:rPr>
          <w:rFonts w:eastAsia="Times New Roman" w:cs="Times New Roman"/>
          <w:b w:val="0"/>
          <w:bCs/>
          <w:sz w:val="22"/>
          <w:lang w:eastAsia="fr-FR" w:bidi="yi-Hebr"/>
        </w:rPr>
        <w:t xml:space="preserve"> et J. </w:t>
      </w:r>
      <w:r w:rsidRPr="001A53F6">
        <w:rPr>
          <w:rFonts w:cs="Times New Roman (Corps CS)"/>
          <w:b w:val="0"/>
          <w:bCs/>
          <w:smallCaps/>
          <w:sz w:val="22"/>
        </w:rPr>
        <w:t>Hessler</w:t>
      </w:r>
      <w:r w:rsidRPr="001A53F6">
        <w:rPr>
          <w:rFonts w:eastAsia="Times New Roman" w:cs="Times New Roman"/>
          <w:b w:val="0"/>
          <w:bCs/>
          <w:sz w:val="22"/>
          <w:lang w:eastAsia="fr-FR" w:bidi="yi-Hebr"/>
        </w:rPr>
        <w:t xml:space="preserve">, </w:t>
      </w:r>
      <w:r w:rsidRPr="001A53F6">
        <w:rPr>
          <w:rFonts w:eastAsia="Times New Roman" w:cs="Times New Roman"/>
          <w:b w:val="0"/>
          <w:bCs/>
          <w:i/>
          <w:iCs/>
          <w:sz w:val="22"/>
          <w:lang w:eastAsia="fr-FR" w:bidi="yi-Hebr"/>
        </w:rPr>
        <w:t xml:space="preserve">L’Europe au </w:t>
      </w:r>
      <w:r w:rsidRPr="001A53F6">
        <w:rPr>
          <w:b w:val="0"/>
          <w:bCs/>
          <w:i/>
          <w:iCs/>
          <w:sz w:val="22"/>
        </w:rPr>
        <w:t>XX</w:t>
      </w:r>
      <w:r w:rsidRPr="001A53F6">
        <w:rPr>
          <w:b w:val="0"/>
          <w:bCs/>
          <w:i/>
          <w:iCs/>
          <w:sz w:val="22"/>
          <w:vertAlign w:val="superscript"/>
        </w:rPr>
        <w:t>e</w:t>
      </w:r>
      <w:r w:rsidRPr="001A53F6">
        <w:rPr>
          <w:b w:val="0"/>
          <w:bCs/>
          <w:i/>
          <w:iCs/>
          <w:sz w:val="22"/>
        </w:rPr>
        <w:t xml:space="preserve"> siècle</w:t>
      </w:r>
      <w:r w:rsidRPr="001A53F6">
        <w:rPr>
          <w:rFonts w:eastAsia="Times New Roman" w:cs="Times New Roman"/>
          <w:b w:val="0"/>
          <w:bCs/>
          <w:sz w:val="22"/>
          <w:lang w:eastAsia="fr-FR" w:bidi="yi-Hebr"/>
        </w:rPr>
        <w:t xml:space="preserve">, Paris, Tallandier, 2013 </w:t>
      </w:r>
      <w:r w:rsidRPr="001A53F6">
        <w:rPr>
          <w:b w:val="0"/>
          <w:bCs/>
          <w:sz w:val="22"/>
        </w:rPr>
        <w:t>– en ligne sur Cairn, accessible via Domino</w:t>
      </w:r>
    </w:p>
    <w:p w14:paraId="24F8A586" w14:textId="77777777" w:rsidR="00363326" w:rsidRPr="001A53F6" w:rsidRDefault="00363326" w:rsidP="00363326">
      <w:pPr>
        <w:jc w:val="both"/>
        <w:rPr>
          <w:b w:val="0"/>
          <w:bCs/>
          <w:sz w:val="22"/>
        </w:rPr>
      </w:pPr>
      <w:r w:rsidRPr="001A53F6">
        <w:rPr>
          <w:b w:val="0"/>
          <w:bCs/>
          <w:sz w:val="22"/>
        </w:rPr>
        <w:t xml:space="preserve">E. </w:t>
      </w:r>
      <w:r w:rsidRPr="001A53F6">
        <w:rPr>
          <w:rFonts w:cs="Times New Roman (Corps CS)"/>
          <w:b w:val="0"/>
          <w:bCs/>
          <w:smallCaps/>
          <w:sz w:val="22"/>
        </w:rPr>
        <w:t>Temime</w:t>
      </w:r>
      <w:r w:rsidRPr="001A53F6">
        <w:rPr>
          <w:b w:val="0"/>
          <w:bCs/>
          <w:sz w:val="22"/>
        </w:rPr>
        <w:t xml:space="preserve">, A. </w:t>
      </w:r>
      <w:r w:rsidRPr="001A53F6">
        <w:rPr>
          <w:rFonts w:cs="Times New Roman (Corps CS)"/>
          <w:b w:val="0"/>
          <w:bCs/>
          <w:smallCaps/>
          <w:sz w:val="22"/>
        </w:rPr>
        <w:t>Broder</w:t>
      </w:r>
      <w:r w:rsidRPr="001A53F6">
        <w:rPr>
          <w:b w:val="0"/>
          <w:bCs/>
          <w:sz w:val="22"/>
        </w:rPr>
        <w:t xml:space="preserve">, G. </w:t>
      </w:r>
      <w:r w:rsidRPr="001A53F6">
        <w:rPr>
          <w:rFonts w:cs="Times New Roman (Corps CS)"/>
          <w:b w:val="0"/>
          <w:bCs/>
          <w:smallCaps/>
          <w:sz w:val="22"/>
        </w:rPr>
        <w:t>Chastagnaret</w:t>
      </w:r>
      <w:r w:rsidRPr="001A53F6">
        <w:rPr>
          <w:b w:val="0"/>
          <w:bCs/>
          <w:sz w:val="22"/>
        </w:rPr>
        <w:t xml:space="preserve">, </w:t>
      </w:r>
      <w:r w:rsidRPr="001A53F6">
        <w:rPr>
          <w:b w:val="0"/>
          <w:bCs/>
          <w:i/>
          <w:iCs/>
          <w:sz w:val="22"/>
        </w:rPr>
        <w:t>Histoire de l’Espagne contemporaine, de 1808 à nos jours</w:t>
      </w:r>
      <w:r w:rsidRPr="001A53F6">
        <w:rPr>
          <w:b w:val="0"/>
          <w:bCs/>
          <w:sz w:val="22"/>
        </w:rPr>
        <w:t>, Paris, Aubier, 1979.</w:t>
      </w:r>
    </w:p>
    <w:p w14:paraId="71F2CE5B" w14:textId="77777777" w:rsidR="00363326" w:rsidRPr="001A53F6" w:rsidRDefault="00363326" w:rsidP="00363326">
      <w:pPr>
        <w:rPr>
          <w:b w:val="0"/>
          <w:bCs/>
          <w:sz w:val="22"/>
        </w:rPr>
      </w:pPr>
    </w:p>
    <w:p w14:paraId="562DD856" w14:textId="7FDC3BD9" w:rsidR="00363326" w:rsidRPr="001A53F6" w:rsidRDefault="00363326" w:rsidP="00363326">
      <w:pPr>
        <w:jc w:val="both"/>
        <w:rPr>
          <w:bCs/>
          <w:iCs/>
          <w:color w:val="4F81BD" w:themeColor="accent1"/>
        </w:rPr>
      </w:pPr>
      <w:r w:rsidRPr="001A53F6">
        <w:rPr>
          <w:rFonts w:ascii="Times New Roman" w:hAnsi="Times New Roman" w:cs="Times New Roman"/>
          <w:bCs/>
          <w:iCs/>
          <w:color w:val="0070C0"/>
          <w:sz w:val="22"/>
        </w:rPr>
        <w:t>Sujet du cours semestre 2 :  </w:t>
      </w:r>
      <w:r w:rsidRPr="001A53F6">
        <w:rPr>
          <w:bCs/>
          <w:iCs/>
          <w:color w:val="4F81BD" w:themeColor="accent1"/>
        </w:rPr>
        <w:t xml:space="preserve">La société parisienne des années 1950 : revisite d’une enquête sociologique </w:t>
      </w:r>
    </w:p>
    <w:p w14:paraId="62B3B3B1" w14:textId="77777777" w:rsidR="00363326" w:rsidRPr="001A53F6" w:rsidRDefault="00363326" w:rsidP="00363326">
      <w:pPr>
        <w:tabs>
          <w:tab w:val="left" w:pos="2426"/>
          <w:tab w:val="right" w:pos="9066"/>
        </w:tabs>
        <w:spacing w:beforeLines="60" w:before="144"/>
        <w:ind w:firstLine="284"/>
        <w:jc w:val="both"/>
        <w:rPr>
          <w:b w:val="0"/>
          <w:bCs/>
        </w:rPr>
      </w:pPr>
      <w:r w:rsidRPr="001A53F6">
        <w:rPr>
          <w:b w:val="0"/>
          <w:bCs/>
        </w:rPr>
        <w:t xml:space="preserve">Les années 1950 sont à bien des égards une période de transition. Les bouleversements liés à la deuxième guerre mondiale sont évidemment sensibles sur la composition de la population parisienne. Le cadre juridique de la protection sociale a changé et la croissance a repris. Toutefois, les Français sont encore au seuil de la société de consommation. Les conditions de logements sont particulièrement difficiles dans l’agglomération parisienne, d’autant que celle-ci </w:t>
      </w:r>
    </w:p>
    <w:p w14:paraId="68251864" w14:textId="4B600152" w:rsidR="00363326" w:rsidRPr="001A53F6" w:rsidRDefault="00363326" w:rsidP="00363326">
      <w:pPr>
        <w:tabs>
          <w:tab w:val="left" w:pos="2426"/>
          <w:tab w:val="right" w:pos="9066"/>
        </w:tabs>
        <w:spacing w:beforeLines="60" w:before="144"/>
        <w:jc w:val="both"/>
        <w:rPr>
          <w:b w:val="0"/>
          <w:bCs/>
        </w:rPr>
      </w:pPr>
      <w:r w:rsidRPr="001A53F6">
        <w:rPr>
          <w:b w:val="0"/>
          <w:bCs/>
        </w:rPr>
        <w:t xml:space="preserve">connait une croissance accélérée, avec l’arrivée de populations venant de province, de l’étranger, ainsi que des colonies et anciennes colonies. La « crise du logement », désormais identifiée comme telle est caractérisée à la fois par la pénurie et par la </w:t>
      </w:r>
      <w:r w:rsidRPr="001A53F6">
        <w:rPr>
          <w:b w:val="0"/>
          <w:bCs/>
        </w:rPr>
        <w:t>vétusté de l’habitat. Se côtoient ainsi dans les immeubles de Paris et de banlieue des populations aux histoires et donc aux expériences très diverses. C’est cette réalité sociale, beaucoup plus complexe que se l’on en retient souvent, que nous proposons d’explorer ensemble.</w:t>
      </w:r>
    </w:p>
    <w:p w14:paraId="7225A5D7" w14:textId="77777777" w:rsidR="00363326" w:rsidRPr="001A53F6" w:rsidRDefault="00363326" w:rsidP="00363326">
      <w:pPr>
        <w:tabs>
          <w:tab w:val="left" w:pos="3378"/>
        </w:tabs>
        <w:spacing w:beforeLines="60" w:before="144"/>
        <w:ind w:firstLine="284"/>
        <w:jc w:val="both"/>
        <w:rPr>
          <w:b w:val="0"/>
          <w:bCs/>
        </w:rPr>
      </w:pPr>
      <w:r w:rsidRPr="001A53F6">
        <w:rPr>
          <w:b w:val="0"/>
          <w:bCs/>
        </w:rPr>
        <w:t>Nous aborderons cette société parisienne en pleine transformation, à travers le cas très concret des familles enquêtées par une équipe de sociologues au début des années 1950. Le cours propose aux étudiants de participer collectivement à la revisite de cette enquête. Celle-ci nous conduira dans les archives et sur le terrain, à Boulogne et à Montreuil. Nous travaillerons sur les conditions de travail et de logement, sur les modes de vie des Parisiens, les configurations familiales dans lesquelles ils vivent, la manière dont ils éduquent leurs enfants, leur sociabilité, leurs loisirs, ainsi que leurs conceptions morales, politiques et religieuses et plus généralement leurs représentations du monde et leurs aspirations. Nous nous intéresserons à la fois à ce que l’on retrouve d’une famille à l’autre et à ce qui différencie les familles des autres et les individualise, afin de restituer la diversité des classes populaires parisiennes à l’aube des « Trente Glorieuses ». Nous nous interrogerons enfin sur le devenir des espaces urbains étudiés jusqu’à aujourd’hui et sur la mémoire dont ils sont ou non porteurs.</w:t>
      </w:r>
    </w:p>
    <w:p w14:paraId="2958306D" w14:textId="77777777" w:rsidR="00363326" w:rsidRPr="001A53F6" w:rsidRDefault="00363326" w:rsidP="00363326">
      <w:pPr>
        <w:tabs>
          <w:tab w:val="left" w:pos="3378"/>
        </w:tabs>
        <w:spacing w:beforeLines="60" w:before="144"/>
        <w:ind w:firstLine="284"/>
        <w:jc w:val="both"/>
        <w:rPr>
          <w:b w:val="0"/>
          <w:bCs/>
        </w:rPr>
      </w:pPr>
      <w:r w:rsidRPr="001A53F6">
        <w:rPr>
          <w:b w:val="0"/>
          <w:bCs/>
        </w:rPr>
        <w:t>Ce cours offre aux étudiants une première expérience de recherche. Ce faisant, il les prépare à la fois à un master recherche en histoire ou en sociologie et à des masters plus professionnalisant dans les domaines de l’aménagement et de l’urbanisme ou des carrières sociales.</w:t>
      </w:r>
    </w:p>
    <w:p w14:paraId="76DF2A47" w14:textId="77777777" w:rsidR="00363326" w:rsidRPr="001A53F6" w:rsidRDefault="00363326" w:rsidP="00363326">
      <w:pPr>
        <w:jc w:val="both"/>
        <w:rPr>
          <w:b w:val="0"/>
          <w:bCs/>
        </w:rPr>
      </w:pPr>
    </w:p>
    <w:p w14:paraId="0F955DA8" w14:textId="3F98D2FC" w:rsidR="00363326" w:rsidRPr="001A53F6" w:rsidRDefault="00363326" w:rsidP="00363326">
      <w:pPr>
        <w:jc w:val="both"/>
        <w:rPr>
          <w:b w:val="0"/>
          <w:bCs/>
          <w:u w:val="single"/>
        </w:rPr>
      </w:pPr>
      <w:r w:rsidRPr="001A53F6">
        <w:rPr>
          <w:b w:val="0"/>
          <w:bCs/>
          <w:u w:val="single"/>
        </w:rPr>
        <w:t>Bibliographie indicative :</w:t>
      </w:r>
    </w:p>
    <w:p w14:paraId="7036B9FD" w14:textId="77777777" w:rsidR="00363326" w:rsidRPr="001A53F6" w:rsidRDefault="00363326" w:rsidP="00363326">
      <w:pPr>
        <w:jc w:val="both"/>
        <w:rPr>
          <w:b w:val="0"/>
          <w:bCs/>
          <w:u w:val="single"/>
        </w:rPr>
      </w:pPr>
      <w:r w:rsidRPr="001A53F6">
        <w:rPr>
          <w:b w:val="0"/>
          <w:bCs/>
          <w:u w:val="single"/>
        </w:rPr>
        <w:t>Manuels généraux</w:t>
      </w:r>
    </w:p>
    <w:p w14:paraId="7E8A1571" w14:textId="77777777" w:rsidR="00363326" w:rsidRPr="001A53F6" w:rsidRDefault="00363326" w:rsidP="00363326">
      <w:pPr>
        <w:jc w:val="both"/>
        <w:rPr>
          <w:b w:val="0"/>
          <w:bCs/>
        </w:rPr>
      </w:pPr>
      <w:r w:rsidRPr="001A53F6">
        <w:rPr>
          <w:rFonts w:eastAsia="Times New Roman" w:cs="Times New Roman"/>
          <w:b w:val="0"/>
          <w:bCs/>
          <w:lang w:eastAsia="fr-FR" w:bidi="yi-Hebr"/>
        </w:rPr>
        <w:t xml:space="preserve">Robert Paxton et Julie Hessler, </w:t>
      </w:r>
      <w:r w:rsidRPr="001A53F6">
        <w:rPr>
          <w:rFonts w:eastAsia="Times New Roman" w:cs="Times New Roman"/>
          <w:b w:val="0"/>
          <w:bCs/>
          <w:i/>
          <w:iCs/>
          <w:lang w:eastAsia="fr-FR" w:bidi="yi-Hebr"/>
        </w:rPr>
        <w:t xml:space="preserve">L’Europe au </w:t>
      </w:r>
      <w:r w:rsidRPr="001A53F6">
        <w:rPr>
          <w:b w:val="0"/>
          <w:bCs/>
          <w:i/>
          <w:iCs/>
        </w:rPr>
        <w:t>XX</w:t>
      </w:r>
      <w:r w:rsidRPr="001A53F6">
        <w:rPr>
          <w:b w:val="0"/>
          <w:bCs/>
          <w:i/>
          <w:iCs/>
          <w:vertAlign w:val="superscript"/>
        </w:rPr>
        <w:t>e</w:t>
      </w:r>
      <w:r w:rsidRPr="001A53F6">
        <w:rPr>
          <w:b w:val="0"/>
          <w:bCs/>
          <w:i/>
          <w:iCs/>
        </w:rPr>
        <w:t xml:space="preserve"> siècle</w:t>
      </w:r>
      <w:r w:rsidRPr="001A53F6">
        <w:rPr>
          <w:rFonts w:eastAsia="Times New Roman" w:cs="Times New Roman"/>
          <w:b w:val="0"/>
          <w:bCs/>
          <w:lang w:eastAsia="fr-FR" w:bidi="yi-Hebr"/>
        </w:rPr>
        <w:t xml:space="preserve">, Paris, Tallandier, 2013 </w:t>
      </w:r>
      <w:r w:rsidRPr="001A53F6">
        <w:rPr>
          <w:b w:val="0"/>
          <w:bCs/>
        </w:rPr>
        <w:t>– en ligne sur Cairn, accessible via Domino</w:t>
      </w:r>
    </w:p>
    <w:p w14:paraId="12659E0B" w14:textId="77777777" w:rsidR="00363326" w:rsidRPr="001A53F6" w:rsidRDefault="00363326" w:rsidP="00363326">
      <w:pPr>
        <w:jc w:val="both"/>
        <w:rPr>
          <w:b w:val="0"/>
          <w:bCs/>
        </w:rPr>
      </w:pPr>
      <w:r w:rsidRPr="001A53F6">
        <w:rPr>
          <w:b w:val="0"/>
          <w:bCs/>
        </w:rPr>
        <w:t xml:space="preserve">Antoine </w:t>
      </w:r>
      <w:r w:rsidRPr="001A53F6">
        <w:rPr>
          <w:rFonts w:cs="Times New Roman (Corps CS)"/>
          <w:b w:val="0"/>
          <w:bCs/>
          <w:smallCaps/>
        </w:rPr>
        <w:t>Prost</w:t>
      </w:r>
      <w:r w:rsidRPr="001A53F6">
        <w:rPr>
          <w:b w:val="0"/>
          <w:bCs/>
          <w:i/>
          <w:iCs/>
        </w:rPr>
        <w:t>, Petite histoire de la France au XX</w:t>
      </w:r>
      <w:r w:rsidRPr="001A53F6">
        <w:rPr>
          <w:b w:val="0"/>
          <w:bCs/>
          <w:i/>
          <w:iCs/>
          <w:vertAlign w:val="superscript"/>
        </w:rPr>
        <w:t>e</w:t>
      </w:r>
      <w:r w:rsidRPr="001A53F6">
        <w:rPr>
          <w:b w:val="0"/>
          <w:bCs/>
          <w:i/>
          <w:iCs/>
        </w:rPr>
        <w:t xml:space="preserve"> siècle. De la Belle Époque à nos jours, </w:t>
      </w:r>
      <w:r w:rsidRPr="001A53F6">
        <w:rPr>
          <w:b w:val="0"/>
          <w:bCs/>
        </w:rPr>
        <w:t>Paris, A. Colin, 2013 (1</w:t>
      </w:r>
      <w:r w:rsidRPr="001A53F6">
        <w:rPr>
          <w:b w:val="0"/>
          <w:bCs/>
          <w:vertAlign w:val="superscript"/>
        </w:rPr>
        <w:t>ère</w:t>
      </w:r>
      <w:r w:rsidRPr="001A53F6">
        <w:rPr>
          <w:b w:val="0"/>
          <w:bCs/>
        </w:rPr>
        <w:t xml:space="preserve"> éd. 2000) – en ligne sur Cairn, accessible via Domino</w:t>
      </w:r>
    </w:p>
    <w:p w14:paraId="5F6CC790" w14:textId="77777777" w:rsidR="00363326" w:rsidRPr="001A53F6" w:rsidRDefault="00363326" w:rsidP="00363326">
      <w:pPr>
        <w:jc w:val="both"/>
        <w:rPr>
          <w:rFonts w:eastAsia="Times New Roman" w:cs="Times New Roman"/>
          <w:b w:val="0"/>
          <w:bCs/>
          <w:i/>
          <w:iCs/>
          <w:lang w:eastAsia="fr-FR" w:bidi="yi-Hebr"/>
        </w:rPr>
      </w:pPr>
      <w:r w:rsidRPr="001A53F6">
        <w:rPr>
          <w:rFonts w:eastAsia="Times New Roman" w:cs="Times New Roman"/>
          <w:b w:val="0"/>
          <w:bCs/>
          <w:i/>
          <w:iCs/>
          <w:lang w:eastAsia="fr-FR" w:bidi="yi-Hebr"/>
        </w:rPr>
        <w:t>Histoire de la France urbaine</w:t>
      </w:r>
    </w:p>
    <w:p w14:paraId="6B30C8A9" w14:textId="77777777" w:rsidR="00363326" w:rsidRPr="001A53F6" w:rsidRDefault="00363326" w:rsidP="00363326">
      <w:pPr>
        <w:jc w:val="both"/>
        <w:rPr>
          <w:rFonts w:eastAsia="Times New Roman" w:cs="Times New Roman"/>
          <w:b w:val="0"/>
          <w:bCs/>
          <w:lang w:eastAsia="fr-FR" w:bidi="yi-Hebr"/>
        </w:rPr>
      </w:pPr>
    </w:p>
    <w:p w14:paraId="498EE412" w14:textId="77777777" w:rsidR="00363326" w:rsidRPr="001A53F6" w:rsidRDefault="00363326" w:rsidP="00363326">
      <w:pPr>
        <w:jc w:val="both"/>
        <w:rPr>
          <w:rFonts w:eastAsia="Times New Roman" w:cs="Times New Roman"/>
          <w:b w:val="0"/>
          <w:bCs/>
          <w:u w:val="single"/>
          <w:lang w:eastAsia="fr-FR" w:bidi="yi-Hebr"/>
        </w:rPr>
      </w:pPr>
      <w:r w:rsidRPr="001A53F6">
        <w:rPr>
          <w:rFonts w:eastAsia="Times New Roman" w:cs="Times New Roman"/>
          <w:b w:val="0"/>
          <w:bCs/>
          <w:u w:val="single"/>
          <w:lang w:eastAsia="fr-FR" w:bidi="yi-Hebr"/>
        </w:rPr>
        <w:t>Bibliographie thématique</w:t>
      </w:r>
    </w:p>
    <w:p w14:paraId="09D056F1" w14:textId="77777777" w:rsidR="00363326" w:rsidRPr="001A53F6" w:rsidRDefault="00363326" w:rsidP="00363326">
      <w:pPr>
        <w:jc w:val="both"/>
        <w:rPr>
          <w:b w:val="0"/>
          <w:bCs/>
        </w:rPr>
      </w:pPr>
      <w:r w:rsidRPr="001A53F6">
        <w:rPr>
          <w:b w:val="0"/>
          <w:bCs/>
        </w:rPr>
        <w:t xml:space="preserve">Alain Dewerpe, </w:t>
      </w:r>
      <w:r w:rsidRPr="001A53F6">
        <w:rPr>
          <w:b w:val="0"/>
          <w:bCs/>
          <w:i/>
          <w:iCs/>
        </w:rPr>
        <w:t>Histoire du travail</w:t>
      </w:r>
      <w:r w:rsidRPr="001A53F6">
        <w:rPr>
          <w:b w:val="0"/>
          <w:bCs/>
        </w:rPr>
        <w:t>, Paris, Presses universitaires de France, 2001.</w:t>
      </w:r>
    </w:p>
    <w:p w14:paraId="18A40B35" w14:textId="77777777" w:rsidR="00363326" w:rsidRPr="001A53F6" w:rsidRDefault="00363326" w:rsidP="00363326">
      <w:pPr>
        <w:jc w:val="both"/>
        <w:rPr>
          <w:b w:val="0"/>
          <w:bCs/>
        </w:rPr>
      </w:pPr>
      <w:r w:rsidRPr="001A53F6">
        <w:rPr>
          <w:b w:val="0"/>
          <w:bCs/>
        </w:rPr>
        <w:t xml:space="preserve">Gérard Noiriel, </w:t>
      </w:r>
      <w:r w:rsidRPr="001A53F6">
        <w:rPr>
          <w:b w:val="0"/>
          <w:bCs/>
          <w:i/>
          <w:iCs/>
        </w:rPr>
        <w:t>Les ouvriers dans la société française : XIXe-XXe siècle</w:t>
      </w:r>
      <w:r w:rsidRPr="001A53F6">
        <w:rPr>
          <w:b w:val="0"/>
          <w:bCs/>
        </w:rPr>
        <w:t>, Paris, Éditions du Seuil, 2002 (3e ed).</w:t>
      </w:r>
    </w:p>
    <w:p w14:paraId="684EB7CF" w14:textId="77777777" w:rsidR="00363326" w:rsidRPr="001A53F6" w:rsidRDefault="00363326" w:rsidP="00363326">
      <w:pPr>
        <w:jc w:val="both"/>
        <w:rPr>
          <w:b w:val="0"/>
          <w:bCs/>
          <w:u w:val="single"/>
        </w:rPr>
      </w:pPr>
      <w:r w:rsidRPr="001A53F6">
        <w:rPr>
          <w:b w:val="0"/>
          <w:bCs/>
        </w:rPr>
        <w:t xml:space="preserve">Gérard Noiriel, </w:t>
      </w:r>
      <w:r w:rsidRPr="001A53F6">
        <w:rPr>
          <w:b w:val="0"/>
          <w:bCs/>
          <w:i/>
          <w:iCs/>
        </w:rPr>
        <w:t>Le creuset français : histoire de l’immigration : XIXe-XXe siècles</w:t>
      </w:r>
      <w:r w:rsidRPr="001A53F6">
        <w:rPr>
          <w:b w:val="0"/>
          <w:bCs/>
        </w:rPr>
        <w:t>, Paris, Éditions du Seuil, 1988.</w:t>
      </w:r>
      <w:r w:rsidRPr="001A53F6" w:rsidDel="00F51496">
        <w:rPr>
          <w:b w:val="0"/>
          <w:bCs/>
          <w:u w:val="single"/>
        </w:rPr>
        <w:t xml:space="preserve"> </w:t>
      </w:r>
    </w:p>
    <w:p w14:paraId="2EEE6BF3" w14:textId="77777777" w:rsidR="00363326" w:rsidRPr="001A53F6" w:rsidRDefault="00363326" w:rsidP="00363326">
      <w:pPr>
        <w:jc w:val="both"/>
        <w:rPr>
          <w:rFonts w:eastAsia="Times New Roman" w:cs="Times New Roman"/>
          <w:b w:val="0"/>
          <w:bCs/>
          <w:lang w:eastAsia="fr-FR" w:bidi="yi-Hebr"/>
        </w:rPr>
      </w:pPr>
      <w:r w:rsidRPr="001A53F6">
        <w:rPr>
          <w:rFonts w:eastAsia="Times New Roman" w:cs="Times New Roman"/>
          <w:b w:val="0"/>
          <w:bCs/>
          <w:lang w:eastAsia="fr-FR" w:bidi="yi-Hebr"/>
        </w:rPr>
        <w:t xml:space="preserve">Laure Pitti, « Ces parisiens venus d’ailleurs. Ouvriers algériens dans la Seine durant les années 1950 », </w:t>
      </w:r>
      <w:r w:rsidRPr="001A53F6">
        <w:rPr>
          <w:rFonts w:eastAsia="Times New Roman" w:cs="Times New Roman"/>
          <w:b w:val="0"/>
          <w:bCs/>
          <w:i/>
          <w:iCs/>
          <w:lang w:eastAsia="fr-FR" w:bidi="yi-Hebr"/>
        </w:rPr>
        <w:t>Histoire &amp; Société, revue européenne d’histoire sociale,</w:t>
      </w:r>
      <w:r w:rsidRPr="001A53F6">
        <w:rPr>
          <w:rFonts w:eastAsia="Times New Roman" w:cs="Times New Roman"/>
          <w:b w:val="0"/>
          <w:bCs/>
          <w:lang w:eastAsia="fr-FR" w:bidi="yi-Hebr"/>
        </w:rPr>
        <w:t xml:space="preserve"> 2006, n° 20 - p. 111-122.</w:t>
      </w:r>
    </w:p>
    <w:p w14:paraId="0BB00466" w14:textId="77777777" w:rsidR="00363326" w:rsidRPr="001A53F6" w:rsidRDefault="00363326" w:rsidP="00363326">
      <w:pPr>
        <w:jc w:val="both"/>
        <w:rPr>
          <w:b w:val="0"/>
          <w:bCs/>
        </w:rPr>
      </w:pPr>
      <w:r w:rsidRPr="001A53F6">
        <w:rPr>
          <w:rFonts w:eastAsia="Times New Roman" w:cs="Times New Roman"/>
          <w:b w:val="0"/>
          <w:bCs/>
          <w:lang w:eastAsia="fr-FR" w:bidi="yi-Hebr"/>
        </w:rPr>
        <w:t xml:space="preserve">Xavier Vigna, </w:t>
      </w:r>
      <w:r w:rsidRPr="001A53F6">
        <w:rPr>
          <w:rFonts w:eastAsia="Times New Roman" w:cs="Times New Roman"/>
          <w:b w:val="0"/>
          <w:bCs/>
          <w:i/>
          <w:iCs/>
          <w:lang w:eastAsia="fr-FR" w:bidi="yi-Hebr"/>
        </w:rPr>
        <w:t>Histoire des ouvriers en France au XX</w:t>
      </w:r>
      <w:r w:rsidRPr="001A53F6">
        <w:rPr>
          <w:rFonts w:eastAsia="Times New Roman" w:cs="Times New Roman"/>
          <w:b w:val="0"/>
          <w:bCs/>
          <w:i/>
          <w:iCs/>
          <w:vertAlign w:val="superscript"/>
          <w:lang w:eastAsia="fr-FR" w:bidi="yi-Hebr"/>
        </w:rPr>
        <w:t>e</w:t>
      </w:r>
      <w:r w:rsidRPr="001A53F6">
        <w:rPr>
          <w:rFonts w:eastAsia="Times New Roman" w:cs="Times New Roman"/>
          <w:b w:val="0"/>
          <w:bCs/>
          <w:i/>
          <w:iCs/>
          <w:lang w:eastAsia="fr-FR" w:bidi="yi-Hebr"/>
        </w:rPr>
        <w:t xml:space="preserve"> siècle</w:t>
      </w:r>
      <w:r w:rsidRPr="001A53F6">
        <w:rPr>
          <w:rFonts w:eastAsia="Times New Roman" w:cs="Times New Roman"/>
          <w:b w:val="0"/>
          <w:bCs/>
          <w:lang w:eastAsia="fr-FR" w:bidi="yi-Hebr"/>
        </w:rPr>
        <w:t xml:space="preserve">, Paris, Perrin, 2012 </w:t>
      </w:r>
      <w:r w:rsidRPr="001A53F6">
        <w:rPr>
          <w:b w:val="0"/>
          <w:bCs/>
        </w:rPr>
        <w:t>– en ligne sur Cairn, accessible via Domino.</w:t>
      </w:r>
    </w:p>
    <w:p w14:paraId="7AA57C97" w14:textId="77777777" w:rsidR="00363326" w:rsidRPr="001A53F6" w:rsidRDefault="00363326" w:rsidP="00363326">
      <w:pPr>
        <w:jc w:val="both"/>
        <w:rPr>
          <w:b w:val="0"/>
          <w:bCs/>
        </w:rPr>
      </w:pPr>
      <w:r w:rsidRPr="001A53F6">
        <w:rPr>
          <w:b w:val="0"/>
          <w:bCs/>
        </w:rPr>
        <w:t xml:space="preserve">Danièle Voldman, </w:t>
      </w:r>
      <w:r w:rsidRPr="001A53F6">
        <w:rPr>
          <w:b w:val="0"/>
          <w:bCs/>
          <w:i/>
          <w:iCs/>
        </w:rPr>
        <w:t>Locataires et propriétaires. Une histoire française</w:t>
      </w:r>
      <w:r w:rsidRPr="001A53F6">
        <w:rPr>
          <w:b w:val="0"/>
          <w:bCs/>
        </w:rPr>
        <w:t>, Paris, Payot, 2016.</w:t>
      </w:r>
      <w:r w:rsidRPr="001A53F6">
        <w:rPr>
          <w:rFonts w:eastAsia="Times New Roman" w:cs="Times New Roman"/>
          <w:b w:val="0"/>
          <w:bCs/>
          <w:lang w:eastAsia="fr-FR" w:bidi="yi-Hebr"/>
        </w:rPr>
        <w:br/>
      </w:r>
    </w:p>
    <w:p w14:paraId="39A9AE42" w14:textId="77777777" w:rsidR="00363326" w:rsidRPr="001A53F6" w:rsidRDefault="00363326" w:rsidP="00363326"/>
    <w:p w14:paraId="7525FB49" w14:textId="77777777" w:rsidR="007B6BC3" w:rsidRPr="001A53F6" w:rsidRDefault="007B6BC3" w:rsidP="00221F22">
      <w:pPr>
        <w:spacing w:after="0" w:line="240" w:lineRule="auto"/>
        <w:jc w:val="both"/>
        <w:rPr>
          <w:rFonts w:eastAsia="Times New Roman" w:cs="Times New Roman"/>
          <w:b w:val="0"/>
          <w:iCs/>
          <w:kern w:val="0"/>
          <w:sz w:val="22"/>
          <w:lang w:eastAsia="fr-FR"/>
        </w:rPr>
      </w:pPr>
    </w:p>
    <w:p w14:paraId="4BACE1BE" w14:textId="77777777" w:rsidR="007B6BC3" w:rsidRPr="001A53F6" w:rsidRDefault="007B6BC3" w:rsidP="00221F22">
      <w:pPr>
        <w:spacing w:after="0" w:line="240" w:lineRule="auto"/>
        <w:jc w:val="both"/>
        <w:rPr>
          <w:rFonts w:eastAsia="Times New Roman" w:cs="Times New Roman"/>
          <w:b w:val="0"/>
          <w:iCs/>
          <w:kern w:val="0"/>
          <w:sz w:val="22"/>
          <w:lang w:eastAsia="fr-FR"/>
        </w:rPr>
      </w:pPr>
    </w:p>
    <w:p w14:paraId="080DF943" w14:textId="77777777" w:rsidR="007B6BC3" w:rsidRPr="001A53F6" w:rsidRDefault="007B6BC3" w:rsidP="00221F22">
      <w:pPr>
        <w:spacing w:after="0" w:line="240" w:lineRule="auto"/>
        <w:jc w:val="both"/>
        <w:rPr>
          <w:rFonts w:eastAsia="Times New Roman" w:cs="Times New Roman"/>
          <w:b w:val="0"/>
          <w:iCs/>
          <w:kern w:val="0"/>
          <w:sz w:val="22"/>
          <w:lang w:eastAsia="fr-FR"/>
        </w:rPr>
      </w:pPr>
    </w:p>
    <w:p w14:paraId="3CE5B220" w14:textId="77777777" w:rsidR="007B6BC3" w:rsidRPr="001A53F6" w:rsidRDefault="007B6BC3" w:rsidP="00221F22">
      <w:pPr>
        <w:spacing w:after="0" w:line="240" w:lineRule="auto"/>
        <w:jc w:val="both"/>
        <w:rPr>
          <w:rFonts w:eastAsia="Times New Roman" w:cs="Times New Roman"/>
          <w:b w:val="0"/>
          <w:iCs/>
          <w:kern w:val="0"/>
          <w:sz w:val="22"/>
          <w:lang w:eastAsia="fr-FR"/>
        </w:rPr>
      </w:pPr>
    </w:p>
    <w:p w14:paraId="40558A96" w14:textId="77777777" w:rsidR="007B6BC3" w:rsidRPr="001A53F6" w:rsidRDefault="007B6BC3" w:rsidP="00221F22">
      <w:pPr>
        <w:spacing w:after="0" w:line="240" w:lineRule="auto"/>
        <w:jc w:val="both"/>
        <w:rPr>
          <w:rFonts w:eastAsia="Times New Roman" w:cs="Times New Roman"/>
          <w:b w:val="0"/>
          <w:iCs/>
          <w:kern w:val="0"/>
          <w:sz w:val="22"/>
          <w:lang w:eastAsia="fr-FR"/>
        </w:rPr>
      </w:pPr>
    </w:p>
    <w:p w14:paraId="548F56C4" w14:textId="77777777" w:rsidR="007B6BC3" w:rsidRPr="001A53F6" w:rsidRDefault="007B6BC3" w:rsidP="00221F22">
      <w:pPr>
        <w:spacing w:after="0" w:line="240" w:lineRule="auto"/>
        <w:jc w:val="both"/>
        <w:rPr>
          <w:rFonts w:eastAsia="Times New Roman" w:cs="Times New Roman"/>
          <w:b w:val="0"/>
          <w:iCs/>
          <w:kern w:val="0"/>
          <w:sz w:val="22"/>
          <w:lang w:eastAsia="fr-FR"/>
        </w:rPr>
      </w:pPr>
    </w:p>
    <w:p w14:paraId="219E333E" w14:textId="77777777" w:rsidR="007B6BC3" w:rsidRPr="001A53F6" w:rsidRDefault="007B6BC3" w:rsidP="00221F22">
      <w:pPr>
        <w:spacing w:after="0" w:line="240" w:lineRule="auto"/>
        <w:jc w:val="both"/>
        <w:rPr>
          <w:rFonts w:eastAsia="Times New Roman" w:cs="Times New Roman"/>
          <w:b w:val="0"/>
          <w:iCs/>
          <w:kern w:val="0"/>
          <w:sz w:val="22"/>
          <w:lang w:eastAsia="fr-FR"/>
        </w:rPr>
      </w:pPr>
    </w:p>
    <w:p w14:paraId="78B14816" w14:textId="77777777" w:rsidR="007B6BC3" w:rsidRPr="001A53F6" w:rsidRDefault="007B6BC3" w:rsidP="00221F22">
      <w:pPr>
        <w:spacing w:after="0" w:line="240" w:lineRule="auto"/>
        <w:jc w:val="both"/>
        <w:rPr>
          <w:rFonts w:eastAsia="Times New Roman" w:cs="Times New Roman"/>
          <w:b w:val="0"/>
          <w:iCs/>
          <w:kern w:val="0"/>
          <w:sz w:val="22"/>
          <w:lang w:eastAsia="fr-FR"/>
        </w:rPr>
      </w:pPr>
    </w:p>
    <w:p w14:paraId="34C1C09B" w14:textId="77777777" w:rsidR="007B6BC3" w:rsidRPr="001A53F6" w:rsidRDefault="007B6BC3" w:rsidP="00221F22">
      <w:pPr>
        <w:spacing w:after="0" w:line="240" w:lineRule="auto"/>
        <w:jc w:val="both"/>
        <w:rPr>
          <w:rFonts w:eastAsia="Times New Roman" w:cs="Times New Roman"/>
          <w:b w:val="0"/>
          <w:iCs/>
          <w:kern w:val="0"/>
          <w:sz w:val="22"/>
          <w:lang w:eastAsia="fr-FR"/>
        </w:rPr>
      </w:pPr>
    </w:p>
    <w:p w14:paraId="05A44E68" w14:textId="77777777" w:rsidR="007B6BC3" w:rsidRPr="001A53F6" w:rsidRDefault="007B6BC3" w:rsidP="00221F22">
      <w:pPr>
        <w:spacing w:after="0" w:line="240" w:lineRule="auto"/>
        <w:jc w:val="both"/>
        <w:rPr>
          <w:rFonts w:eastAsia="Times New Roman" w:cs="Times New Roman"/>
          <w:b w:val="0"/>
          <w:iCs/>
          <w:kern w:val="0"/>
          <w:sz w:val="22"/>
          <w:lang w:eastAsia="fr-FR"/>
        </w:rPr>
      </w:pPr>
    </w:p>
    <w:p w14:paraId="16A4C350" w14:textId="77777777" w:rsidR="007B6BC3" w:rsidRPr="001A53F6" w:rsidRDefault="007B6BC3" w:rsidP="00221F22">
      <w:pPr>
        <w:spacing w:after="0" w:line="240" w:lineRule="auto"/>
        <w:jc w:val="both"/>
        <w:rPr>
          <w:rFonts w:eastAsia="Times New Roman" w:cs="Times New Roman"/>
          <w:b w:val="0"/>
          <w:iCs/>
          <w:kern w:val="0"/>
          <w:sz w:val="22"/>
          <w:lang w:eastAsia="fr-FR"/>
        </w:rPr>
      </w:pPr>
    </w:p>
    <w:p w14:paraId="07119959" w14:textId="77777777" w:rsidR="007B6BC3" w:rsidRPr="001A53F6" w:rsidRDefault="007B6BC3" w:rsidP="00221F22">
      <w:pPr>
        <w:spacing w:after="0" w:line="240" w:lineRule="auto"/>
        <w:jc w:val="both"/>
        <w:rPr>
          <w:rFonts w:eastAsia="Times New Roman" w:cs="Times New Roman"/>
          <w:b w:val="0"/>
          <w:iCs/>
          <w:kern w:val="0"/>
          <w:sz w:val="22"/>
          <w:lang w:eastAsia="fr-FR"/>
        </w:rPr>
      </w:pPr>
    </w:p>
    <w:p w14:paraId="0588FCAC" w14:textId="77777777" w:rsidR="007B6BC3" w:rsidRPr="001A53F6" w:rsidRDefault="007B6BC3" w:rsidP="00221F22">
      <w:pPr>
        <w:spacing w:after="0" w:line="240" w:lineRule="auto"/>
        <w:jc w:val="both"/>
        <w:rPr>
          <w:rFonts w:eastAsia="Times New Roman" w:cs="Times New Roman"/>
          <w:b w:val="0"/>
          <w:iCs/>
          <w:kern w:val="0"/>
          <w:sz w:val="22"/>
          <w:lang w:eastAsia="fr-FR"/>
        </w:rPr>
      </w:pPr>
    </w:p>
    <w:p w14:paraId="2E1D1022" w14:textId="77777777" w:rsidR="007B6BC3" w:rsidRPr="001A53F6" w:rsidRDefault="007B6BC3" w:rsidP="00221F22">
      <w:pPr>
        <w:spacing w:after="0" w:line="240" w:lineRule="auto"/>
        <w:jc w:val="both"/>
        <w:rPr>
          <w:rFonts w:eastAsia="Times New Roman" w:cs="Times New Roman"/>
          <w:b w:val="0"/>
          <w:iCs/>
          <w:kern w:val="0"/>
          <w:sz w:val="22"/>
          <w:lang w:eastAsia="fr-FR"/>
        </w:rPr>
      </w:pPr>
    </w:p>
    <w:p w14:paraId="32DEF238" w14:textId="77777777" w:rsidR="007B6BC3" w:rsidRPr="001A53F6" w:rsidRDefault="007B6BC3" w:rsidP="00221F22">
      <w:pPr>
        <w:spacing w:after="0" w:line="240" w:lineRule="auto"/>
        <w:jc w:val="both"/>
        <w:rPr>
          <w:rFonts w:eastAsia="Times New Roman" w:cs="Times New Roman"/>
          <w:b w:val="0"/>
          <w:iCs/>
          <w:kern w:val="0"/>
          <w:sz w:val="22"/>
          <w:lang w:eastAsia="fr-FR"/>
        </w:rPr>
      </w:pPr>
    </w:p>
    <w:p w14:paraId="2C4E9771" w14:textId="77777777" w:rsidR="007B6BC3" w:rsidRPr="001A53F6" w:rsidRDefault="007B6BC3" w:rsidP="00221F22">
      <w:pPr>
        <w:spacing w:after="0" w:line="240" w:lineRule="auto"/>
        <w:jc w:val="both"/>
        <w:rPr>
          <w:rFonts w:eastAsia="Times New Roman" w:cs="Times New Roman"/>
          <w:b w:val="0"/>
          <w:iCs/>
          <w:kern w:val="0"/>
          <w:sz w:val="22"/>
          <w:lang w:eastAsia="fr-FR"/>
        </w:rPr>
      </w:pPr>
    </w:p>
    <w:p w14:paraId="596FED08" w14:textId="77777777" w:rsidR="007B6BC3" w:rsidRPr="001A53F6" w:rsidRDefault="007B6BC3" w:rsidP="00221F22">
      <w:pPr>
        <w:spacing w:after="0" w:line="240" w:lineRule="auto"/>
        <w:jc w:val="both"/>
        <w:rPr>
          <w:rFonts w:eastAsia="Times New Roman" w:cs="Times New Roman"/>
          <w:b w:val="0"/>
          <w:iCs/>
          <w:kern w:val="0"/>
          <w:sz w:val="22"/>
          <w:lang w:eastAsia="fr-FR"/>
        </w:rPr>
      </w:pPr>
    </w:p>
    <w:p w14:paraId="36723931" w14:textId="77777777" w:rsidR="007B6BC3" w:rsidRPr="001A53F6" w:rsidRDefault="007B6BC3" w:rsidP="00221F22">
      <w:pPr>
        <w:spacing w:after="0" w:line="240" w:lineRule="auto"/>
        <w:jc w:val="both"/>
        <w:rPr>
          <w:rFonts w:eastAsia="Times New Roman" w:cs="Times New Roman"/>
          <w:b w:val="0"/>
          <w:iCs/>
          <w:kern w:val="0"/>
          <w:sz w:val="22"/>
          <w:lang w:eastAsia="fr-FR"/>
        </w:rPr>
      </w:pPr>
    </w:p>
    <w:p w14:paraId="0BC43069" w14:textId="77777777" w:rsidR="007B6BC3" w:rsidRPr="001A53F6" w:rsidRDefault="007B6BC3" w:rsidP="00221F22">
      <w:pPr>
        <w:spacing w:after="0" w:line="240" w:lineRule="auto"/>
        <w:jc w:val="both"/>
        <w:rPr>
          <w:rFonts w:eastAsia="Times New Roman" w:cs="Times New Roman"/>
          <w:b w:val="0"/>
          <w:iCs/>
          <w:kern w:val="0"/>
          <w:sz w:val="22"/>
          <w:lang w:eastAsia="fr-FR"/>
        </w:rPr>
      </w:pPr>
    </w:p>
    <w:p w14:paraId="0F44C144" w14:textId="77777777" w:rsidR="007B6BC3" w:rsidRPr="001A53F6" w:rsidRDefault="007B6BC3" w:rsidP="00221F22">
      <w:pPr>
        <w:spacing w:after="0" w:line="240" w:lineRule="auto"/>
        <w:jc w:val="both"/>
        <w:rPr>
          <w:rFonts w:eastAsia="Times New Roman" w:cs="Times New Roman"/>
          <w:b w:val="0"/>
          <w:iCs/>
          <w:kern w:val="0"/>
          <w:sz w:val="22"/>
          <w:lang w:eastAsia="fr-FR"/>
        </w:rPr>
      </w:pPr>
    </w:p>
    <w:p w14:paraId="1A3BB647" w14:textId="77777777" w:rsidR="007B6BC3" w:rsidRPr="001A53F6" w:rsidRDefault="007B6BC3" w:rsidP="00221F22">
      <w:pPr>
        <w:spacing w:after="0" w:line="240" w:lineRule="auto"/>
        <w:jc w:val="both"/>
        <w:rPr>
          <w:rFonts w:eastAsia="Times New Roman" w:cs="Times New Roman"/>
          <w:b w:val="0"/>
          <w:iCs/>
          <w:kern w:val="0"/>
          <w:sz w:val="22"/>
          <w:lang w:eastAsia="fr-FR"/>
        </w:rPr>
      </w:pPr>
    </w:p>
    <w:p w14:paraId="0951DF42" w14:textId="77777777" w:rsidR="0063060E" w:rsidRPr="001A53F6" w:rsidRDefault="0063060E" w:rsidP="00221F22">
      <w:pPr>
        <w:spacing w:after="0" w:line="240" w:lineRule="auto"/>
        <w:jc w:val="both"/>
        <w:rPr>
          <w:rFonts w:eastAsia="Times New Roman" w:cs="Times New Roman"/>
          <w:b w:val="0"/>
          <w:iCs/>
          <w:kern w:val="0"/>
          <w:sz w:val="22"/>
          <w:lang w:eastAsia="fr-FR"/>
        </w:rPr>
      </w:pPr>
    </w:p>
    <w:p w14:paraId="24EE9D74" w14:textId="77777777" w:rsidR="0063060E" w:rsidRPr="001A53F6" w:rsidRDefault="0063060E" w:rsidP="00221F22">
      <w:pPr>
        <w:spacing w:after="0" w:line="240" w:lineRule="auto"/>
        <w:jc w:val="both"/>
        <w:rPr>
          <w:rFonts w:eastAsia="Times New Roman" w:cs="Times New Roman"/>
          <w:b w:val="0"/>
          <w:iCs/>
          <w:kern w:val="0"/>
          <w:sz w:val="22"/>
          <w:lang w:eastAsia="fr-FR"/>
        </w:rPr>
      </w:pPr>
    </w:p>
    <w:p w14:paraId="711B20A3" w14:textId="77777777" w:rsidR="0063060E" w:rsidRPr="001A53F6" w:rsidRDefault="0063060E" w:rsidP="00221F22">
      <w:pPr>
        <w:spacing w:after="0" w:line="240" w:lineRule="auto"/>
        <w:jc w:val="both"/>
        <w:rPr>
          <w:rFonts w:eastAsia="Times New Roman" w:cs="Times New Roman"/>
          <w:b w:val="0"/>
          <w:iCs/>
          <w:kern w:val="0"/>
          <w:sz w:val="22"/>
          <w:lang w:eastAsia="fr-FR"/>
        </w:rPr>
      </w:pPr>
    </w:p>
    <w:p w14:paraId="38C00194" w14:textId="77777777" w:rsidR="0063060E" w:rsidRPr="001A53F6" w:rsidRDefault="0063060E" w:rsidP="00221F22">
      <w:pPr>
        <w:spacing w:after="0" w:line="240" w:lineRule="auto"/>
        <w:jc w:val="both"/>
        <w:rPr>
          <w:rFonts w:eastAsia="Times New Roman" w:cs="Times New Roman"/>
          <w:b w:val="0"/>
          <w:iCs/>
          <w:kern w:val="0"/>
          <w:sz w:val="22"/>
          <w:lang w:eastAsia="fr-FR"/>
        </w:rPr>
      </w:pPr>
    </w:p>
    <w:p w14:paraId="3909680D" w14:textId="77777777" w:rsidR="0063060E" w:rsidRPr="001A53F6" w:rsidRDefault="0063060E" w:rsidP="00221F22">
      <w:pPr>
        <w:spacing w:after="0" w:line="240" w:lineRule="auto"/>
        <w:jc w:val="both"/>
        <w:rPr>
          <w:rFonts w:eastAsia="Times New Roman" w:cs="Times New Roman"/>
          <w:b w:val="0"/>
          <w:iCs/>
          <w:kern w:val="0"/>
          <w:sz w:val="22"/>
          <w:lang w:eastAsia="fr-FR"/>
        </w:rPr>
      </w:pPr>
    </w:p>
    <w:p w14:paraId="38E99A08" w14:textId="77777777" w:rsidR="0063060E" w:rsidRPr="001A53F6" w:rsidRDefault="0063060E" w:rsidP="00221F22">
      <w:pPr>
        <w:spacing w:after="0" w:line="240" w:lineRule="auto"/>
        <w:jc w:val="both"/>
        <w:rPr>
          <w:rFonts w:eastAsia="Times New Roman" w:cs="Times New Roman"/>
          <w:b w:val="0"/>
          <w:iCs/>
          <w:kern w:val="0"/>
          <w:sz w:val="22"/>
          <w:lang w:eastAsia="fr-FR"/>
        </w:rPr>
      </w:pPr>
    </w:p>
    <w:p w14:paraId="74C7008A" w14:textId="77777777" w:rsidR="0063060E" w:rsidRPr="001A53F6" w:rsidRDefault="0063060E" w:rsidP="00221F22">
      <w:pPr>
        <w:spacing w:after="0" w:line="240" w:lineRule="auto"/>
        <w:jc w:val="both"/>
        <w:rPr>
          <w:rFonts w:eastAsia="Times New Roman" w:cs="Times New Roman"/>
          <w:b w:val="0"/>
          <w:iCs/>
          <w:kern w:val="0"/>
          <w:sz w:val="22"/>
          <w:lang w:eastAsia="fr-FR"/>
        </w:rPr>
      </w:pPr>
    </w:p>
    <w:p w14:paraId="116CB3F5" w14:textId="77777777" w:rsidR="0063060E" w:rsidRPr="001A53F6" w:rsidRDefault="0063060E" w:rsidP="00221F22">
      <w:pPr>
        <w:spacing w:after="0" w:line="240" w:lineRule="auto"/>
        <w:jc w:val="both"/>
        <w:rPr>
          <w:rFonts w:eastAsia="Times New Roman" w:cs="Times New Roman"/>
          <w:b w:val="0"/>
          <w:iCs/>
          <w:kern w:val="0"/>
          <w:sz w:val="22"/>
          <w:lang w:eastAsia="fr-FR"/>
        </w:rPr>
      </w:pPr>
    </w:p>
    <w:p w14:paraId="1240815E" w14:textId="77777777" w:rsidR="0063060E" w:rsidRPr="001A53F6" w:rsidRDefault="0063060E" w:rsidP="00221F22">
      <w:pPr>
        <w:spacing w:after="0" w:line="240" w:lineRule="auto"/>
        <w:jc w:val="both"/>
        <w:rPr>
          <w:rFonts w:eastAsia="Times New Roman" w:cs="Times New Roman"/>
          <w:b w:val="0"/>
          <w:iCs/>
          <w:kern w:val="0"/>
          <w:sz w:val="22"/>
          <w:lang w:eastAsia="fr-FR"/>
        </w:rPr>
      </w:pPr>
    </w:p>
    <w:p w14:paraId="4FAFB1F0" w14:textId="77777777" w:rsidR="0063060E" w:rsidRPr="001A53F6" w:rsidRDefault="0063060E" w:rsidP="00221F22">
      <w:pPr>
        <w:spacing w:after="0" w:line="240" w:lineRule="auto"/>
        <w:jc w:val="both"/>
        <w:rPr>
          <w:rFonts w:eastAsia="Times New Roman" w:cs="Times New Roman"/>
          <w:b w:val="0"/>
          <w:iCs/>
          <w:kern w:val="0"/>
          <w:sz w:val="22"/>
          <w:lang w:eastAsia="fr-FR"/>
        </w:rPr>
      </w:pPr>
    </w:p>
    <w:p w14:paraId="224A2645" w14:textId="77777777" w:rsidR="0063060E" w:rsidRPr="001A53F6" w:rsidRDefault="0063060E" w:rsidP="00221F22">
      <w:pPr>
        <w:spacing w:after="0" w:line="240" w:lineRule="auto"/>
        <w:jc w:val="both"/>
        <w:rPr>
          <w:rFonts w:eastAsia="Times New Roman" w:cs="Times New Roman"/>
          <w:b w:val="0"/>
          <w:iCs/>
          <w:kern w:val="0"/>
          <w:sz w:val="22"/>
          <w:lang w:eastAsia="fr-FR"/>
        </w:rPr>
      </w:pPr>
    </w:p>
    <w:p w14:paraId="11AAF5FE" w14:textId="77777777" w:rsidR="0063060E" w:rsidRPr="001A53F6" w:rsidRDefault="0063060E" w:rsidP="00221F22">
      <w:pPr>
        <w:spacing w:after="0" w:line="240" w:lineRule="auto"/>
        <w:jc w:val="both"/>
        <w:rPr>
          <w:rFonts w:eastAsia="Times New Roman" w:cs="Times New Roman"/>
          <w:b w:val="0"/>
          <w:iCs/>
          <w:kern w:val="0"/>
          <w:sz w:val="22"/>
          <w:lang w:eastAsia="fr-FR"/>
        </w:rPr>
      </w:pPr>
    </w:p>
    <w:p w14:paraId="66ABCB57" w14:textId="77777777" w:rsidR="0063060E" w:rsidRPr="001A53F6" w:rsidRDefault="0063060E" w:rsidP="00221F22">
      <w:pPr>
        <w:spacing w:after="0" w:line="240" w:lineRule="auto"/>
        <w:jc w:val="both"/>
        <w:rPr>
          <w:rFonts w:eastAsia="Times New Roman" w:cs="Times New Roman"/>
          <w:b w:val="0"/>
          <w:iCs/>
          <w:kern w:val="0"/>
          <w:sz w:val="22"/>
          <w:lang w:eastAsia="fr-FR"/>
        </w:rPr>
      </w:pPr>
    </w:p>
    <w:p w14:paraId="67A4C00A" w14:textId="77777777" w:rsidR="0063060E" w:rsidRPr="001A53F6" w:rsidRDefault="0063060E" w:rsidP="00221F22">
      <w:pPr>
        <w:spacing w:after="0" w:line="240" w:lineRule="auto"/>
        <w:jc w:val="both"/>
        <w:rPr>
          <w:rFonts w:eastAsia="Times New Roman" w:cs="Times New Roman"/>
          <w:b w:val="0"/>
          <w:iCs/>
          <w:kern w:val="0"/>
          <w:sz w:val="22"/>
          <w:lang w:eastAsia="fr-FR"/>
        </w:rPr>
      </w:pPr>
    </w:p>
    <w:p w14:paraId="36682E01" w14:textId="77777777" w:rsidR="00221F22" w:rsidRPr="001A53F6" w:rsidRDefault="00221F22"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eastAsia="ヒラギノ角ゴ Pro W3" w:cs="Times New Roman"/>
          <w:b w:val="0"/>
          <w:iCs/>
          <w:color w:val="000000"/>
          <w:kern w:val="0"/>
          <w:sz w:val="22"/>
          <w:lang w:eastAsia="en-US"/>
        </w:rPr>
      </w:pPr>
    </w:p>
    <w:p w14:paraId="55B9A531" w14:textId="77777777" w:rsidR="007B51A7" w:rsidRPr="001A53F6" w:rsidRDefault="007B51A7" w:rsidP="007B51A7">
      <w:pPr>
        <w:tabs>
          <w:tab w:val="left" w:pos="6521"/>
        </w:tabs>
        <w:suppressAutoHyphens/>
        <w:spacing w:after="0" w:line="240" w:lineRule="auto"/>
        <w:jc w:val="center"/>
        <w:textAlignment w:val="baseline"/>
        <w:rPr>
          <w:rFonts w:eastAsia="Times New Roman" w:cs="Times New Roman"/>
          <w:iCs/>
          <w:kern w:val="0"/>
          <w:sz w:val="28"/>
          <w:szCs w:val="28"/>
          <w:lang w:eastAsia="fr-FR"/>
        </w:rPr>
      </w:pPr>
    </w:p>
    <w:p w14:paraId="4E0337EB" w14:textId="77777777" w:rsidR="007B51A7" w:rsidRPr="001A53F6" w:rsidRDefault="007B51A7" w:rsidP="007B51A7">
      <w:pPr>
        <w:tabs>
          <w:tab w:val="left" w:pos="6521"/>
        </w:tabs>
        <w:suppressAutoHyphens/>
        <w:spacing w:after="0" w:line="240" w:lineRule="auto"/>
        <w:jc w:val="center"/>
        <w:textAlignment w:val="baseline"/>
        <w:rPr>
          <w:rFonts w:eastAsia="Times New Roman" w:cs="Times New Roman"/>
          <w:iCs/>
          <w:kern w:val="0"/>
          <w:sz w:val="28"/>
          <w:szCs w:val="28"/>
          <w:lang w:eastAsia="fr-FR"/>
        </w:rPr>
      </w:pPr>
    </w:p>
    <w:p w14:paraId="630FC745" w14:textId="77777777" w:rsidR="009708D6" w:rsidRDefault="009708D6" w:rsidP="00635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40" w:lineRule="auto"/>
        <w:rPr>
          <w:rFonts w:eastAsia="ヒラギノ角ゴ Pro W3" w:cs="Times New Roman"/>
          <w:b w:val="0"/>
          <w:iCs/>
          <w:color w:val="000000"/>
          <w:kern w:val="0"/>
          <w:sz w:val="22"/>
          <w:lang w:eastAsia="en-US"/>
        </w:rPr>
      </w:pPr>
    </w:p>
    <w:p w14:paraId="276FFDC1" w14:textId="77777777" w:rsidR="007506F5" w:rsidRDefault="007506F5" w:rsidP="007506F5">
      <w:pPr>
        <w:tabs>
          <w:tab w:val="left" w:pos="6521"/>
        </w:tabs>
        <w:suppressAutoHyphens/>
        <w:spacing w:after="0" w:line="240" w:lineRule="auto"/>
        <w:textAlignment w:val="baseline"/>
        <w:rPr>
          <w:rFonts w:eastAsia="ヒラギノ角ゴ Pro W3" w:cs="Times New Roman"/>
          <w:b w:val="0"/>
          <w:iCs/>
          <w:color w:val="000000"/>
          <w:kern w:val="0"/>
          <w:sz w:val="22"/>
          <w:lang w:eastAsia="en-US"/>
        </w:rPr>
      </w:pPr>
    </w:p>
    <w:p w14:paraId="13A1674F" w14:textId="77777777" w:rsidR="00293D83" w:rsidRDefault="00293D83" w:rsidP="007506F5">
      <w:pPr>
        <w:tabs>
          <w:tab w:val="left" w:pos="6521"/>
        </w:tabs>
        <w:suppressAutoHyphens/>
        <w:spacing w:after="0" w:line="240" w:lineRule="auto"/>
        <w:textAlignment w:val="baseline"/>
        <w:rPr>
          <w:rFonts w:eastAsia="Times New Roman" w:cs="Times New Roman"/>
          <w:iCs/>
          <w:color w:val="31849B" w:themeColor="accent5" w:themeShade="BF"/>
          <w:kern w:val="0"/>
          <w:sz w:val="68"/>
          <w:szCs w:val="68"/>
          <w:lang w:eastAsia="fr-FR"/>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pPr>
    </w:p>
    <w:p w14:paraId="06F0467A" w14:textId="77777777" w:rsidR="00293D83" w:rsidRDefault="00293D83" w:rsidP="007506F5">
      <w:pPr>
        <w:tabs>
          <w:tab w:val="left" w:pos="6521"/>
        </w:tabs>
        <w:suppressAutoHyphens/>
        <w:spacing w:after="0" w:line="240" w:lineRule="auto"/>
        <w:textAlignment w:val="baseline"/>
        <w:rPr>
          <w:rFonts w:eastAsia="Times New Roman" w:cs="Times New Roman"/>
          <w:iCs/>
          <w:color w:val="31849B" w:themeColor="accent5" w:themeShade="BF"/>
          <w:kern w:val="0"/>
          <w:sz w:val="68"/>
          <w:szCs w:val="68"/>
          <w:lang w:eastAsia="fr-FR"/>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pPr>
    </w:p>
    <w:p w14:paraId="1CFB4031" w14:textId="77777777" w:rsidR="00293D83" w:rsidRDefault="00293D83" w:rsidP="007506F5">
      <w:pPr>
        <w:tabs>
          <w:tab w:val="left" w:pos="6521"/>
        </w:tabs>
        <w:suppressAutoHyphens/>
        <w:spacing w:after="0" w:line="240" w:lineRule="auto"/>
        <w:textAlignment w:val="baseline"/>
        <w:rPr>
          <w:rFonts w:eastAsia="Times New Roman" w:cs="Times New Roman"/>
          <w:iCs/>
          <w:color w:val="31849B" w:themeColor="accent5" w:themeShade="BF"/>
          <w:kern w:val="0"/>
          <w:sz w:val="68"/>
          <w:szCs w:val="68"/>
          <w:lang w:eastAsia="fr-FR"/>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pPr>
    </w:p>
    <w:p w14:paraId="6D01F7E2" w14:textId="77777777" w:rsidR="00293D83" w:rsidRDefault="00293D83" w:rsidP="007506F5">
      <w:pPr>
        <w:tabs>
          <w:tab w:val="left" w:pos="6521"/>
        </w:tabs>
        <w:suppressAutoHyphens/>
        <w:spacing w:after="0" w:line="240" w:lineRule="auto"/>
        <w:textAlignment w:val="baseline"/>
        <w:rPr>
          <w:rFonts w:eastAsia="Times New Roman" w:cs="Times New Roman"/>
          <w:iCs/>
          <w:color w:val="31849B" w:themeColor="accent5" w:themeShade="BF"/>
          <w:kern w:val="0"/>
          <w:sz w:val="68"/>
          <w:szCs w:val="68"/>
          <w:lang w:eastAsia="fr-FR"/>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pPr>
    </w:p>
    <w:p w14:paraId="4AAAA6FE" w14:textId="6DDA5BD5" w:rsidR="004E2406" w:rsidRPr="001A53F6" w:rsidRDefault="004E2406" w:rsidP="007506F5">
      <w:pPr>
        <w:tabs>
          <w:tab w:val="left" w:pos="6521"/>
        </w:tabs>
        <w:suppressAutoHyphens/>
        <w:spacing w:after="0" w:line="240" w:lineRule="auto"/>
        <w:textAlignment w:val="baseline"/>
        <w:rPr>
          <w:rFonts w:eastAsia="Times New Roman" w:cs="Times New Roman"/>
          <w:iCs/>
          <w:color w:val="31849B" w:themeColor="accent5" w:themeShade="BF"/>
          <w:kern w:val="0"/>
          <w:sz w:val="68"/>
          <w:szCs w:val="68"/>
          <w:lang w:eastAsia="fr-FR"/>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pPr>
      <w:r w:rsidRPr="001A53F6">
        <w:rPr>
          <w:rFonts w:eastAsia="Times New Roman" w:cs="Times New Roman"/>
          <w:iCs/>
          <w:color w:val="31849B" w:themeColor="accent5" w:themeShade="BF"/>
          <w:kern w:val="0"/>
          <w:sz w:val="68"/>
          <w:szCs w:val="68"/>
          <w:lang w:eastAsia="fr-FR"/>
          <w14:shadow w14:blurRad="69850" w14:dist="43180" w14:dir="5400000" w14:sx="0" w14:sy="0" w14:kx="0" w14:ky="0" w14:algn="none">
            <w14:srgbClr w14:val="000000">
              <w14:alpha w14:val="35000"/>
            </w14:srgbClr>
          </w14:shadow>
          <w14:textOutline w14:w="952" w14:cap="flat" w14:cmpd="sng" w14:algn="ctr">
            <w14:solidFill>
              <w14:srgbClr w14:val="C00000"/>
            </w14:solidFill>
            <w14:prstDash w14:val="solid"/>
            <w14:round/>
          </w14:textOutline>
        </w:rPr>
        <w:lastRenderedPageBreak/>
        <w:t>OPTIONS PROFESSIONNALISANTES</w:t>
      </w:r>
    </w:p>
    <w:p w14:paraId="17C4E20B" w14:textId="77777777" w:rsidR="000E2D27" w:rsidRPr="001A53F6" w:rsidRDefault="000E2D27" w:rsidP="007B6BC3">
      <w:pPr>
        <w:rPr>
          <w:rFonts w:ascii="Times New Roman" w:hAnsi="Times New Roman" w:cs="Times New Roman"/>
          <w:iCs/>
          <w:sz w:val="22"/>
        </w:rPr>
      </w:pPr>
    </w:p>
    <w:p w14:paraId="0E6A7465" w14:textId="77777777" w:rsidR="008B50DB" w:rsidRPr="001A53F6" w:rsidRDefault="008B50DB" w:rsidP="008B50DB">
      <w:pPr>
        <w:jc w:val="both"/>
        <w:rPr>
          <w:rFonts w:ascii="Times New Roman" w:hAnsi="Times New Roman" w:cs="Times New Roman"/>
          <w:b w:val="0"/>
          <w:iCs/>
          <w:sz w:val="22"/>
        </w:rPr>
      </w:pPr>
    </w:p>
    <w:p w14:paraId="639FDE79" w14:textId="77777777" w:rsidR="001B6533" w:rsidRDefault="001B6533" w:rsidP="008B50DB">
      <w:pPr>
        <w:jc w:val="both"/>
        <w:rPr>
          <w:rFonts w:ascii="Times New Roman" w:hAnsi="Times New Roman" w:cs="Times New Roman"/>
          <w:b w:val="0"/>
          <w:iCs/>
          <w:sz w:val="22"/>
        </w:rPr>
      </w:pPr>
    </w:p>
    <w:p w14:paraId="7289A4B7" w14:textId="77777777" w:rsidR="001B6533" w:rsidRDefault="001B6533" w:rsidP="008B50DB">
      <w:pPr>
        <w:jc w:val="both"/>
        <w:rPr>
          <w:rFonts w:ascii="Times New Roman" w:hAnsi="Times New Roman" w:cs="Times New Roman"/>
          <w:b w:val="0"/>
          <w:iCs/>
          <w:sz w:val="22"/>
        </w:rPr>
      </w:pPr>
    </w:p>
    <w:p w14:paraId="5F29C0BC" w14:textId="77777777" w:rsidR="001B6533" w:rsidRDefault="001B6533" w:rsidP="008B50DB">
      <w:pPr>
        <w:jc w:val="both"/>
        <w:rPr>
          <w:rFonts w:ascii="Times New Roman" w:hAnsi="Times New Roman" w:cs="Times New Roman"/>
          <w:b w:val="0"/>
          <w:iCs/>
          <w:sz w:val="22"/>
        </w:rPr>
      </w:pPr>
    </w:p>
    <w:p w14:paraId="5AD51957" w14:textId="77777777" w:rsidR="001B6533" w:rsidRDefault="001B6533" w:rsidP="008B50DB">
      <w:pPr>
        <w:jc w:val="both"/>
        <w:rPr>
          <w:rFonts w:ascii="Times New Roman" w:hAnsi="Times New Roman" w:cs="Times New Roman"/>
          <w:b w:val="0"/>
          <w:iCs/>
          <w:sz w:val="22"/>
        </w:rPr>
      </w:pPr>
    </w:p>
    <w:p w14:paraId="1B94AA32" w14:textId="77777777" w:rsidR="001B6533" w:rsidRDefault="001B6533" w:rsidP="008B50DB">
      <w:pPr>
        <w:jc w:val="both"/>
        <w:rPr>
          <w:rFonts w:ascii="Times New Roman" w:hAnsi="Times New Roman" w:cs="Times New Roman"/>
          <w:b w:val="0"/>
          <w:iCs/>
          <w:sz w:val="22"/>
        </w:rPr>
      </w:pPr>
    </w:p>
    <w:p w14:paraId="304A48C2" w14:textId="77777777" w:rsidR="001B6533" w:rsidRDefault="001B6533" w:rsidP="008B50DB">
      <w:pPr>
        <w:jc w:val="both"/>
        <w:rPr>
          <w:rFonts w:ascii="Times New Roman" w:hAnsi="Times New Roman" w:cs="Times New Roman"/>
          <w:b w:val="0"/>
          <w:iCs/>
          <w:sz w:val="22"/>
        </w:rPr>
      </w:pPr>
    </w:p>
    <w:p w14:paraId="2C579348" w14:textId="77777777" w:rsidR="001B6533" w:rsidRDefault="001B6533" w:rsidP="008B50DB">
      <w:pPr>
        <w:jc w:val="both"/>
        <w:rPr>
          <w:rFonts w:ascii="Times New Roman" w:hAnsi="Times New Roman" w:cs="Times New Roman"/>
          <w:b w:val="0"/>
          <w:iCs/>
          <w:sz w:val="22"/>
        </w:rPr>
      </w:pPr>
    </w:p>
    <w:p w14:paraId="1568024F" w14:textId="77777777" w:rsidR="001B6533" w:rsidRDefault="001B6533" w:rsidP="008B50DB">
      <w:pPr>
        <w:jc w:val="both"/>
        <w:rPr>
          <w:rFonts w:ascii="Times New Roman" w:hAnsi="Times New Roman" w:cs="Times New Roman"/>
          <w:b w:val="0"/>
          <w:iCs/>
          <w:sz w:val="22"/>
        </w:rPr>
      </w:pPr>
    </w:p>
    <w:p w14:paraId="308002C9" w14:textId="77777777" w:rsidR="001B6533" w:rsidRDefault="001B6533" w:rsidP="008B50DB">
      <w:pPr>
        <w:jc w:val="both"/>
        <w:rPr>
          <w:rFonts w:ascii="Times New Roman" w:hAnsi="Times New Roman" w:cs="Times New Roman"/>
          <w:b w:val="0"/>
          <w:iCs/>
          <w:sz w:val="22"/>
        </w:rPr>
      </w:pPr>
    </w:p>
    <w:p w14:paraId="6B063C96" w14:textId="77777777" w:rsidR="001B6533" w:rsidRDefault="001B6533" w:rsidP="008B50DB">
      <w:pPr>
        <w:jc w:val="both"/>
        <w:rPr>
          <w:rFonts w:ascii="Times New Roman" w:hAnsi="Times New Roman" w:cs="Times New Roman"/>
          <w:b w:val="0"/>
          <w:iCs/>
          <w:sz w:val="22"/>
        </w:rPr>
      </w:pPr>
    </w:p>
    <w:p w14:paraId="2194499F" w14:textId="77777777" w:rsidR="001B6533" w:rsidRDefault="001B6533" w:rsidP="008B50DB">
      <w:pPr>
        <w:jc w:val="both"/>
        <w:rPr>
          <w:rFonts w:ascii="Times New Roman" w:hAnsi="Times New Roman" w:cs="Times New Roman"/>
          <w:b w:val="0"/>
          <w:iCs/>
          <w:sz w:val="22"/>
        </w:rPr>
      </w:pPr>
    </w:p>
    <w:p w14:paraId="35ED4156" w14:textId="77777777" w:rsidR="001B6533" w:rsidRDefault="001B6533" w:rsidP="008B50DB">
      <w:pPr>
        <w:jc w:val="both"/>
        <w:rPr>
          <w:rFonts w:ascii="Times New Roman" w:hAnsi="Times New Roman" w:cs="Times New Roman"/>
          <w:b w:val="0"/>
          <w:iCs/>
          <w:sz w:val="22"/>
        </w:rPr>
      </w:pPr>
    </w:p>
    <w:p w14:paraId="430A9CD4" w14:textId="77777777" w:rsidR="001B6533" w:rsidRDefault="001B6533" w:rsidP="008B50DB">
      <w:pPr>
        <w:jc w:val="both"/>
        <w:rPr>
          <w:rFonts w:ascii="Times New Roman" w:hAnsi="Times New Roman" w:cs="Times New Roman"/>
          <w:b w:val="0"/>
          <w:iCs/>
          <w:sz w:val="22"/>
        </w:rPr>
      </w:pPr>
    </w:p>
    <w:p w14:paraId="778B1764" w14:textId="77777777" w:rsidR="001B6533" w:rsidRDefault="001B6533" w:rsidP="008B50DB">
      <w:pPr>
        <w:jc w:val="both"/>
        <w:rPr>
          <w:rFonts w:ascii="Times New Roman" w:hAnsi="Times New Roman" w:cs="Times New Roman"/>
          <w:b w:val="0"/>
          <w:iCs/>
          <w:sz w:val="22"/>
        </w:rPr>
      </w:pPr>
    </w:p>
    <w:p w14:paraId="4DFB4F93" w14:textId="77777777" w:rsidR="001B6533" w:rsidRDefault="001B6533" w:rsidP="008B50DB">
      <w:pPr>
        <w:jc w:val="both"/>
        <w:rPr>
          <w:rFonts w:ascii="Times New Roman" w:hAnsi="Times New Roman" w:cs="Times New Roman"/>
          <w:b w:val="0"/>
          <w:iCs/>
          <w:sz w:val="22"/>
        </w:rPr>
      </w:pPr>
    </w:p>
    <w:p w14:paraId="57B50CBD" w14:textId="77777777" w:rsidR="001B6533" w:rsidRDefault="001B6533" w:rsidP="008B50DB">
      <w:pPr>
        <w:jc w:val="both"/>
        <w:rPr>
          <w:rFonts w:ascii="Times New Roman" w:hAnsi="Times New Roman" w:cs="Times New Roman"/>
          <w:b w:val="0"/>
          <w:iCs/>
          <w:sz w:val="22"/>
        </w:rPr>
      </w:pPr>
    </w:p>
    <w:p w14:paraId="12F82D25" w14:textId="77777777" w:rsidR="001B6533" w:rsidRDefault="001B6533" w:rsidP="008B50DB">
      <w:pPr>
        <w:jc w:val="both"/>
        <w:rPr>
          <w:rFonts w:ascii="Times New Roman" w:hAnsi="Times New Roman" w:cs="Times New Roman"/>
          <w:b w:val="0"/>
          <w:iCs/>
          <w:sz w:val="22"/>
        </w:rPr>
      </w:pPr>
    </w:p>
    <w:p w14:paraId="5A2F607A" w14:textId="77777777" w:rsidR="001B6533" w:rsidRDefault="001B6533" w:rsidP="008B50DB">
      <w:pPr>
        <w:jc w:val="both"/>
        <w:rPr>
          <w:rFonts w:ascii="Times New Roman" w:hAnsi="Times New Roman" w:cs="Times New Roman"/>
          <w:b w:val="0"/>
          <w:iCs/>
          <w:sz w:val="22"/>
        </w:rPr>
      </w:pPr>
    </w:p>
    <w:p w14:paraId="0012F2F4" w14:textId="77777777" w:rsidR="001B6533" w:rsidRDefault="001B6533" w:rsidP="008B50DB">
      <w:pPr>
        <w:jc w:val="both"/>
        <w:rPr>
          <w:rFonts w:ascii="Times New Roman" w:hAnsi="Times New Roman" w:cs="Times New Roman"/>
          <w:b w:val="0"/>
          <w:iCs/>
          <w:sz w:val="22"/>
        </w:rPr>
      </w:pPr>
    </w:p>
    <w:p w14:paraId="67D50CD5" w14:textId="77777777" w:rsidR="001B6533" w:rsidRDefault="001B6533" w:rsidP="008B50DB">
      <w:pPr>
        <w:jc w:val="both"/>
        <w:rPr>
          <w:rFonts w:ascii="Times New Roman" w:hAnsi="Times New Roman" w:cs="Times New Roman"/>
          <w:b w:val="0"/>
          <w:iCs/>
          <w:sz w:val="22"/>
        </w:rPr>
      </w:pPr>
    </w:p>
    <w:p w14:paraId="694AF2DE" w14:textId="77777777" w:rsidR="001B6533" w:rsidRDefault="001B6533" w:rsidP="008B50DB">
      <w:pPr>
        <w:jc w:val="both"/>
        <w:rPr>
          <w:rFonts w:ascii="Times New Roman" w:hAnsi="Times New Roman" w:cs="Times New Roman"/>
          <w:b w:val="0"/>
          <w:iCs/>
          <w:sz w:val="22"/>
        </w:rPr>
      </w:pPr>
    </w:p>
    <w:p w14:paraId="3EA948BF" w14:textId="77777777" w:rsidR="00293D83" w:rsidRDefault="00293D83" w:rsidP="008B50DB">
      <w:pPr>
        <w:jc w:val="both"/>
        <w:rPr>
          <w:rFonts w:ascii="Times New Roman" w:hAnsi="Times New Roman" w:cs="Times New Roman"/>
          <w:b w:val="0"/>
          <w:iCs/>
          <w:sz w:val="22"/>
        </w:rPr>
      </w:pPr>
    </w:p>
    <w:p w14:paraId="02DB2607" w14:textId="77777777" w:rsidR="00293D83" w:rsidRDefault="00293D83" w:rsidP="008B50DB">
      <w:pPr>
        <w:jc w:val="both"/>
        <w:rPr>
          <w:rFonts w:ascii="Times New Roman" w:hAnsi="Times New Roman" w:cs="Times New Roman"/>
          <w:b w:val="0"/>
          <w:iCs/>
          <w:sz w:val="22"/>
        </w:rPr>
      </w:pPr>
    </w:p>
    <w:p w14:paraId="5B74B575" w14:textId="77777777" w:rsidR="00293D83" w:rsidRDefault="00293D83" w:rsidP="008B50DB">
      <w:pPr>
        <w:jc w:val="both"/>
        <w:rPr>
          <w:rFonts w:ascii="Times New Roman" w:hAnsi="Times New Roman" w:cs="Times New Roman"/>
          <w:b w:val="0"/>
          <w:iCs/>
          <w:sz w:val="22"/>
        </w:rPr>
      </w:pPr>
    </w:p>
    <w:p w14:paraId="7C098C18" w14:textId="77777777" w:rsidR="00293D83" w:rsidRDefault="00293D83" w:rsidP="008B50DB">
      <w:pPr>
        <w:jc w:val="both"/>
        <w:rPr>
          <w:rFonts w:ascii="Times New Roman" w:hAnsi="Times New Roman" w:cs="Times New Roman"/>
          <w:b w:val="0"/>
          <w:iCs/>
          <w:sz w:val="22"/>
        </w:rPr>
      </w:pPr>
    </w:p>
    <w:p w14:paraId="48271023" w14:textId="77777777" w:rsidR="00293D83" w:rsidRDefault="00293D83" w:rsidP="008B50DB">
      <w:pPr>
        <w:jc w:val="both"/>
        <w:rPr>
          <w:rFonts w:ascii="Times New Roman" w:hAnsi="Times New Roman" w:cs="Times New Roman"/>
          <w:b w:val="0"/>
          <w:iCs/>
          <w:sz w:val="22"/>
        </w:rPr>
      </w:pPr>
    </w:p>
    <w:p w14:paraId="0E477B2F" w14:textId="77777777" w:rsidR="00293D83" w:rsidRDefault="00293D83" w:rsidP="008B50DB">
      <w:pPr>
        <w:jc w:val="both"/>
        <w:rPr>
          <w:rFonts w:ascii="Times New Roman" w:hAnsi="Times New Roman" w:cs="Times New Roman"/>
          <w:b w:val="0"/>
          <w:iCs/>
          <w:sz w:val="22"/>
        </w:rPr>
      </w:pPr>
    </w:p>
    <w:p w14:paraId="20176FE8" w14:textId="77777777" w:rsidR="00293D83" w:rsidRDefault="00293D83" w:rsidP="008B50DB">
      <w:pPr>
        <w:jc w:val="both"/>
        <w:rPr>
          <w:rFonts w:ascii="Times New Roman" w:hAnsi="Times New Roman" w:cs="Times New Roman"/>
          <w:b w:val="0"/>
          <w:iCs/>
          <w:sz w:val="22"/>
        </w:rPr>
      </w:pPr>
    </w:p>
    <w:p w14:paraId="593FD111" w14:textId="77777777" w:rsidR="00293D83" w:rsidRDefault="00293D83" w:rsidP="008B50DB">
      <w:pPr>
        <w:jc w:val="both"/>
        <w:rPr>
          <w:rFonts w:ascii="Times New Roman" w:hAnsi="Times New Roman" w:cs="Times New Roman"/>
          <w:b w:val="0"/>
          <w:iCs/>
          <w:sz w:val="22"/>
        </w:rPr>
      </w:pPr>
    </w:p>
    <w:p w14:paraId="5AF1D270" w14:textId="77777777" w:rsidR="00293D83" w:rsidRDefault="00293D83" w:rsidP="008B50DB">
      <w:pPr>
        <w:jc w:val="both"/>
        <w:rPr>
          <w:rFonts w:ascii="Times New Roman" w:hAnsi="Times New Roman" w:cs="Times New Roman"/>
          <w:b w:val="0"/>
          <w:iCs/>
          <w:sz w:val="22"/>
        </w:rPr>
      </w:pPr>
    </w:p>
    <w:p w14:paraId="7CB2CABD" w14:textId="77777777" w:rsidR="00293D83" w:rsidRDefault="00293D83" w:rsidP="008B50DB">
      <w:pPr>
        <w:jc w:val="both"/>
        <w:rPr>
          <w:rFonts w:ascii="Times New Roman" w:hAnsi="Times New Roman" w:cs="Times New Roman"/>
          <w:b w:val="0"/>
          <w:iCs/>
          <w:sz w:val="22"/>
        </w:rPr>
      </w:pPr>
    </w:p>
    <w:p w14:paraId="38F932CB" w14:textId="77777777" w:rsidR="00293D83" w:rsidRDefault="00293D83" w:rsidP="008B50DB">
      <w:pPr>
        <w:jc w:val="both"/>
        <w:rPr>
          <w:rFonts w:ascii="Times New Roman" w:hAnsi="Times New Roman" w:cs="Times New Roman"/>
          <w:b w:val="0"/>
          <w:iCs/>
          <w:sz w:val="22"/>
        </w:rPr>
      </w:pPr>
    </w:p>
    <w:p w14:paraId="69CE1D9C" w14:textId="77777777" w:rsidR="00293D83" w:rsidRDefault="00293D83" w:rsidP="008B50DB">
      <w:pPr>
        <w:jc w:val="both"/>
        <w:rPr>
          <w:rFonts w:ascii="Times New Roman" w:hAnsi="Times New Roman" w:cs="Times New Roman"/>
          <w:b w:val="0"/>
          <w:iCs/>
          <w:sz w:val="22"/>
        </w:rPr>
      </w:pPr>
    </w:p>
    <w:p w14:paraId="3D285BF7" w14:textId="77777777" w:rsidR="00293D83" w:rsidRDefault="00293D83" w:rsidP="008B50DB">
      <w:pPr>
        <w:jc w:val="both"/>
        <w:rPr>
          <w:rFonts w:ascii="Times New Roman" w:hAnsi="Times New Roman" w:cs="Times New Roman"/>
          <w:b w:val="0"/>
          <w:iCs/>
          <w:sz w:val="22"/>
        </w:rPr>
      </w:pPr>
    </w:p>
    <w:p w14:paraId="153A8DC1" w14:textId="77777777" w:rsidR="00293D83" w:rsidRDefault="00293D83" w:rsidP="008B50DB">
      <w:pPr>
        <w:jc w:val="both"/>
        <w:rPr>
          <w:rFonts w:ascii="Times New Roman" w:hAnsi="Times New Roman" w:cs="Times New Roman"/>
          <w:b w:val="0"/>
          <w:iCs/>
          <w:sz w:val="22"/>
        </w:rPr>
      </w:pPr>
    </w:p>
    <w:p w14:paraId="3D9AB9CA" w14:textId="77777777" w:rsidR="00293D83" w:rsidRDefault="00293D83" w:rsidP="008B50DB">
      <w:pPr>
        <w:jc w:val="both"/>
        <w:rPr>
          <w:rFonts w:ascii="Times New Roman" w:hAnsi="Times New Roman" w:cs="Times New Roman"/>
          <w:b w:val="0"/>
          <w:iCs/>
          <w:sz w:val="22"/>
        </w:rPr>
      </w:pPr>
    </w:p>
    <w:p w14:paraId="7E7B8D9F" w14:textId="77777777" w:rsidR="00293D83" w:rsidRDefault="00293D83" w:rsidP="008B50DB">
      <w:pPr>
        <w:jc w:val="both"/>
        <w:rPr>
          <w:rFonts w:ascii="Times New Roman" w:hAnsi="Times New Roman" w:cs="Times New Roman"/>
          <w:b w:val="0"/>
          <w:iCs/>
          <w:sz w:val="22"/>
        </w:rPr>
      </w:pPr>
    </w:p>
    <w:p w14:paraId="29526238" w14:textId="77777777" w:rsidR="00293D83" w:rsidRDefault="00293D83" w:rsidP="008B50DB">
      <w:pPr>
        <w:jc w:val="both"/>
        <w:rPr>
          <w:rFonts w:ascii="Times New Roman" w:hAnsi="Times New Roman" w:cs="Times New Roman"/>
          <w:b w:val="0"/>
          <w:iCs/>
          <w:sz w:val="22"/>
        </w:rPr>
      </w:pPr>
    </w:p>
    <w:p w14:paraId="781FD63D" w14:textId="77777777" w:rsidR="00293D83" w:rsidRDefault="00293D83" w:rsidP="008B50DB">
      <w:pPr>
        <w:jc w:val="both"/>
        <w:rPr>
          <w:rFonts w:ascii="Times New Roman" w:hAnsi="Times New Roman" w:cs="Times New Roman"/>
          <w:b w:val="0"/>
          <w:iCs/>
          <w:sz w:val="22"/>
        </w:rPr>
      </w:pPr>
    </w:p>
    <w:p w14:paraId="36640827" w14:textId="77777777" w:rsidR="00293D83" w:rsidRDefault="00293D83" w:rsidP="008B50DB">
      <w:pPr>
        <w:jc w:val="both"/>
        <w:rPr>
          <w:rFonts w:ascii="Times New Roman" w:hAnsi="Times New Roman" w:cs="Times New Roman"/>
          <w:b w:val="0"/>
          <w:iCs/>
          <w:sz w:val="22"/>
        </w:rPr>
      </w:pPr>
    </w:p>
    <w:p w14:paraId="3C689F67" w14:textId="77777777" w:rsidR="00293D83" w:rsidRDefault="00293D83" w:rsidP="008B50DB">
      <w:pPr>
        <w:jc w:val="both"/>
        <w:rPr>
          <w:rFonts w:ascii="Times New Roman" w:hAnsi="Times New Roman" w:cs="Times New Roman"/>
          <w:b w:val="0"/>
          <w:iCs/>
          <w:sz w:val="22"/>
        </w:rPr>
      </w:pPr>
    </w:p>
    <w:p w14:paraId="7090761E" w14:textId="77777777" w:rsidR="00293D83" w:rsidRDefault="00293D83" w:rsidP="008B50DB">
      <w:pPr>
        <w:jc w:val="both"/>
        <w:rPr>
          <w:rFonts w:ascii="Times New Roman" w:hAnsi="Times New Roman" w:cs="Times New Roman"/>
          <w:b w:val="0"/>
          <w:iCs/>
          <w:sz w:val="22"/>
        </w:rPr>
      </w:pPr>
    </w:p>
    <w:p w14:paraId="58CD0BBE" w14:textId="14B7F721" w:rsidR="000645C7" w:rsidRDefault="006363C6" w:rsidP="008B50DB">
      <w:pPr>
        <w:jc w:val="both"/>
        <w:rPr>
          <w:rFonts w:ascii="Times New Roman" w:hAnsi="Times New Roman" w:cs="Times New Roman"/>
          <w:b w:val="0"/>
          <w:iCs/>
          <w:sz w:val="22"/>
        </w:rPr>
      </w:pPr>
      <w:r>
        <w:rPr>
          <w:rFonts w:ascii="Times New Roman" w:hAnsi="Times New Roman" w:cs="Times New Roman"/>
          <w:b w:val="0"/>
          <w:iCs/>
          <w:sz w:val="22"/>
        </w:rPr>
        <w:t>Langue des Sources : grec, latin, hittite, arabe médiéval, arabe pour historiens</w:t>
      </w:r>
    </w:p>
    <w:p w14:paraId="3211F94B" w14:textId="77777777" w:rsidR="006363C6" w:rsidRPr="001A53F6" w:rsidRDefault="006363C6" w:rsidP="006363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76959393" w14:textId="77777777" w:rsidR="006363C6" w:rsidRPr="001A53F6" w:rsidRDefault="006363C6" w:rsidP="006363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r w:rsidRPr="001A53F6">
        <w:rPr>
          <w:iCs/>
          <w:sz w:val="28"/>
          <w:szCs w:val="28"/>
        </w:rPr>
        <w:t>18CMA108- Arabe pour historiens. Du codex au texte</w:t>
      </w:r>
    </w:p>
    <w:p w14:paraId="634B6CBB" w14:textId="77777777" w:rsidR="006363C6" w:rsidRPr="001A53F6" w:rsidRDefault="006363C6" w:rsidP="006363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5F97255D" w14:textId="77777777" w:rsidR="006363C6" w:rsidRPr="001A53F6" w:rsidRDefault="006363C6" w:rsidP="006363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sz w:val="22"/>
        </w:rPr>
      </w:pPr>
      <w:r w:rsidRPr="001A53F6">
        <w:rPr>
          <w:rFonts w:ascii="Times New Roman" w:hAnsi="Times New Roman" w:cs="Times New Roman"/>
          <w:iCs/>
          <w:sz w:val="22"/>
        </w:rPr>
        <w:t xml:space="preserve">Sébastien Garnier </w:t>
      </w:r>
    </w:p>
    <w:p w14:paraId="44813C0C" w14:textId="77777777" w:rsidR="006363C6" w:rsidRPr="001A53F6" w:rsidRDefault="006363C6" w:rsidP="006363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iCs/>
          <w:sz w:val="22"/>
        </w:rPr>
      </w:pPr>
    </w:p>
    <w:p w14:paraId="2CE97B57" w14:textId="77777777" w:rsidR="006363C6" w:rsidRPr="001A53F6" w:rsidRDefault="006363C6" w:rsidP="006363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iCs/>
          <w:sz w:val="22"/>
        </w:rPr>
      </w:pPr>
    </w:p>
    <w:p w14:paraId="142D906D" w14:textId="77777777" w:rsidR="006363C6" w:rsidRPr="001A53F6" w:rsidRDefault="006363C6" w:rsidP="006363C6">
      <w:pPr>
        <w:spacing w:line="276" w:lineRule="auto"/>
        <w:jc w:val="both"/>
        <w:rPr>
          <w:rFonts w:ascii="Times New Roman" w:hAnsi="Times New Roman" w:cs="Times New Roman"/>
          <w:b w:val="0"/>
          <w:bCs/>
          <w:color w:val="000000" w:themeColor="text1"/>
          <w:sz w:val="22"/>
        </w:rPr>
      </w:pPr>
      <w:r w:rsidRPr="001A53F6">
        <w:rPr>
          <w:rFonts w:ascii="Times New Roman" w:hAnsi="Times New Roman" w:cs="Times New Roman"/>
          <w:b w:val="0"/>
          <w:bCs/>
          <w:sz w:val="22"/>
        </w:rPr>
        <w:t xml:space="preserve">Ce cours annuel est ouvert aux étudiants ayant un niveau N4 ou N5 (pour les N3, contacter l’enseignant). Il vise à les accompagner dans leur approche des documents en arabe produits avant la période contemporaine, publiés ou non. La priorité est accordée aux manuscrits, sans exclure pour autant des actes de la pratique quotidienne. Une partie des séances se déroule </w:t>
      </w:r>
      <w:r w:rsidRPr="001A53F6">
        <w:rPr>
          <w:rFonts w:ascii="Times New Roman" w:hAnsi="Times New Roman" w:cs="Times New Roman"/>
          <w:b w:val="0"/>
          <w:bCs/>
          <w:color w:val="000000" w:themeColor="text1"/>
          <w:sz w:val="22"/>
        </w:rPr>
        <w:t>dans les lieux de conservation des documents (BULAC).</w:t>
      </w:r>
    </w:p>
    <w:p w14:paraId="330A5494" w14:textId="77777777" w:rsidR="006363C6" w:rsidRPr="001A53F6" w:rsidRDefault="006363C6" w:rsidP="006363C6">
      <w:pPr>
        <w:spacing w:line="276" w:lineRule="auto"/>
        <w:jc w:val="both"/>
        <w:rPr>
          <w:rFonts w:ascii="Times New Roman" w:hAnsi="Times New Roman" w:cs="Times New Roman"/>
          <w:b w:val="0"/>
          <w:bCs/>
          <w:sz w:val="22"/>
        </w:rPr>
      </w:pPr>
      <w:r w:rsidRPr="001A53F6">
        <w:rPr>
          <w:rFonts w:ascii="Times New Roman" w:hAnsi="Times New Roman" w:cs="Times New Roman"/>
          <w:b w:val="0"/>
          <w:bCs/>
          <w:sz w:val="22"/>
        </w:rPr>
        <w:sym w:font="Wingdings" w:char="F0E8"/>
      </w:r>
      <w:r w:rsidRPr="001A53F6">
        <w:rPr>
          <w:rFonts w:ascii="Times New Roman" w:hAnsi="Times New Roman" w:cs="Times New Roman"/>
          <w:b w:val="0"/>
          <w:bCs/>
          <w:sz w:val="22"/>
        </w:rPr>
        <w:t xml:space="preserve"> Les étudiants doivent impérativement s’inscrire à la BULAC dès la rentrée universitaire : </w:t>
      </w:r>
      <w:hyperlink r:id="rId28" w:history="1">
        <w:r w:rsidRPr="001A53F6">
          <w:rPr>
            <w:rStyle w:val="Lienhypertexte"/>
            <w:rFonts w:ascii="Times New Roman" w:hAnsi="Times New Roman" w:cs="Times New Roman"/>
            <w:b w:val="0"/>
            <w:bCs/>
            <w:sz w:val="22"/>
          </w:rPr>
          <w:t>https://www.bulac.fr/sinscrire</w:t>
        </w:r>
      </w:hyperlink>
      <w:r w:rsidRPr="001A53F6">
        <w:rPr>
          <w:rFonts w:ascii="Times New Roman" w:hAnsi="Times New Roman" w:cs="Times New Roman"/>
          <w:b w:val="0"/>
          <w:bCs/>
          <w:sz w:val="22"/>
        </w:rPr>
        <w:t>. Ils auront rapidement besoin d’utiliser leur carte de bibliothèque.</w:t>
      </w:r>
    </w:p>
    <w:p w14:paraId="2E5B8756" w14:textId="77777777" w:rsidR="006363C6" w:rsidRPr="001A53F6" w:rsidRDefault="006363C6" w:rsidP="006363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bCs/>
          <w:iCs/>
          <w:sz w:val="22"/>
        </w:rPr>
      </w:pPr>
    </w:p>
    <w:p w14:paraId="0863B25B" w14:textId="77777777" w:rsidR="006363C6" w:rsidRPr="001A53F6" w:rsidRDefault="006363C6" w:rsidP="006363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bCs/>
          <w:sz w:val="22"/>
        </w:rPr>
      </w:pPr>
      <w:r w:rsidRPr="001A53F6">
        <w:rPr>
          <w:rFonts w:ascii="Times New Roman" w:hAnsi="Times New Roman" w:cs="Times New Roman"/>
          <w:b w:val="0"/>
          <w:bCs/>
          <w:sz w:val="22"/>
        </w:rPr>
        <w:t xml:space="preserve">Le premier semestre sensibilise les étudiants aux écrits pré-modernes avec pour fil conducteur </w:t>
      </w:r>
      <w:r w:rsidRPr="001A53F6">
        <w:rPr>
          <w:rFonts w:ascii="Times New Roman" w:hAnsi="Times New Roman" w:cs="Times New Roman"/>
          <w:b w:val="0"/>
          <w:bCs/>
          <w:i/>
          <w:iCs/>
          <w:sz w:val="22"/>
        </w:rPr>
        <w:t>l’identification</w:t>
      </w:r>
      <w:r w:rsidRPr="001A53F6">
        <w:rPr>
          <w:rFonts w:ascii="Times New Roman" w:hAnsi="Times New Roman" w:cs="Times New Roman"/>
          <w:b w:val="0"/>
          <w:bCs/>
          <w:sz w:val="22"/>
        </w:rPr>
        <w:t xml:space="preserve"> </w:t>
      </w:r>
      <w:r w:rsidRPr="001A53F6">
        <w:rPr>
          <w:rFonts w:ascii="Times New Roman" w:hAnsi="Times New Roman" w:cs="Times New Roman"/>
          <w:b w:val="0"/>
          <w:bCs/>
          <w:color w:val="000000" w:themeColor="text1"/>
          <w:sz w:val="22"/>
        </w:rPr>
        <w:t>des documents</w:t>
      </w:r>
      <w:r w:rsidRPr="001A53F6">
        <w:rPr>
          <w:rFonts w:ascii="Times New Roman" w:hAnsi="Times New Roman" w:cs="Times New Roman"/>
          <w:b w:val="0"/>
          <w:bCs/>
          <w:sz w:val="22"/>
        </w:rPr>
        <w:t>. Un panorama initial des fonds accessibles fournit une mesure indicative de collections variées et des enjeux qui s’y rattachent, afin d’en dresser une typologie. Les étudiants apprendront à se servir des usuels et des principaux sites Internet spécialisés pour repérer les manuscrits. Ils s’entraîneront à décrire des exemplaires en suivant une méthode codicologique simple, « de l’extérieur vers l’intérieur » : reliure, papier, graphie, inscriptions. Les étudiants seront ensuite invités à rédiger eux-</w:t>
      </w:r>
      <w:r w:rsidRPr="001A53F6">
        <w:rPr>
          <w:rFonts w:ascii="Times New Roman" w:hAnsi="Times New Roman" w:cs="Times New Roman"/>
          <w:b w:val="0"/>
          <w:bCs/>
          <w:sz w:val="22"/>
          <w:lang w:val="x-none"/>
        </w:rPr>
        <w:t>mêmes de brèves fiches à partir d’artefacts authentiques</w:t>
      </w:r>
      <w:r w:rsidRPr="001A53F6">
        <w:rPr>
          <w:rFonts w:ascii="Times New Roman" w:hAnsi="Times New Roman" w:cs="Times New Roman"/>
          <w:b w:val="0"/>
          <w:bCs/>
          <w:sz w:val="22"/>
        </w:rPr>
        <w:t>.</w:t>
      </w:r>
    </w:p>
    <w:p w14:paraId="73BE04CD" w14:textId="77777777" w:rsidR="006363C6" w:rsidRPr="001A53F6" w:rsidRDefault="006363C6" w:rsidP="006363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bCs/>
          <w:sz w:val="22"/>
        </w:rPr>
      </w:pPr>
    </w:p>
    <w:p w14:paraId="5BCB3212" w14:textId="77777777" w:rsidR="006363C6" w:rsidRPr="001A53F6" w:rsidRDefault="006363C6" w:rsidP="006363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val="0"/>
          <w:bCs/>
          <w:sz w:val="22"/>
        </w:rPr>
      </w:pPr>
      <w:r w:rsidRPr="001A53F6">
        <w:rPr>
          <w:rFonts w:ascii="Times New Roman" w:hAnsi="Times New Roman" w:cs="Times New Roman"/>
          <w:b w:val="0"/>
          <w:bCs/>
          <w:sz w:val="22"/>
        </w:rPr>
        <w:t xml:space="preserve">Le second semestre poursuit ce parcours en privilégiant le déchiffrement. Désormais les contenus priment. Il s’agit tout d’abord de comprendre un texte à différents niveaux, du global vers le détail ; en insistant sur la capacité qu’a un arabisant faux-débutant à repérer le sujet et ses articulations. A cette fin, des extraits représentatifs de grands genres littéraire sont soumis à l’analyse et des passages clefs traduits. Le dernier volet de la formation se focalise sur l’édition scientifique en exposant quelques règles à suivre tout en soulignant les choix auxquels les </w:t>
      </w:r>
      <w:r w:rsidRPr="001A53F6">
        <w:rPr>
          <w:rFonts w:ascii="Times New Roman" w:hAnsi="Times New Roman" w:cs="Times New Roman"/>
          <w:b w:val="0"/>
          <w:bCs/>
          <w:sz w:val="22"/>
        </w:rPr>
        <w:t>chercheuses se trouvent immanquablement confrontés.</w:t>
      </w:r>
    </w:p>
    <w:p w14:paraId="5C8586CA" w14:textId="226EB47A" w:rsidR="006363C6" w:rsidRPr="0098527C" w:rsidRDefault="006363C6" w:rsidP="006363C6">
      <w:pPr>
        <w:rPr>
          <w:bCs/>
          <w:color w:val="FF0000"/>
        </w:rPr>
      </w:pPr>
      <w:r w:rsidRPr="00015EAF">
        <w:rPr>
          <w:color w:val="C00000"/>
          <w:highlight w:val="yellow"/>
        </w:rPr>
        <w:t>Arabe pour historiens</w:t>
      </w:r>
      <w:r w:rsidRPr="00015EAF">
        <w:rPr>
          <w:bCs/>
          <w:color w:val="C00000"/>
          <w:highlight w:val="yellow"/>
        </w:rPr>
        <w:t> </w:t>
      </w:r>
      <w:r w:rsidRPr="00015EAF">
        <w:rPr>
          <w:bCs/>
          <w:highlight w:val="yellow"/>
        </w:rPr>
        <w:t xml:space="preserve">: lundi 15h-16h30, salle C2107 au centre PMF, 90 rue de Tolbiac 75013 Paris </w:t>
      </w:r>
      <w:r w:rsidRPr="00015EAF">
        <w:rPr>
          <w:bCs/>
          <w:color w:val="FF0000"/>
          <w:highlight w:val="yellow"/>
        </w:rPr>
        <w:t>Info</w:t>
      </w:r>
      <w:r>
        <w:rPr>
          <w:bCs/>
          <w:color w:val="FF0000"/>
          <w:highlight w:val="yellow"/>
        </w:rPr>
        <w:t xml:space="preserve">rmation complémentaires </w:t>
      </w:r>
      <w:r w:rsidRPr="00015EAF">
        <w:rPr>
          <w:bCs/>
          <w:color w:val="FF0000"/>
          <w:highlight w:val="yellow"/>
        </w:rPr>
        <w:t>et inscription</w:t>
      </w:r>
      <w:r>
        <w:rPr>
          <w:bCs/>
          <w:color w:val="FF0000"/>
          <w:highlight w:val="yellow"/>
        </w:rPr>
        <w:t xml:space="preserve"> directement</w:t>
      </w:r>
      <w:r w:rsidRPr="00015EAF">
        <w:rPr>
          <w:bCs/>
          <w:color w:val="FF0000"/>
          <w:highlight w:val="yellow"/>
        </w:rPr>
        <w:t xml:space="preserve"> auprès de l’enseignant : sebastien.garnier@univ-paris1.fr</w:t>
      </w:r>
    </w:p>
    <w:p w14:paraId="0A8CEFAB" w14:textId="77777777" w:rsidR="006363C6" w:rsidRPr="001A53F6" w:rsidRDefault="006363C6" w:rsidP="006363C6">
      <w:pPr>
        <w:spacing w:line="276" w:lineRule="auto"/>
        <w:jc w:val="both"/>
        <w:rPr>
          <w:rFonts w:ascii="Times New Roman" w:hAnsi="Times New Roman" w:cs="Times New Roman"/>
          <w:b w:val="0"/>
          <w:bCs/>
          <w:sz w:val="22"/>
          <w:u w:val="single"/>
        </w:rPr>
      </w:pPr>
      <w:r w:rsidRPr="001A53F6">
        <w:rPr>
          <w:rFonts w:ascii="Times New Roman" w:hAnsi="Times New Roman" w:cs="Times New Roman"/>
          <w:b w:val="0"/>
          <w:bCs/>
          <w:sz w:val="22"/>
          <w:u w:val="single"/>
        </w:rPr>
        <w:t>Usuels</w:t>
      </w:r>
    </w:p>
    <w:p w14:paraId="5BD319A2" w14:textId="77777777" w:rsidR="006363C6" w:rsidRPr="001A53F6" w:rsidRDefault="006363C6" w:rsidP="006363C6">
      <w:pPr>
        <w:spacing w:line="276" w:lineRule="auto"/>
        <w:jc w:val="both"/>
        <w:rPr>
          <w:rFonts w:ascii="Times New Roman" w:hAnsi="Times New Roman" w:cs="Times New Roman"/>
          <w:b w:val="0"/>
          <w:bCs/>
          <w:sz w:val="22"/>
        </w:rPr>
      </w:pPr>
      <w:r w:rsidRPr="001A53F6">
        <w:rPr>
          <w:rFonts w:ascii="Times New Roman" w:hAnsi="Times New Roman" w:cs="Times New Roman"/>
          <w:b w:val="0"/>
          <w:bCs/>
          <w:sz w:val="22"/>
        </w:rPr>
        <w:t xml:space="preserve">Carl Brockelmann, </w:t>
      </w:r>
      <w:r w:rsidRPr="001A53F6">
        <w:rPr>
          <w:rFonts w:ascii="Times New Roman" w:hAnsi="Times New Roman" w:cs="Times New Roman"/>
          <w:b w:val="0"/>
          <w:bCs/>
          <w:i/>
          <w:iCs/>
          <w:sz w:val="22"/>
        </w:rPr>
        <w:t>Geschichte der arabischen Litteratur</w:t>
      </w:r>
      <w:r w:rsidRPr="001A53F6">
        <w:rPr>
          <w:rFonts w:ascii="Times New Roman" w:hAnsi="Times New Roman" w:cs="Times New Roman"/>
          <w:b w:val="0"/>
          <w:bCs/>
          <w:sz w:val="22"/>
        </w:rPr>
        <w:t>, Leyde, Brill, 1996 (nouvelle édition en 6 vols, préfacée par J.J. Witkam ; anc. 2 vols + 3 suppl.)</w:t>
      </w:r>
    </w:p>
    <w:p w14:paraId="4C8B43A0" w14:textId="77777777" w:rsidR="006363C6" w:rsidRPr="001A53F6" w:rsidRDefault="00000000" w:rsidP="006363C6">
      <w:pPr>
        <w:spacing w:line="276" w:lineRule="auto"/>
        <w:jc w:val="both"/>
        <w:rPr>
          <w:rFonts w:ascii="Times New Roman" w:hAnsi="Times New Roman" w:cs="Times New Roman"/>
          <w:b w:val="0"/>
          <w:bCs/>
          <w:sz w:val="22"/>
        </w:rPr>
      </w:pPr>
      <w:hyperlink r:id="rId29" w:history="1">
        <w:r w:rsidR="006363C6" w:rsidRPr="001A53F6">
          <w:rPr>
            <w:rStyle w:val="Lienhypertexte"/>
            <w:rFonts w:ascii="Times New Roman" w:hAnsi="Times New Roman" w:cs="Times New Roman"/>
            <w:b w:val="0"/>
            <w:bCs/>
            <w:sz w:val="22"/>
          </w:rPr>
          <w:t>https://referenceworks.brill.com/display/db/broo</w:t>
        </w:r>
      </w:hyperlink>
    </w:p>
    <w:p w14:paraId="15AE40EC" w14:textId="77777777" w:rsidR="006363C6" w:rsidRPr="001A53F6" w:rsidRDefault="006363C6" w:rsidP="006363C6">
      <w:pPr>
        <w:spacing w:line="276" w:lineRule="auto"/>
        <w:jc w:val="both"/>
        <w:rPr>
          <w:rFonts w:ascii="Times New Roman" w:hAnsi="Times New Roman" w:cs="Times New Roman"/>
          <w:b w:val="0"/>
          <w:bCs/>
          <w:sz w:val="22"/>
          <w:lang w:val="en-US"/>
        </w:rPr>
      </w:pPr>
      <w:r w:rsidRPr="001A53F6">
        <w:rPr>
          <w:rFonts w:ascii="Times New Roman" w:hAnsi="Times New Roman" w:cs="Times New Roman"/>
          <w:b w:val="0"/>
          <w:bCs/>
          <w:sz w:val="22"/>
          <w:lang w:val="en-US"/>
        </w:rPr>
        <w:t xml:space="preserve">Adam Gacek, </w:t>
      </w:r>
      <w:r w:rsidRPr="001A53F6">
        <w:rPr>
          <w:rFonts w:ascii="Times New Roman" w:hAnsi="Times New Roman" w:cs="Times New Roman"/>
          <w:b w:val="0"/>
          <w:bCs/>
          <w:i/>
          <w:iCs/>
          <w:sz w:val="22"/>
          <w:lang w:val="en-US"/>
        </w:rPr>
        <w:t>Arabic Manuscripts. A Vademecum for Readers</w:t>
      </w:r>
      <w:r w:rsidRPr="001A53F6">
        <w:rPr>
          <w:rFonts w:ascii="Times New Roman" w:hAnsi="Times New Roman" w:cs="Times New Roman"/>
          <w:b w:val="0"/>
          <w:bCs/>
          <w:sz w:val="22"/>
          <w:lang w:val="en-US"/>
        </w:rPr>
        <w:t>, Leyde, Brill, 2012.</w:t>
      </w:r>
    </w:p>
    <w:p w14:paraId="58FD5182" w14:textId="77777777" w:rsidR="006363C6" w:rsidRPr="001A53F6" w:rsidRDefault="006363C6" w:rsidP="006363C6">
      <w:pPr>
        <w:spacing w:line="276" w:lineRule="auto"/>
        <w:jc w:val="both"/>
        <w:rPr>
          <w:rFonts w:ascii="Times New Roman" w:hAnsi="Times New Roman" w:cs="Times New Roman"/>
          <w:b w:val="0"/>
          <w:bCs/>
          <w:sz w:val="22"/>
          <w:lang w:val="en-US"/>
        </w:rPr>
      </w:pPr>
      <w:r w:rsidRPr="001A53F6">
        <w:rPr>
          <w:rFonts w:ascii="Times New Roman" w:hAnsi="Times New Roman" w:cs="Times New Roman"/>
          <w:b w:val="0"/>
          <w:bCs/>
          <w:sz w:val="22"/>
          <w:lang w:val="en-US"/>
        </w:rPr>
        <w:t xml:space="preserve">Adam Gacek, </w:t>
      </w:r>
      <w:r w:rsidRPr="001A53F6">
        <w:rPr>
          <w:rFonts w:ascii="Times New Roman" w:hAnsi="Times New Roman" w:cs="Times New Roman"/>
          <w:b w:val="0"/>
          <w:bCs/>
          <w:i/>
          <w:iCs/>
          <w:sz w:val="22"/>
          <w:lang w:val="en-US"/>
        </w:rPr>
        <w:t>The Arabic Manuscript Tradition. A Glossary of Technical Terms and Bibliography</w:t>
      </w:r>
      <w:r w:rsidRPr="001A53F6">
        <w:rPr>
          <w:rFonts w:ascii="Times New Roman" w:hAnsi="Times New Roman" w:cs="Times New Roman"/>
          <w:b w:val="0"/>
          <w:bCs/>
          <w:sz w:val="22"/>
          <w:lang w:val="en-US"/>
        </w:rPr>
        <w:t>, Leyde, Brill, 2012 [+ Supplement].</w:t>
      </w:r>
    </w:p>
    <w:p w14:paraId="092CD5C7" w14:textId="77777777" w:rsidR="006363C6" w:rsidRPr="001A53F6" w:rsidRDefault="006363C6" w:rsidP="006363C6">
      <w:pPr>
        <w:spacing w:line="276" w:lineRule="auto"/>
        <w:jc w:val="both"/>
        <w:rPr>
          <w:rFonts w:ascii="Times New Roman" w:hAnsi="Times New Roman" w:cs="Times New Roman"/>
          <w:b w:val="0"/>
          <w:bCs/>
          <w:sz w:val="22"/>
        </w:rPr>
      </w:pPr>
      <w:r w:rsidRPr="001A53F6">
        <w:rPr>
          <w:rFonts w:ascii="Times New Roman" w:hAnsi="Times New Roman" w:cs="Times New Roman"/>
          <w:b w:val="0"/>
          <w:bCs/>
          <w:sz w:val="22"/>
        </w:rPr>
        <w:t xml:space="preserve">Fuat Sezgin, </w:t>
      </w:r>
      <w:r w:rsidRPr="001A53F6">
        <w:rPr>
          <w:rFonts w:ascii="Times New Roman" w:hAnsi="Times New Roman" w:cs="Times New Roman"/>
          <w:b w:val="0"/>
          <w:bCs/>
          <w:i/>
          <w:iCs/>
          <w:sz w:val="22"/>
        </w:rPr>
        <w:t>Geschichte des arabischen Schrifttums</w:t>
      </w:r>
      <w:r w:rsidRPr="001A53F6">
        <w:rPr>
          <w:rFonts w:ascii="Times New Roman" w:hAnsi="Times New Roman" w:cs="Times New Roman"/>
          <w:b w:val="0"/>
          <w:bCs/>
          <w:sz w:val="22"/>
        </w:rPr>
        <w:t>, Leyde, Brill, 1974-1996.</w:t>
      </w:r>
    </w:p>
    <w:p w14:paraId="1811D5D6" w14:textId="77777777" w:rsidR="006363C6" w:rsidRPr="001A53F6" w:rsidRDefault="00000000" w:rsidP="006363C6">
      <w:pPr>
        <w:spacing w:line="276" w:lineRule="auto"/>
        <w:jc w:val="both"/>
        <w:rPr>
          <w:rFonts w:ascii="Times New Roman" w:hAnsi="Times New Roman" w:cs="Times New Roman"/>
          <w:b w:val="0"/>
          <w:bCs/>
          <w:sz w:val="22"/>
        </w:rPr>
      </w:pPr>
      <w:hyperlink r:id="rId30" w:history="1">
        <w:r w:rsidR="006363C6" w:rsidRPr="001A53F6">
          <w:rPr>
            <w:rStyle w:val="Lienhypertexte"/>
            <w:rFonts w:ascii="Times New Roman" w:hAnsi="Times New Roman" w:cs="Times New Roman"/>
            <w:b w:val="0"/>
            <w:bCs/>
            <w:sz w:val="22"/>
          </w:rPr>
          <w:t>https://brill.com/display/serial/GAS</w:t>
        </w:r>
      </w:hyperlink>
      <w:r w:rsidR="006363C6" w:rsidRPr="001A53F6">
        <w:rPr>
          <w:rFonts w:ascii="Times New Roman" w:hAnsi="Times New Roman" w:cs="Times New Roman"/>
          <w:b w:val="0"/>
          <w:bCs/>
          <w:sz w:val="22"/>
        </w:rPr>
        <w:t xml:space="preserve">  </w:t>
      </w:r>
    </w:p>
    <w:p w14:paraId="7F454276" w14:textId="77777777" w:rsidR="006363C6" w:rsidRPr="001A53F6" w:rsidRDefault="006363C6" w:rsidP="006363C6">
      <w:pPr>
        <w:spacing w:line="276" w:lineRule="auto"/>
        <w:jc w:val="both"/>
        <w:rPr>
          <w:rFonts w:ascii="Times New Roman" w:hAnsi="Times New Roman" w:cs="Times New Roman"/>
          <w:b w:val="0"/>
          <w:bCs/>
          <w:sz w:val="22"/>
        </w:rPr>
      </w:pPr>
    </w:p>
    <w:p w14:paraId="1F13B343" w14:textId="77777777" w:rsidR="006363C6" w:rsidRPr="001A53F6" w:rsidRDefault="006363C6" w:rsidP="006363C6">
      <w:pPr>
        <w:spacing w:line="276" w:lineRule="auto"/>
        <w:jc w:val="both"/>
        <w:rPr>
          <w:rFonts w:ascii="Times New Roman" w:hAnsi="Times New Roman" w:cs="Times New Roman"/>
          <w:b w:val="0"/>
          <w:bCs/>
          <w:sz w:val="22"/>
          <w:u w:val="single"/>
        </w:rPr>
      </w:pPr>
      <w:r w:rsidRPr="001A53F6">
        <w:rPr>
          <w:rFonts w:ascii="Times New Roman" w:hAnsi="Times New Roman" w:cs="Times New Roman"/>
          <w:b w:val="0"/>
          <w:bCs/>
          <w:sz w:val="22"/>
          <w:u w:val="single"/>
        </w:rPr>
        <w:t>Références</w:t>
      </w:r>
    </w:p>
    <w:p w14:paraId="51D0D7B2" w14:textId="77777777" w:rsidR="006363C6" w:rsidRPr="001A53F6" w:rsidRDefault="006363C6" w:rsidP="006363C6">
      <w:pPr>
        <w:spacing w:line="276" w:lineRule="auto"/>
        <w:jc w:val="both"/>
        <w:rPr>
          <w:rFonts w:ascii="Times New Roman" w:hAnsi="Times New Roman" w:cs="Times New Roman"/>
          <w:b w:val="0"/>
          <w:bCs/>
          <w:sz w:val="22"/>
        </w:rPr>
      </w:pPr>
      <w:r w:rsidRPr="001A53F6">
        <w:rPr>
          <w:rFonts w:ascii="Times New Roman" w:hAnsi="Times New Roman" w:cs="Times New Roman"/>
          <w:b w:val="0"/>
          <w:bCs/>
          <w:sz w:val="22"/>
        </w:rPr>
        <w:t xml:space="preserve">François Déroche, </w:t>
      </w:r>
      <w:r w:rsidRPr="001A53F6">
        <w:rPr>
          <w:rFonts w:ascii="Times New Roman" w:hAnsi="Times New Roman" w:cs="Times New Roman"/>
          <w:b w:val="0"/>
          <w:bCs/>
          <w:i/>
          <w:iCs/>
          <w:sz w:val="22"/>
        </w:rPr>
        <w:t>Le livre manuscrit arabe. Préludes à une histoire</w:t>
      </w:r>
      <w:r w:rsidRPr="001A53F6">
        <w:rPr>
          <w:rFonts w:ascii="Times New Roman" w:hAnsi="Times New Roman" w:cs="Times New Roman"/>
          <w:b w:val="0"/>
          <w:bCs/>
          <w:sz w:val="22"/>
        </w:rPr>
        <w:t>, Paris, BnF, 2004.</w:t>
      </w:r>
    </w:p>
    <w:p w14:paraId="53EFB702" w14:textId="77777777" w:rsidR="006363C6" w:rsidRPr="001A53F6" w:rsidRDefault="006363C6" w:rsidP="006363C6">
      <w:pPr>
        <w:spacing w:line="276" w:lineRule="auto"/>
        <w:jc w:val="both"/>
        <w:rPr>
          <w:rFonts w:ascii="Times New Roman" w:hAnsi="Times New Roman" w:cs="Times New Roman"/>
          <w:b w:val="0"/>
          <w:bCs/>
          <w:sz w:val="22"/>
          <w:lang w:val="en-US"/>
        </w:rPr>
      </w:pPr>
      <w:r w:rsidRPr="001A53F6">
        <w:rPr>
          <w:rFonts w:ascii="Times New Roman" w:hAnsi="Times New Roman" w:cs="Times New Roman"/>
          <w:b w:val="0"/>
          <w:bCs/>
          <w:sz w:val="22"/>
          <w:lang w:val="en-US"/>
        </w:rPr>
        <w:t xml:space="preserve">François Déroche, </w:t>
      </w:r>
      <w:r w:rsidRPr="001A53F6">
        <w:rPr>
          <w:rFonts w:ascii="Times New Roman" w:hAnsi="Times New Roman" w:cs="Times New Roman"/>
          <w:b w:val="0"/>
          <w:bCs/>
          <w:i/>
          <w:iCs/>
          <w:sz w:val="22"/>
          <w:lang w:val="en-US"/>
        </w:rPr>
        <w:t>Islamic Codicology. An Introduction to the Study of Manuscripts in Arabic Script</w:t>
      </w:r>
      <w:r w:rsidRPr="001A53F6">
        <w:rPr>
          <w:rFonts w:ascii="Times New Roman" w:hAnsi="Times New Roman" w:cs="Times New Roman"/>
          <w:b w:val="0"/>
          <w:bCs/>
          <w:sz w:val="22"/>
          <w:lang w:val="en-US"/>
        </w:rPr>
        <w:t>, Londres, Al-Furqān Islamic Heritage Foundation [English translation], 2006.</w:t>
      </w:r>
    </w:p>
    <w:p w14:paraId="2E4C9E6C" w14:textId="77777777" w:rsidR="006363C6" w:rsidRPr="001A53F6" w:rsidRDefault="006363C6" w:rsidP="006363C6">
      <w:pPr>
        <w:spacing w:line="276" w:lineRule="auto"/>
        <w:jc w:val="both"/>
        <w:rPr>
          <w:rFonts w:ascii="Times New Roman" w:hAnsi="Times New Roman" w:cs="Times New Roman"/>
          <w:b w:val="0"/>
          <w:bCs/>
          <w:sz w:val="22"/>
          <w:lang w:val="en-US"/>
        </w:rPr>
      </w:pPr>
      <w:r w:rsidRPr="001A53F6">
        <w:rPr>
          <w:rFonts w:ascii="Times New Roman" w:hAnsi="Times New Roman" w:cs="Times New Roman"/>
          <w:b w:val="0"/>
          <w:bCs/>
          <w:sz w:val="22"/>
          <w:lang w:val="en-US"/>
        </w:rPr>
        <w:t xml:space="preserve">Jan Just Witkam, </w:t>
      </w:r>
      <w:r w:rsidRPr="001A53F6">
        <w:rPr>
          <w:rFonts w:ascii="Times New Roman" w:hAnsi="Times New Roman" w:cs="Times New Roman"/>
          <w:b w:val="0"/>
          <w:bCs/>
          <w:i/>
          <w:iCs/>
          <w:sz w:val="22"/>
          <w:lang w:val="en-US"/>
        </w:rPr>
        <w:t>From codicology to the history of the Islamic book</w:t>
      </w:r>
      <w:r w:rsidRPr="001A53F6">
        <w:rPr>
          <w:rFonts w:ascii="Times New Roman" w:hAnsi="Times New Roman" w:cs="Times New Roman"/>
          <w:b w:val="0"/>
          <w:bCs/>
          <w:sz w:val="22"/>
          <w:lang w:val="en-US"/>
        </w:rPr>
        <w:t>, Leyde, Ter Lugt Press, 2021.</w:t>
      </w:r>
    </w:p>
    <w:p w14:paraId="5A8413A1" w14:textId="77777777" w:rsidR="000645C7" w:rsidRDefault="000645C7" w:rsidP="008B50DB">
      <w:pPr>
        <w:jc w:val="both"/>
        <w:rPr>
          <w:rFonts w:ascii="Times New Roman" w:hAnsi="Times New Roman" w:cs="Times New Roman"/>
          <w:b w:val="0"/>
          <w:iCs/>
          <w:sz w:val="22"/>
        </w:rPr>
      </w:pPr>
    </w:p>
    <w:p w14:paraId="723A3E8A" w14:textId="77777777" w:rsidR="001B6533" w:rsidRDefault="001B6533" w:rsidP="008B50DB">
      <w:pPr>
        <w:jc w:val="both"/>
        <w:rPr>
          <w:rFonts w:ascii="Times New Roman" w:hAnsi="Times New Roman" w:cs="Times New Roman"/>
          <w:b w:val="0"/>
          <w:iCs/>
          <w:sz w:val="22"/>
        </w:rPr>
      </w:pPr>
    </w:p>
    <w:p w14:paraId="17AEAFC9" w14:textId="77777777" w:rsidR="00293D83" w:rsidRPr="001A53F6" w:rsidRDefault="00293D83" w:rsidP="008B50DB">
      <w:pPr>
        <w:jc w:val="both"/>
        <w:rPr>
          <w:rFonts w:ascii="Times New Roman" w:hAnsi="Times New Roman" w:cs="Times New Roman"/>
          <w:b w:val="0"/>
          <w:iCs/>
          <w:sz w:val="22"/>
        </w:rPr>
      </w:pPr>
    </w:p>
    <w:p w14:paraId="250001F6" w14:textId="77777777" w:rsidR="008B50DB" w:rsidRPr="001A53F6" w:rsidRDefault="008B50DB" w:rsidP="008B50DB">
      <w:pPr>
        <w:jc w:val="both"/>
        <w:rPr>
          <w:rFonts w:ascii="Times New Roman" w:hAnsi="Times New Roman" w:cs="Times New Roman"/>
          <w:iCs/>
          <w:sz w:val="22"/>
        </w:rPr>
      </w:pPr>
      <w:r w:rsidRPr="001A53F6">
        <w:rPr>
          <w:rFonts w:ascii="Times New Roman" w:hAnsi="Times New Roman" w:cs="Times New Roman"/>
          <w:iCs/>
          <w:sz w:val="22"/>
        </w:rPr>
        <w:lastRenderedPageBreak/>
        <w:t>L’étudiant choisit l’enseignement de paléographie française ou l’enseignement de paléographie latine.</w:t>
      </w:r>
    </w:p>
    <w:p w14:paraId="008E7D15" w14:textId="77777777" w:rsidR="00D80108" w:rsidRPr="001A53F6" w:rsidRDefault="00D80108" w:rsidP="008B50DB">
      <w:pPr>
        <w:jc w:val="both"/>
        <w:rPr>
          <w:rFonts w:ascii="Times New Roman" w:hAnsi="Times New Roman" w:cs="Times New Roman"/>
          <w:iCs/>
          <w:sz w:val="22"/>
        </w:rPr>
      </w:pPr>
    </w:p>
    <w:p w14:paraId="0C5807D9" w14:textId="486F1AAF" w:rsidR="008B50DB" w:rsidRPr="001A53F6" w:rsidRDefault="008B50DB" w:rsidP="005C0FAF">
      <w:pPr>
        <w:jc w:val="center"/>
        <w:rPr>
          <w:rFonts w:ascii="Times New Roman" w:hAnsi="Times New Roman" w:cs="Times New Roman"/>
          <w:iCs/>
          <w:color w:val="0070C0"/>
          <w:sz w:val="22"/>
        </w:rPr>
      </w:pPr>
      <w:r w:rsidRPr="001A53F6">
        <w:rPr>
          <w:rFonts w:ascii="Times New Roman" w:hAnsi="Times New Roman" w:cs="Times New Roman"/>
          <w:iCs/>
          <w:color w:val="0070C0"/>
          <w:sz w:val="22"/>
        </w:rPr>
        <w:t>J3022</w:t>
      </w:r>
      <w:r w:rsidR="00C31412" w:rsidRPr="001A53F6">
        <w:rPr>
          <w:rFonts w:ascii="Times New Roman" w:hAnsi="Times New Roman" w:cs="Times New Roman"/>
          <w:iCs/>
          <w:color w:val="0070C0"/>
          <w:sz w:val="22"/>
        </w:rPr>
        <w:t>7</w:t>
      </w:r>
      <w:r w:rsidRPr="001A53F6">
        <w:rPr>
          <w:rFonts w:ascii="Times New Roman" w:hAnsi="Times New Roman" w:cs="Times New Roman"/>
          <w:iCs/>
          <w:color w:val="0070C0"/>
          <w:sz w:val="22"/>
        </w:rPr>
        <w:t>19/J3022</w:t>
      </w:r>
      <w:r w:rsidR="00C31412" w:rsidRPr="001A53F6">
        <w:rPr>
          <w:rFonts w:ascii="Times New Roman" w:hAnsi="Times New Roman" w:cs="Times New Roman"/>
          <w:iCs/>
          <w:color w:val="0070C0"/>
          <w:sz w:val="22"/>
        </w:rPr>
        <w:t>8</w:t>
      </w:r>
      <w:r w:rsidRPr="001A53F6">
        <w:rPr>
          <w:rFonts w:ascii="Times New Roman" w:hAnsi="Times New Roman" w:cs="Times New Roman"/>
          <w:iCs/>
          <w:color w:val="0070C0"/>
          <w:sz w:val="22"/>
        </w:rPr>
        <w:t xml:space="preserve">19 Paléographie </w:t>
      </w:r>
      <w:r w:rsidR="007272F9" w:rsidRPr="001A53F6">
        <w:rPr>
          <w:rFonts w:ascii="Times New Roman" w:hAnsi="Times New Roman" w:cs="Times New Roman"/>
          <w:iCs/>
          <w:color w:val="0070C0"/>
          <w:sz w:val="22"/>
        </w:rPr>
        <w:t>latine</w:t>
      </w:r>
      <w:r w:rsidR="00B85BEB" w:rsidRPr="001A53F6">
        <w:rPr>
          <w:rFonts w:ascii="Times New Roman" w:hAnsi="Times New Roman" w:cs="Times New Roman"/>
          <w:iCs/>
          <w:color w:val="0070C0"/>
          <w:sz w:val="22"/>
        </w:rPr>
        <w:t xml:space="preserve"> (O. Mattéoni)</w:t>
      </w:r>
      <w:r w:rsidR="007272F9" w:rsidRPr="001A53F6">
        <w:rPr>
          <w:rFonts w:ascii="Times New Roman" w:hAnsi="Times New Roman" w:cs="Times New Roman"/>
          <w:iCs/>
          <w:color w:val="0070C0"/>
          <w:sz w:val="22"/>
        </w:rPr>
        <w:t xml:space="preserve"> </w:t>
      </w:r>
    </w:p>
    <w:p w14:paraId="7406D204" w14:textId="77777777" w:rsidR="00D80108" w:rsidRPr="001A53F6" w:rsidRDefault="00D80108" w:rsidP="005C0FAF">
      <w:pPr>
        <w:jc w:val="center"/>
        <w:rPr>
          <w:rFonts w:ascii="Times New Roman" w:hAnsi="Times New Roman" w:cs="Times New Roman"/>
          <w:iCs/>
          <w:color w:val="0070C0"/>
          <w:sz w:val="22"/>
        </w:rPr>
      </w:pPr>
    </w:p>
    <w:p w14:paraId="74E69F1F" w14:textId="1B7E675B" w:rsidR="00F039A1" w:rsidRPr="009708D6" w:rsidRDefault="00F039A1" w:rsidP="009708D6">
      <w:pPr>
        <w:rPr>
          <w:b w:val="0"/>
          <w:iCs/>
        </w:rPr>
      </w:pPr>
      <w:r w:rsidRPr="001A53F6">
        <w:rPr>
          <w:iCs/>
        </w:rPr>
        <w:t>Lundi 13 h-14 h, salle Perroy</w:t>
      </w:r>
      <w:r w:rsidRPr="001A53F6">
        <w:rPr>
          <w:iCs/>
        </w:rPr>
        <w:br/>
      </w:r>
      <w:r w:rsidRPr="001A53F6">
        <w:rPr>
          <w:b w:val="0"/>
          <w:bCs/>
          <w:iCs/>
          <w:sz w:val="22"/>
        </w:rPr>
        <w:t>L'enseignement de paléographie s'adresse aux étudiants de L3 qui ont l'intention de faire un master en histoire du Moyen Âge, à partir de sources manuscrites latines. Mais il est ouvert à d'autres étudiants dont le projet de recherche futur, s'il y en a un, n'est pas encore arrêté. Il accueille aussi des étudiants de M1. Il accueille aussi des étudiants de M1 et du Master Patrimoine et Musées, option Archives. La connaissance du latin est nécessaire.</w:t>
      </w:r>
    </w:p>
    <w:p w14:paraId="4E735056" w14:textId="77777777" w:rsidR="00F039A1" w:rsidRPr="001A53F6" w:rsidRDefault="00F039A1" w:rsidP="00F039A1">
      <w:pPr>
        <w:jc w:val="both"/>
        <w:rPr>
          <w:b w:val="0"/>
          <w:bCs/>
          <w:iCs/>
          <w:sz w:val="22"/>
        </w:rPr>
      </w:pPr>
      <w:r w:rsidRPr="001A53F6">
        <w:rPr>
          <w:b w:val="0"/>
          <w:bCs/>
          <w:iCs/>
          <w:sz w:val="22"/>
        </w:rPr>
        <w:t xml:space="preserve">Sa finalité est avant tout pratique : initier les étudiants aux écritures des </w:t>
      </w:r>
      <w:r w:rsidRPr="001A53F6">
        <w:rPr>
          <w:b w:val="0"/>
          <w:bCs/>
          <w:iCs/>
          <w:smallCaps/>
          <w:sz w:val="22"/>
        </w:rPr>
        <w:t>ix</w:t>
      </w:r>
      <w:r w:rsidRPr="001A53F6">
        <w:rPr>
          <w:b w:val="0"/>
          <w:bCs/>
          <w:iCs/>
          <w:sz w:val="22"/>
          <w:vertAlign w:val="superscript"/>
        </w:rPr>
        <w:t>e</w:t>
      </w:r>
      <w:r w:rsidRPr="001A53F6">
        <w:rPr>
          <w:b w:val="0"/>
          <w:bCs/>
          <w:iCs/>
          <w:sz w:val="22"/>
        </w:rPr>
        <w:t>-</w:t>
      </w:r>
      <w:r w:rsidRPr="001A53F6">
        <w:rPr>
          <w:b w:val="0"/>
          <w:bCs/>
          <w:iCs/>
          <w:smallCaps/>
          <w:sz w:val="22"/>
        </w:rPr>
        <w:t>xiii</w:t>
      </w:r>
      <w:r w:rsidRPr="001A53F6">
        <w:rPr>
          <w:b w:val="0"/>
          <w:bCs/>
          <w:iCs/>
          <w:sz w:val="22"/>
          <w:vertAlign w:val="superscript"/>
        </w:rPr>
        <w:t>e</w:t>
      </w:r>
      <w:r w:rsidRPr="001A53F6">
        <w:rPr>
          <w:b w:val="0"/>
          <w:bCs/>
          <w:iCs/>
          <w:sz w:val="22"/>
        </w:rPr>
        <w:t xml:space="preserve"> siècles. Les actes de la pratique sont privilégiés (chartes ; actes seigneuriaux, princiers et royaux ; documents de nature financière et judiciaire). Des documents de nature littéraire et religieuse, issus de manuscrits, sont aussi donnés à l'apprentissage de la lecture. En complément, l’enseignement prévoit une initiation à l’histoire des formes graphiques et à la diplomatique médiévale.</w:t>
      </w:r>
    </w:p>
    <w:p w14:paraId="38DDD89F" w14:textId="77777777" w:rsidR="00F039A1" w:rsidRPr="001A53F6" w:rsidRDefault="00F039A1" w:rsidP="00F039A1">
      <w:pPr>
        <w:rPr>
          <w:iCs/>
        </w:rPr>
      </w:pPr>
    </w:p>
    <w:p w14:paraId="7E69C685" w14:textId="615160EB" w:rsidR="00F039A1" w:rsidRPr="001A53F6" w:rsidRDefault="00F039A1" w:rsidP="00F039A1">
      <w:pPr>
        <w:rPr>
          <w:iCs/>
        </w:rPr>
      </w:pPr>
      <w:r w:rsidRPr="001A53F6">
        <w:rPr>
          <w:iCs/>
        </w:rPr>
        <w:t>Bibliographie de base</w:t>
      </w:r>
      <w:r w:rsidRPr="001A53F6">
        <w:rPr>
          <w:iCs/>
        </w:rPr>
        <w:tab/>
      </w:r>
    </w:p>
    <w:p w14:paraId="3AF1E43D" w14:textId="77777777" w:rsidR="00F039A1" w:rsidRPr="001A53F6" w:rsidRDefault="00F039A1" w:rsidP="00F039A1">
      <w:pPr>
        <w:rPr>
          <w:b w:val="0"/>
          <w:bCs/>
          <w:iCs/>
        </w:rPr>
      </w:pPr>
      <w:r w:rsidRPr="001A53F6">
        <w:rPr>
          <w:b w:val="0"/>
          <w:bCs/>
          <w:iCs/>
        </w:rPr>
        <w:t xml:space="preserve">Michel </w:t>
      </w:r>
      <w:r w:rsidRPr="001A53F6">
        <w:rPr>
          <w:b w:val="0"/>
          <w:bCs/>
          <w:iCs/>
          <w:smallCaps/>
        </w:rPr>
        <w:t>Parisse</w:t>
      </w:r>
      <w:r w:rsidRPr="001A53F6">
        <w:rPr>
          <w:b w:val="0"/>
          <w:bCs/>
          <w:iCs/>
        </w:rPr>
        <w:t>, Manuel de paléographie médiévale. Manuel pour grands débutants, Paris, Picard, 2006.</w:t>
      </w:r>
    </w:p>
    <w:p w14:paraId="6CCDBED1" w14:textId="77777777" w:rsidR="00F039A1" w:rsidRPr="001A53F6" w:rsidRDefault="00F039A1" w:rsidP="00F039A1">
      <w:pPr>
        <w:rPr>
          <w:b w:val="0"/>
          <w:bCs/>
          <w:iCs/>
        </w:rPr>
      </w:pPr>
      <w:r w:rsidRPr="001A53F6">
        <w:rPr>
          <w:b w:val="0"/>
          <w:bCs/>
          <w:iCs/>
        </w:rPr>
        <w:t xml:space="preserve">Bernhard </w:t>
      </w:r>
      <w:r w:rsidRPr="001A53F6">
        <w:rPr>
          <w:b w:val="0"/>
          <w:bCs/>
          <w:iCs/>
          <w:smallCaps/>
        </w:rPr>
        <w:t>Bischoff</w:t>
      </w:r>
      <w:r w:rsidRPr="001A53F6">
        <w:rPr>
          <w:b w:val="0"/>
          <w:bCs/>
          <w:iCs/>
        </w:rPr>
        <w:t xml:space="preserve">, Paléographie de l'Antiquité romaine et du Moyen Âge occidental, Paris, Picard, 1985 (pour la trad. française). </w:t>
      </w:r>
    </w:p>
    <w:p w14:paraId="2C1E3CC8" w14:textId="77777777" w:rsidR="00F039A1" w:rsidRPr="001A53F6" w:rsidRDefault="00F039A1" w:rsidP="00F039A1">
      <w:pPr>
        <w:rPr>
          <w:b w:val="0"/>
          <w:bCs/>
          <w:iCs/>
        </w:rPr>
      </w:pPr>
      <w:r w:rsidRPr="001A53F6">
        <w:rPr>
          <w:b w:val="0"/>
          <w:bCs/>
          <w:iCs/>
        </w:rPr>
        <w:t xml:space="preserve">Jacques </w:t>
      </w:r>
      <w:r w:rsidRPr="001A53F6">
        <w:rPr>
          <w:b w:val="0"/>
          <w:bCs/>
          <w:iCs/>
          <w:smallCaps/>
        </w:rPr>
        <w:t>Stiennon</w:t>
      </w:r>
      <w:r w:rsidRPr="001A53F6">
        <w:rPr>
          <w:b w:val="0"/>
          <w:bCs/>
          <w:iCs/>
        </w:rPr>
        <w:t>, Paléographie du Moyen Âge, Paris, Armand Colin, Collection U, 1973.</w:t>
      </w:r>
    </w:p>
    <w:p w14:paraId="7CFF18EF" w14:textId="77777777" w:rsidR="009708D6" w:rsidRDefault="009708D6" w:rsidP="00F039A1">
      <w:pPr>
        <w:rPr>
          <w:b w:val="0"/>
          <w:bCs/>
          <w:iCs/>
        </w:rPr>
      </w:pPr>
    </w:p>
    <w:p w14:paraId="1CE596E0" w14:textId="77777777" w:rsidR="009708D6" w:rsidRDefault="009708D6" w:rsidP="00F039A1">
      <w:pPr>
        <w:rPr>
          <w:b w:val="0"/>
          <w:bCs/>
          <w:iCs/>
        </w:rPr>
      </w:pPr>
    </w:p>
    <w:p w14:paraId="7802DE17" w14:textId="77777777" w:rsidR="009708D6" w:rsidRDefault="009708D6" w:rsidP="00F039A1">
      <w:pPr>
        <w:rPr>
          <w:b w:val="0"/>
          <w:bCs/>
          <w:iCs/>
        </w:rPr>
      </w:pPr>
    </w:p>
    <w:p w14:paraId="1F0E8B04" w14:textId="2ED9E3BF" w:rsidR="00F039A1" w:rsidRPr="001A53F6" w:rsidRDefault="00F039A1" w:rsidP="00F039A1">
      <w:pPr>
        <w:rPr>
          <w:b w:val="0"/>
          <w:bCs/>
          <w:iCs/>
        </w:rPr>
      </w:pPr>
      <w:r w:rsidRPr="001A53F6">
        <w:rPr>
          <w:b w:val="0"/>
          <w:bCs/>
          <w:iCs/>
        </w:rPr>
        <w:t>Ces deux derniers ouvrages sont davantage des histoires de l'écriture au Moyen Âge que des manuels d’apprentissage.</w:t>
      </w:r>
    </w:p>
    <w:p w14:paraId="0BF7E170" w14:textId="77777777" w:rsidR="00F039A1" w:rsidRPr="001A53F6" w:rsidRDefault="00F039A1" w:rsidP="00F039A1">
      <w:pPr>
        <w:rPr>
          <w:b w:val="0"/>
          <w:bCs/>
          <w:iCs/>
        </w:rPr>
      </w:pPr>
      <w:r w:rsidRPr="001A53F6">
        <w:rPr>
          <w:b w:val="0"/>
          <w:bCs/>
          <w:iCs/>
        </w:rPr>
        <w:t xml:space="preserve">Olivier </w:t>
      </w:r>
      <w:r w:rsidRPr="001A53F6">
        <w:rPr>
          <w:b w:val="0"/>
          <w:bCs/>
          <w:i/>
          <w:smallCaps/>
        </w:rPr>
        <w:t>Guyotjeannin</w:t>
      </w:r>
      <w:r w:rsidRPr="001A53F6">
        <w:rPr>
          <w:b w:val="0"/>
          <w:bCs/>
          <w:iCs/>
        </w:rPr>
        <w:t xml:space="preserve"> et Benoît-Michel </w:t>
      </w:r>
      <w:r w:rsidRPr="001A53F6">
        <w:rPr>
          <w:b w:val="0"/>
          <w:bCs/>
          <w:i/>
          <w:smallCaps/>
        </w:rPr>
        <w:t>Tock</w:t>
      </w:r>
      <w:r w:rsidRPr="001A53F6">
        <w:rPr>
          <w:b w:val="0"/>
          <w:bCs/>
          <w:iCs/>
        </w:rPr>
        <w:t>, Diplomatique médiévale, Turnhout, Brepols (« L’Atelier du médiéviste », 2), 1993.</w:t>
      </w:r>
    </w:p>
    <w:p w14:paraId="3F903604" w14:textId="77777777" w:rsidR="00F039A1" w:rsidRPr="001A53F6" w:rsidRDefault="00F039A1" w:rsidP="00F039A1">
      <w:pPr>
        <w:rPr>
          <w:b w:val="0"/>
          <w:bCs/>
          <w:iCs/>
        </w:rPr>
      </w:pPr>
      <w:r w:rsidRPr="001A53F6">
        <w:rPr>
          <w:b w:val="0"/>
          <w:bCs/>
          <w:iCs/>
        </w:rPr>
        <w:t xml:space="preserve">Olivier </w:t>
      </w:r>
      <w:r w:rsidRPr="001A53F6">
        <w:rPr>
          <w:b w:val="0"/>
          <w:bCs/>
          <w:iCs/>
          <w:smallCaps/>
        </w:rPr>
        <w:t>Guyotjeannin</w:t>
      </w:r>
      <w:r w:rsidRPr="001A53F6">
        <w:rPr>
          <w:b w:val="0"/>
          <w:bCs/>
          <w:iCs/>
        </w:rPr>
        <w:t>, Les sources de l’histoire médiévale, Paris, Le Livre de poche, 1998.</w:t>
      </w:r>
    </w:p>
    <w:p w14:paraId="77D35114" w14:textId="61037D4B" w:rsidR="008B50DB" w:rsidRPr="001A53F6" w:rsidRDefault="008B50DB" w:rsidP="008B50DB">
      <w:pPr>
        <w:tabs>
          <w:tab w:val="left" w:pos="2070"/>
        </w:tabs>
        <w:rPr>
          <w:rFonts w:ascii="Times New Roman" w:hAnsi="Times New Roman" w:cs="Times New Roman"/>
          <w:b w:val="0"/>
          <w:iCs/>
          <w:sz w:val="22"/>
        </w:rPr>
      </w:pPr>
    </w:p>
    <w:p w14:paraId="00DA7683" w14:textId="77777777" w:rsidR="008B50DB" w:rsidRPr="001A53F6" w:rsidRDefault="008B50DB" w:rsidP="008B50DB">
      <w:pPr>
        <w:jc w:val="center"/>
        <w:rPr>
          <w:rFonts w:ascii="Times New Roman" w:hAnsi="Times New Roman" w:cs="Times New Roman"/>
          <w:iCs/>
          <w:sz w:val="22"/>
        </w:rPr>
      </w:pPr>
      <w:r w:rsidRPr="001A53F6">
        <w:rPr>
          <w:rFonts w:ascii="Times New Roman" w:hAnsi="Times New Roman" w:cs="Times New Roman"/>
          <w:iCs/>
          <w:sz w:val="22"/>
        </w:rPr>
        <w:t>Bibliographie de base</w:t>
      </w:r>
    </w:p>
    <w:p w14:paraId="58013802" w14:textId="77777777" w:rsidR="008B50DB" w:rsidRPr="001A53F6" w:rsidRDefault="008B50DB" w:rsidP="008B50DB">
      <w:pPr>
        <w:jc w:val="both"/>
        <w:rPr>
          <w:rFonts w:ascii="Times New Roman" w:hAnsi="Times New Roman" w:cs="Times New Roman"/>
          <w:b w:val="0"/>
          <w:iCs/>
          <w:sz w:val="22"/>
          <w:u w:val="single"/>
        </w:rPr>
      </w:pPr>
    </w:p>
    <w:p w14:paraId="41CE9C50" w14:textId="77777777" w:rsidR="008B50DB" w:rsidRPr="001A53F6" w:rsidRDefault="008B50DB" w:rsidP="008B50DB">
      <w:pPr>
        <w:jc w:val="both"/>
        <w:rPr>
          <w:rFonts w:ascii="Times New Roman" w:hAnsi="Times New Roman" w:cs="Times New Roman"/>
          <w:b w:val="0"/>
          <w:iCs/>
          <w:sz w:val="22"/>
        </w:rPr>
      </w:pPr>
      <w:r w:rsidRPr="001A53F6">
        <w:rPr>
          <w:rFonts w:ascii="Times New Roman" w:hAnsi="Times New Roman" w:cs="Times New Roman"/>
          <w:b w:val="0"/>
          <w:iCs/>
          <w:sz w:val="22"/>
        </w:rPr>
        <w:t xml:space="preserve">Michel </w:t>
      </w:r>
      <w:r w:rsidRPr="001A53F6">
        <w:rPr>
          <w:rFonts w:ascii="Times New Roman" w:hAnsi="Times New Roman" w:cs="Times New Roman"/>
          <w:b w:val="0"/>
          <w:iCs/>
          <w:smallCaps/>
          <w:sz w:val="22"/>
        </w:rPr>
        <w:t>Parisse</w:t>
      </w:r>
      <w:r w:rsidRPr="001A53F6">
        <w:rPr>
          <w:rFonts w:ascii="Times New Roman" w:hAnsi="Times New Roman" w:cs="Times New Roman"/>
          <w:b w:val="0"/>
          <w:i/>
          <w:sz w:val="22"/>
        </w:rPr>
        <w:t>,</w:t>
      </w:r>
      <w:r w:rsidRPr="001A53F6">
        <w:rPr>
          <w:rFonts w:ascii="Times New Roman" w:hAnsi="Times New Roman" w:cs="Times New Roman"/>
          <w:b w:val="0"/>
          <w:iCs/>
          <w:sz w:val="22"/>
        </w:rPr>
        <w:t xml:space="preserve"> Manuel de paléographie médiévale. Manuel pour grands débutants, Paris, Picard, 2006.</w:t>
      </w:r>
    </w:p>
    <w:p w14:paraId="2E4F8A78" w14:textId="77777777" w:rsidR="008B50DB" w:rsidRPr="001A53F6" w:rsidRDefault="008B50DB" w:rsidP="008B50DB">
      <w:pPr>
        <w:jc w:val="both"/>
        <w:rPr>
          <w:rFonts w:ascii="Times New Roman" w:hAnsi="Times New Roman" w:cs="Times New Roman"/>
          <w:b w:val="0"/>
          <w:iCs/>
          <w:sz w:val="22"/>
        </w:rPr>
      </w:pPr>
      <w:r w:rsidRPr="001A53F6">
        <w:rPr>
          <w:rFonts w:ascii="Times New Roman" w:hAnsi="Times New Roman" w:cs="Times New Roman"/>
          <w:b w:val="0"/>
          <w:iCs/>
          <w:sz w:val="22"/>
        </w:rPr>
        <w:t xml:space="preserve">Bernhard </w:t>
      </w:r>
      <w:r w:rsidRPr="001A53F6">
        <w:rPr>
          <w:rFonts w:ascii="Times New Roman" w:hAnsi="Times New Roman" w:cs="Times New Roman"/>
          <w:b w:val="0"/>
          <w:iCs/>
          <w:smallCaps/>
          <w:sz w:val="22"/>
        </w:rPr>
        <w:t>Bischoff</w:t>
      </w:r>
      <w:r w:rsidRPr="001A53F6">
        <w:rPr>
          <w:rFonts w:ascii="Times New Roman" w:hAnsi="Times New Roman" w:cs="Times New Roman"/>
          <w:b w:val="0"/>
          <w:iCs/>
          <w:sz w:val="22"/>
        </w:rPr>
        <w:t xml:space="preserve">, Paléographie de l'Antiquité romaine et du Moyen Âge occidental, Paris, Picard, 1985 (pour la trad. française). </w:t>
      </w:r>
    </w:p>
    <w:p w14:paraId="3C7FFC87" w14:textId="77777777" w:rsidR="008B50DB" w:rsidRPr="001A53F6" w:rsidRDefault="008B50DB" w:rsidP="008B50DB">
      <w:pPr>
        <w:jc w:val="both"/>
        <w:rPr>
          <w:rFonts w:ascii="Times New Roman" w:hAnsi="Times New Roman" w:cs="Times New Roman"/>
          <w:b w:val="0"/>
          <w:iCs/>
          <w:sz w:val="22"/>
        </w:rPr>
      </w:pPr>
      <w:r w:rsidRPr="001A53F6">
        <w:rPr>
          <w:rFonts w:ascii="Times New Roman" w:hAnsi="Times New Roman" w:cs="Times New Roman"/>
          <w:b w:val="0"/>
          <w:iCs/>
          <w:sz w:val="22"/>
        </w:rPr>
        <w:t xml:space="preserve">Jacques </w:t>
      </w:r>
      <w:r w:rsidRPr="001A53F6">
        <w:rPr>
          <w:rFonts w:ascii="Times New Roman" w:hAnsi="Times New Roman" w:cs="Times New Roman"/>
          <w:b w:val="0"/>
          <w:iCs/>
          <w:smallCaps/>
          <w:sz w:val="22"/>
        </w:rPr>
        <w:t>Stiennon</w:t>
      </w:r>
      <w:r w:rsidRPr="001A53F6">
        <w:rPr>
          <w:rFonts w:ascii="Times New Roman" w:hAnsi="Times New Roman" w:cs="Times New Roman"/>
          <w:b w:val="0"/>
          <w:iCs/>
          <w:sz w:val="22"/>
        </w:rPr>
        <w:t>, Paléographie du Moyen Âge, Paris, Armand Colin, Collection U, 1973.</w:t>
      </w:r>
    </w:p>
    <w:p w14:paraId="1507A634" w14:textId="77777777" w:rsidR="008B50DB" w:rsidRPr="001A53F6" w:rsidRDefault="008B50DB" w:rsidP="008B50DB">
      <w:pPr>
        <w:jc w:val="both"/>
        <w:rPr>
          <w:rFonts w:ascii="Times New Roman" w:hAnsi="Times New Roman" w:cs="Times New Roman"/>
          <w:b w:val="0"/>
          <w:iCs/>
          <w:sz w:val="22"/>
        </w:rPr>
      </w:pPr>
      <w:r w:rsidRPr="001A53F6">
        <w:rPr>
          <w:rFonts w:ascii="Times New Roman" w:hAnsi="Times New Roman" w:cs="Times New Roman"/>
          <w:b w:val="0"/>
          <w:iCs/>
          <w:sz w:val="22"/>
        </w:rPr>
        <w:t>Ces deux derniers ouvrages sont davantage des histoires de l'écriture au Moyen Âge que des manuels d’apprentissage.</w:t>
      </w:r>
    </w:p>
    <w:p w14:paraId="617FE697" w14:textId="77777777" w:rsidR="008B50DB" w:rsidRPr="001A53F6" w:rsidRDefault="008B50DB" w:rsidP="008B50DB">
      <w:pPr>
        <w:jc w:val="both"/>
        <w:rPr>
          <w:rFonts w:ascii="Times New Roman" w:hAnsi="Times New Roman" w:cs="Times New Roman"/>
          <w:b w:val="0"/>
          <w:iCs/>
          <w:sz w:val="22"/>
        </w:rPr>
      </w:pPr>
      <w:r w:rsidRPr="001A53F6">
        <w:rPr>
          <w:rFonts w:ascii="Times New Roman" w:hAnsi="Times New Roman" w:cs="Times New Roman"/>
          <w:b w:val="0"/>
          <w:iCs/>
          <w:sz w:val="22"/>
        </w:rPr>
        <w:t xml:space="preserve">Olivier </w:t>
      </w:r>
      <w:r w:rsidRPr="001A53F6">
        <w:rPr>
          <w:rFonts w:ascii="Times New Roman" w:hAnsi="Times New Roman" w:cs="Times New Roman"/>
          <w:b w:val="0"/>
          <w:iCs/>
          <w:smallCaps/>
          <w:sz w:val="22"/>
        </w:rPr>
        <w:t>Guyotjeannin</w:t>
      </w:r>
      <w:r w:rsidRPr="001A53F6">
        <w:rPr>
          <w:rFonts w:ascii="Times New Roman" w:hAnsi="Times New Roman" w:cs="Times New Roman"/>
          <w:b w:val="0"/>
          <w:iCs/>
          <w:sz w:val="22"/>
        </w:rPr>
        <w:t xml:space="preserve"> et Benoît-Michel </w:t>
      </w:r>
      <w:r w:rsidRPr="001A53F6">
        <w:rPr>
          <w:rFonts w:ascii="Times New Roman" w:hAnsi="Times New Roman" w:cs="Times New Roman"/>
          <w:b w:val="0"/>
          <w:iCs/>
          <w:smallCaps/>
          <w:sz w:val="22"/>
        </w:rPr>
        <w:t>Tock</w:t>
      </w:r>
      <w:r w:rsidRPr="001A53F6">
        <w:rPr>
          <w:rFonts w:ascii="Times New Roman" w:hAnsi="Times New Roman" w:cs="Times New Roman"/>
          <w:b w:val="0"/>
          <w:iCs/>
          <w:sz w:val="22"/>
        </w:rPr>
        <w:t>, Diplomatique médiévale, Turnhout, Brepols (« L’Atelier du médiéviste », 2), 1993.</w:t>
      </w:r>
    </w:p>
    <w:p w14:paraId="02BE168F" w14:textId="77777777" w:rsidR="008B50DB" w:rsidRPr="001A53F6" w:rsidRDefault="008B50DB" w:rsidP="008B50DB">
      <w:pPr>
        <w:jc w:val="both"/>
        <w:rPr>
          <w:rFonts w:ascii="Times New Roman" w:hAnsi="Times New Roman" w:cs="Times New Roman"/>
          <w:b w:val="0"/>
          <w:iCs/>
          <w:sz w:val="22"/>
        </w:rPr>
      </w:pPr>
      <w:r w:rsidRPr="001A53F6">
        <w:rPr>
          <w:rFonts w:ascii="Times New Roman" w:hAnsi="Times New Roman" w:cs="Times New Roman"/>
          <w:b w:val="0"/>
          <w:iCs/>
          <w:sz w:val="22"/>
        </w:rPr>
        <w:t xml:space="preserve">Olivier </w:t>
      </w:r>
      <w:r w:rsidRPr="001A53F6">
        <w:rPr>
          <w:rFonts w:ascii="Times New Roman" w:hAnsi="Times New Roman" w:cs="Times New Roman"/>
          <w:b w:val="0"/>
          <w:iCs/>
          <w:smallCaps/>
          <w:sz w:val="22"/>
        </w:rPr>
        <w:t>Guyotjeannin</w:t>
      </w:r>
      <w:r w:rsidRPr="001A53F6">
        <w:rPr>
          <w:rFonts w:ascii="Times New Roman" w:hAnsi="Times New Roman" w:cs="Times New Roman"/>
          <w:b w:val="0"/>
          <w:iCs/>
          <w:sz w:val="22"/>
        </w:rPr>
        <w:t>, Les sources de l’histoire médiévale, Paris, Le Livre de poche, 1998.</w:t>
      </w:r>
    </w:p>
    <w:p w14:paraId="51742E69" w14:textId="77777777" w:rsidR="008B50DB" w:rsidRPr="001A53F6" w:rsidRDefault="008B50DB" w:rsidP="006838CC">
      <w:pPr>
        <w:rPr>
          <w:rFonts w:ascii="Times New Roman" w:hAnsi="Times New Roman" w:cs="Times New Roman"/>
          <w:iCs/>
          <w:color w:val="0070C0"/>
          <w:sz w:val="22"/>
        </w:rPr>
      </w:pPr>
    </w:p>
    <w:p w14:paraId="0F177650" w14:textId="77777777" w:rsidR="007F48D6" w:rsidRPr="001A53F6" w:rsidRDefault="007F48D6" w:rsidP="006838CC">
      <w:pPr>
        <w:rPr>
          <w:rFonts w:ascii="Times New Roman" w:hAnsi="Times New Roman" w:cs="Times New Roman"/>
          <w:iCs/>
          <w:color w:val="0070C0"/>
          <w:sz w:val="22"/>
        </w:rPr>
      </w:pPr>
    </w:p>
    <w:p w14:paraId="0D89D410" w14:textId="77777777" w:rsidR="00655B8A" w:rsidRPr="001A53F6" w:rsidRDefault="00655B8A" w:rsidP="006838CC">
      <w:pPr>
        <w:rPr>
          <w:rFonts w:ascii="Times New Roman" w:hAnsi="Times New Roman" w:cs="Times New Roman"/>
          <w:iCs/>
          <w:color w:val="0070C0"/>
          <w:sz w:val="22"/>
        </w:rPr>
      </w:pPr>
    </w:p>
    <w:p w14:paraId="39C2129F" w14:textId="77777777" w:rsidR="000645C7" w:rsidRPr="001A53F6" w:rsidRDefault="000645C7" w:rsidP="006838CC">
      <w:pPr>
        <w:rPr>
          <w:rFonts w:ascii="Times New Roman" w:hAnsi="Times New Roman" w:cs="Times New Roman"/>
          <w:iCs/>
          <w:color w:val="0070C0"/>
          <w:sz w:val="22"/>
        </w:rPr>
      </w:pPr>
    </w:p>
    <w:p w14:paraId="3F8A8398" w14:textId="210F120B" w:rsidR="008B50DB" w:rsidRPr="001A53F6" w:rsidRDefault="008B50DB" w:rsidP="008B50DB">
      <w:pPr>
        <w:tabs>
          <w:tab w:val="left" w:pos="5475"/>
        </w:tabs>
        <w:rPr>
          <w:rFonts w:ascii="Times New Roman" w:hAnsi="Times New Roman" w:cs="Times New Roman"/>
          <w:iCs/>
          <w:sz w:val="22"/>
        </w:rPr>
      </w:pPr>
    </w:p>
    <w:p w14:paraId="1892795B" w14:textId="44B3CE60" w:rsidR="00F039A1" w:rsidRPr="001A53F6" w:rsidRDefault="00F039A1" w:rsidP="00F039A1">
      <w:pPr>
        <w:jc w:val="center"/>
        <w:rPr>
          <w:bCs/>
          <w:iCs/>
        </w:rPr>
      </w:pPr>
      <w:r w:rsidRPr="001A53F6">
        <w:rPr>
          <w:bCs/>
          <w:iCs/>
        </w:rPr>
        <w:lastRenderedPageBreak/>
        <w:t>J3022719/J3022819 Paléographie française</w:t>
      </w:r>
      <w:r w:rsidR="00D80108" w:rsidRPr="001A53F6">
        <w:rPr>
          <w:bCs/>
          <w:iCs/>
        </w:rPr>
        <w:t xml:space="preserve"> </w:t>
      </w:r>
    </w:p>
    <w:p w14:paraId="6E05E627" w14:textId="77777777" w:rsidR="00D80108" w:rsidRPr="001A53F6" w:rsidRDefault="00D80108" w:rsidP="00F039A1">
      <w:pPr>
        <w:jc w:val="center"/>
        <w:rPr>
          <w:bCs/>
          <w:iCs/>
        </w:rPr>
      </w:pPr>
    </w:p>
    <w:p w14:paraId="407FFB54" w14:textId="5793D8E6" w:rsidR="00D80108" w:rsidRPr="001A53F6" w:rsidRDefault="00D80108" w:rsidP="00D80108">
      <w:pPr>
        <w:jc w:val="center"/>
        <w:rPr>
          <w:rFonts w:ascii="Times New Roman" w:hAnsi="Times New Roman" w:cs="Times New Roman"/>
          <w:iCs/>
          <w:color w:val="0070C0"/>
          <w:sz w:val="22"/>
        </w:rPr>
      </w:pPr>
      <w:r w:rsidRPr="001A53F6">
        <w:rPr>
          <w:rFonts w:ascii="Times New Roman" w:hAnsi="Times New Roman" w:cs="Times New Roman"/>
          <w:iCs/>
          <w:color w:val="0070C0"/>
          <w:sz w:val="22"/>
        </w:rPr>
        <w:t>J3022719/J3022819 Paléographie</w:t>
      </w:r>
      <w:r w:rsidR="00655B8A" w:rsidRPr="001A53F6">
        <w:rPr>
          <w:rFonts w:ascii="Times New Roman" w:hAnsi="Times New Roman" w:cs="Times New Roman"/>
          <w:iCs/>
          <w:color w:val="0070C0"/>
          <w:sz w:val="22"/>
        </w:rPr>
        <w:t xml:space="preserve"> française</w:t>
      </w:r>
      <w:r w:rsidRPr="001A53F6">
        <w:rPr>
          <w:rFonts w:ascii="Times New Roman" w:hAnsi="Times New Roman" w:cs="Times New Roman"/>
          <w:iCs/>
          <w:color w:val="0070C0"/>
          <w:sz w:val="22"/>
        </w:rPr>
        <w:t xml:space="preserve"> (O. Mattéoni)</w:t>
      </w:r>
    </w:p>
    <w:p w14:paraId="46465EDE" w14:textId="77777777" w:rsidR="00F039A1" w:rsidRPr="001A53F6" w:rsidRDefault="00F039A1" w:rsidP="00F039A1">
      <w:pPr>
        <w:rPr>
          <w:iCs/>
        </w:rPr>
      </w:pPr>
    </w:p>
    <w:p w14:paraId="13F7B83C" w14:textId="5B4FD564" w:rsidR="00F039A1" w:rsidRPr="009708D6" w:rsidRDefault="00F039A1" w:rsidP="009708D6">
      <w:pPr>
        <w:rPr>
          <w:b w:val="0"/>
          <w:iCs/>
        </w:rPr>
      </w:pPr>
      <w:r w:rsidRPr="001A53F6">
        <w:rPr>
          <w:iCs/>
        </w:rPr>
        <w:t>Lundi 12 h-13 h, salle Perroy</w:t>
      </w:r>
      <w:r w:rsidRPr="001A53F6">
        <w:rPr>
          <w:iCs/>
        </w:rPr>
        <w:br/>
      </w:r>
      <w:r w:rsidRPr="001A53F6">
        <w:rPr>
          <w:b w:val="0"/>
          <w:bCs/>
          <w:iCs/>
        </w:rPr>
        <w:t>L'enseignement de paléographie s'adresse aux étudiants de L3 qui ont l'intention de faire un master en histoire du Moyen Âge français. Mais il est ouvert à d'autres étudiants dont le projet de recherche futur, s'il y en a un, n'est pas encore arrêté. Il accueille aussi des étudiants de M1 et du Master Patrimoine et Musées, option Archives.</w:t>
      </w:r>
    </w:p>
    <w:p w14:paraId="21639198" w14:textId="77777777" w:rsidR="00F039A1" w:rsidRPr="001A53F6" w:rsidRDefault="00F039A1" w:rsidP="00F039A1">
      <w:pPr>
        <w:jc w:val="both"/>
        <w:rPr>
          <w:b w:val="0"/>
          <w:bCs/>
          <w:iCs/>
        </w:rPr>
      </w:pPr>
      <w:r w:rsidRPr="001A53F6">
        <w:rPr>
          <w:b w:val="0"/>
          <w:bCs/>
          <w:iCs/>
        </w:rPr>
        <w:t xml:space="preserve">La finalité du cours est avant tout pratique : initier les étudiants aux écritures des </w:t>
      </w:r>
      <w:r w:rsidRPr="001A53F6">
        <w:rPr>
          <w:b w:val="0"/>
          <w:bCs/>
          <w:iCs/>
          <w:smallCaps/>
        </w:rPr>
        <w:t>xiii</w:t>
      </w:r>
      <w:r w:rsidRPr="001A53F6">
        <w:rPr>
          <w:b w:val="0"/>
          <w:bCs/>
          <w:iCs/>
          <w:vertAlign w:val="superscript"/>
        </w:rPr>
        <w:t>e</w:t>
      </w:r>
      <w:r w:rsidRPr="001A53F6">
        <w:rPr>
          <w:b w:val="0"/>
          <w:bCs/>
          <w:iCs/>
        </w:rPr>
        <w:t>-</w:t>
      </w:r>
      <w:r w:rsidRPr="001A53F6">
        <w:rPr>
          <w:b w:val="0"/>
          <w:bCs/>
          <w:iCs/>
          <w:smallCaps/>
        </w:rPr>
        <w:t>xv</w:t>
      </w:r>
      <w:r w:rsidRPr="001A53F6">
        <w:rPr>
          <w:b w:val="0"/>
          <w:bCs/>
          <w:iCs/>
          <w:vertAlign w:val="superscript"/>
        </w:rPr>
        <w:t>e</w:t>
      </w:r>
      <w:r w:rsidRPr="001A53F6">
        <w:rPr>
          <w:b w:val="0"/>
          <w:bCs/>
          <w:iCs/>
        </w:rPr>
        <w:t xml:space="preserve"> siècles. Les actes de la pratique sont privilégiés (chartes ; actes seigneuriaux, princiers et royaux ; documents de nature financière et judiciaire). Des documents de nature littéraire et issus de manuscrits sont aussi donnés à l'apprentissage de la lecture. En complément, l’enseignement prévoit une initiation à l’histoire des formes graphiques et à la diplomatique médiévale.</w:t>
      </w:r>
    </w:p>
    <w:p w14:paraId="03D525C0" w14:textId="77777777" w:rsidR="00F039A1" w:rsidRPr="001A53F6" w:rsidRDefault="00F039A1" w:rsidP="00F039A1">
      <w:pPr>
        <w:rPr>
          <w:iCs/>
        </w:rPr>
      </w:pPr>
      <w:r w:rsidRPr="001A53F6">
        <w:rPr>
          <w:iCs/>
        </w:rPr>
        <w:tab/>
      </w:r>
    </w:p>
    <w:p w14:paraId="1B26607A" w14:textId="027D494E" w:rsidR="00F039A1" w:rsidRPr="001A53F6" w:rsidRDefault="00F039A1" w:rsidP="00F039A1">
      <w:pPr>
        <w:rPr>
          <w:iCs/>
        </w:rPr>
      </w:pPr>
      <w:r w:rsidRPr="001A53F6">
        <w:rPr>
          <w:iCs/>
        </w:rPr>
        <w:t>Bibliographie de base</w:t>
      </w:r>
    </w:p>
    <w:p w14:paraId="2A4FECCE" w14:textId="77777777" w:rsidR="00F039A1" w:rsidRPr="001A53F6" w:rsidRDefault="00F039A1" w:rsidP="00F039A1">
      <w:pPr>
        <w:rPr>
          <w:b w:val="0"/>
          <w:bCs/>
          <w:iCs/>
        </w:rPr>
      </w:pPr>
      <w:r w:rsidRPr="001A53F6">
        <w:rPr>
          <w:b w:val="0"/>
          <w:bCs/>
          <w:iCs/>
        </w:rPr>
        <w:t xml:space="preserve">Michel </w:t>
      </w:r>
      <w:r w:rsidRPr="001A53F6">
        <w:rPr>
          <w:b w:val="0"/>
          <w:bCs/>
          <w:iCs/>
          <w:smallCaps/>
        </w:rPr>
        <w:t>Parisse</w:t>
      </w:r>
      <w:r w:rsidRPr="001A53F6">
        <w:rPr>
          <w:b w:val="0"/>
          <w:bCs/>
          <w:iCs/>
        </w:rPr>
        <w:t>, Manuel de paléographie médiévale. Manuel pour grands débutants, Paris, Picard, 2006.</w:t>
      </w:r>
    </w:p>
    <w:p w14:paraId="573C756C" w14:textId="77777777" w:rsidR="00F039A1" w:rsidRPr="001A53F6" w:rsidRDefault="00F039A1" w:rsidP="00F039A1">
      <w:pPr>
        <w:rPr>
          <w:b w:val="0"/>
          <w:bCs/>
          <w:iCs/>
        </w:rPr>
      </w:pPr>
      <w:r w:rsidRPr="001A53F6">
        <w:rPr>
          <w:b w:val="0"/>
          <w:bCs/>
          <w:iCs/>
        </w:rPr>
        <w:t xml:space="preserve">Bernhard </w:t>
      </w:r>
      <w:r w:rsidRPr="001A53F6">
        <w:rPr>
          <w:b w:val="0"/>
          <w:bCs/>
          <w:iCs/>
          <w:smallCaps/>
        </w:rPr>
        <w:t>Bischoff</w:t>
      </w:r>
      <w:r w:rsidRPr="001A53F6">
        <w:rPr>
          <w:b w:val="0"/>
          <w:bCs/>
          <w:iCs/>
        </w:rPr>
        <w:t xml:space="preserve">, Paléographie de l'Antiquité romaine et du Moyen Âge occidental, Paris, Picard, 1985 (pour la trad. française). </w:t>
      </w:r>
    </w:p>
    <w:p w14:paraId="4571A13A" w14:textId="77777777" w:rsidR="00F039A1" w:rsidRPr="001A53F6" w:rsidRDefault="00F039A1" w:rsidP="00F039A1">
      <w:pPr>
        <w:rPr>
          <w:b w:val="0"/>
          <w:bCs/>
          <w:iCs/>
        </w:rPr>
      </w:pPr>
      <w:r w:rsidRPr="001A53F6">
        <w:rPr>
          <w:b w:val="0"/>
          <w:bCs/>
          <w:iCs/>
        </w:rPr>
        <w:t xml:space="preserve">Jacques </w:t>
      </w:r>
      <w:r w:rsidRPr="001A53F6">
        <w:rPr>
          <w:b w:val="0"/>
          <w:bCs/>
          <w:iCs/>
          <w:smallCaps/>
        </w:rPr>
        <w:t>Stiennon</w:t>
      </w:r>
      <w:r w:rsidRPr="001A53F6">
        <w:rPr>
          <w:b w:val="0"/>
          <w:bCs/>
          <w:iCs/>
        </w:rPr>
        <w:t>, Paléographie du Moyen Âge, Paris, Armand Colin, Collection U, 1973.</w:t>
      </w:r>
    </w:p>
    <w:p w14:paraId="13936BAB" w14:textId="77777777" w:rsidR="009708D6" w:rsidRDefault="009708D6" w:rsidP="00F039A1">
      <w:pPr>
        <w:rPr>
          <w:b w:val="0"/>
          <w:bCs/>
          <w:iCs/>
        </w:rPr>
      </w:pPr>
    </w:p>
    <w:p w14:paraId="313FB358" w14:textId="77777777" w:rsidR="009708D6" w:rsidRDefault="009708D6" w:rsidP="00F039A1">
      <w:pPr>
        <w:rPr>
          <w:b w:val="0"/>
          <w:bCs/>
          <w:iCs/>
        </w:rPr>
      </w:pPr>
    </w:p>
    <w:p w14:paraId="358C11E3" w14:textId="77777777" w:rsidR="00931FD4" w:rsidRDefault="00931FD4" w:rsidP="00F039A1">
      <w:pPr>
        <w:rPr>
          <w:b w:val="0"/>
          <w:bCs/>
          <w:iCs/>
        </w:rPr>
      </w:pPr>
    </w:p>
    <w:p w14:paraId="3343049D" w14:textId="4A623B5C" w:rsidR="00F039A1" w:rsidRPr="001A53F6" w:rsidRDefault="00F039A1" w:rsidP="00F039A1">
      <w:pPr>
        <w:rPr>
          <w:b w:val="0"/>
          <w:bCs/>
          <w:iCs/>
        </w:rPr>
      </w:pPr>
      <w:r w:rsidRPr="001A53F6">
        <w:rPr>
          <w:b w:val="0"/>
          <w:bCs/>
          <w:iCs/>
        </w:rPr>
        <w:t>Ces deux derniers ouvrages sont davantage des histoires de l'écriture au Moyen Âge que des manuels d’apprentissage.</w:t>
      </w:r>
    </w:p>
    <w:p w14:paraId="2D14CD02" w14:textId="77777777" w:rsidR="00F039A1" w:rsidRPr="001A53F6" w:rsidRDefault="00F039A1" w:rsidP="00F039A1">
      <w:pPr>
        <w:rPr>
          <w:b w:val="0"/>
          <w:bCs/>
          <w:iCs/>
        </w:rPr>
      </w:pPr>
      <w:r w:rsidRPr="001A53F6">
        <w:rPr>
          <w:b w:val="0"/>
          <w:bCs/>
          <w:iCs/>
        </w:rPr>
        <w:t xml:space="preserve">Olivier </w:t>
      </w:r>
      <w:r w:rsidRPr="001A53F6">
        <w:rPr>
          <w:b w:val="0"/>
          <w:bCs/>
          <w:iCs/>
          <w:smallCaps/>
        </w:rPr>
        <w:t>Guyotjeannin</w:t>
      </w:r>
      <w:r w:rsidRPr="001A53F6">
        <w:rPr>
          <w:b w:val="0"/>
          <w:bCs/>
          <w:iCs/>
        </w:rPr>
        <w:t xml:space="preserve"> et Benoît-Michel </w:t>
      </w:r>
      <w:r w:rsidRPr="001A53F6">
        <w:rPr>
          <w:b w:val="0"/>
          <w:bCs/>
          <w:iCs/>
          <w:smallCaps/>
        </w:rPr>
        <w:t>Tock</w:t>
      </w:r>
      <w:r w:rsidRPr="001A53F6">
        <w:rPr>
          <w:b w:val="0"/>
          <w:bCs/>
          <w:iCs/>
        </w:rPr>
        <w:t>, Diplomatique médiévale, Turnhout, Brepols (« L’Atelier du médiéviste », 2), 1993.</w:t>
      </w:r>
    </w:p>
    <w:p w14:paraId="120994A1" w14:textId="77777777" w:rsidR="00F039A1" w:rsidRPr="001A53F6" w:rsidRDefault="00F039A1" w:rsidP="00F039A1">
      <w:pPr>
        <w:rPr>
          <w:b w:val="0"/>
          <w:bCs/>
          <w:iCs/>
        </w:rPr>
      </w:pPr>
      <w:r w:rsidRPr="001A53F6">
        <w:rPr>
          <w:b w:val="0"/>
          <w:bCs/>
          <w:iCs/>
        </w:rPr>
        <w:t xml:space="preserve">Olivier </w:t>
      </w:r>
      <w:r w:rsidRPr="001A53F6">
        <w:rPr>
          <w:b w:val="0"/>
          <w:bCs/>
          <w:iCs/>
          <w:smallCaps/>
        </w:rPr>
        <w:t>Guyotjeannin</w:t>
      </w:r>
      <w:r w:rsidRPr="001A53F6">
        <w:rPr>
          <w:b w:val="0"/>
          <w:bCs/>
          <w:iCs/>
        </w:rPr>
        <w:t>, Les sources de l’histoire médiévale, Paris, Le Livre de poche, 1998.</w:t>
      </w:r>
    </w:p>
    <w:p w14:paraId="6DADC85C" w14:textId="77777777" w:rsidR="00966336" w:rsidRPr="001A53F6" w:rsidRDefault="00966336" w:rsidP="00686567">
      <w:pPr>
        <w:spacing w:after="0" w:line="240" w:lineRule="auto"/>
        <w:jc w:val="both"/>
        <w:rPr>
          <w:rFonts w:ascii="Times New Roman" w:eastAsia="Times New Roman" w:hAnsi="Times New Roman" w:cs="Times New Roman"/>
          <w:b w:val="0"/>
          <w:iCs/>
          <w:kern w:val="0"/>
          <w:sz w:val="22"/>
          <w:lang w:eastAsia="fr-FR"/>
        </w:rPr>
      </w:pPr>
    </w:p>
    <w:p w14:paraId="3EEC761F" w14:textId="41011A82" w:rsidR="009F70EE" w:rsidRPr="001A53F6" w:rsidRDefault="00022B12" w:rsidP="009F70EE">
      <w:pPr>
        <w:spacing w:after="0" w:line="240" w:lineRule="auto"/>
        <w:jc w:val="center"/>
        <w:rPr>
          <w:rFonts w:ascii="Times New Roman" w:eastAsia="Times New Roman" w:hAnsi="Times New Roman" w:cs="Times New Roman"/>
          <w:iCs/>
          <w:color w:val="0070C0"/>
          <w:kern w:val="0"/>
          <w:sz w:val="22"/>
          <w:lang w:eastAsia="fr-FR"/>
        </w:rPr>
      </w:pPr>
      <w:r w:rsidRPr="001A53F6">
        <w:rPr>
          <w:rFonts w:ascii="Times New Roman" w:eastAsia="Times New Roman" w:hAnsi="Times New Roman" w:cs="Times New Roman"/>
          <w:iCs/>
          <w:color w:val="0070C0"/>
          <w:kern w:val="0"/>
          <w:sz w:val="22"/>
          <w:lang w:eastAsia="fr-FR"/>
        </w:rPr>
        <w:t xml:space="preserve">J3024719/J3024819 </w:t>
      </w:r>
      <w:r w:rsidR="009F70EE" w:rsidRPr="001A53F6">
        <w:rPr>
          <w:rFonts w:ascii="Times New Roman" w:eastAsia="Times New Roman" w:hAnsi="Times New Roman" w:cs="Times New Roman"/>
          <w:iCs/>
          <w:color w:val="0070C0"/>
          <w:kern w:val="0"/>
          <w:sz w:val="22"/>
          <w:lang w:eastAsia="fr-FR"/>
        </w:rPr>
        <w:t xml:space="preserve">Latin médiéval, niveau confirmé </w:t>
      </w:r>
      <w:r w:rsidR="00D80108" w:rsidRPr="001A53F6">
        <w:rPr>
          <w:rFonts w:ascii="Times New Roman" w:eastAsia="Times New Roman" w:hAnsi="Times New Roman" w:cs="Times New Roman"/>
          <w:iCs/>
          <w:color w:val="0070C0"/>
          <w:kern w:val="0"/>
          <w:sz w:val="22"/>
          <w:lang w:eastAsia="fr-FR"/>
        </w:rPr>
        <w:t>(M. Dejoux)</w:t>
      </w:r>
    </w:p>
    <w:p w14:paraId="107C511E" w14:textId="77777777" w:rsidR="009F70EE" w:rsidRPr="001A53F6" w:rsidRDefault="009F70EE" w:rsidP="009F70EE">
      <w:pPr>
        <w:spacing w:after="0" w:line="240" w:lineRule="auto"/>
        <w:jc w:val="center"/>
        <w:rPr>
          <w:rFonts w:ascii="Times New Roman" w:eastAsia="Times New Roman" w:hAnsi="Times New Roman" w:cs="Times New Roman"/>
          <w:iCs/>
          <w:color w:val="0070C0"/>
          <w:kern w:val="0"/>
          <w:sz w:val="22"/>
          <w:lang w:eastAsia="fr-FR"/>
        </w:rPr>
      </w:pPr>
    </w:p>
    <w:p w14:paraId="2499A9C9" w14:textId="20BA342C" w:rsidR="009F70EE" w:rsidRPr="001A53F6" w:rsidRDefault="00B22739" w:rsidP="00686567">
      <w:pPr>
        <w:spacing w:after="0" w:line="240" w:lineRule="auto"/>
        <w:jc w:val="both"/>
        <w:rPr>
          <w:rFonts w:ascii="Times New Roman" w:eastAsia="Times New Roman" w:hAnsi="Times New Roman" w:cs="Times New Roman"/>
          <w:b w:val="0"/>
          <w:iCs/>
          <w:kern w:val="0"/>
          <w:sz w:val="22"/>
          <w:lang w:eastAsia="fr-FR"/>
        </w:rPr>
      </w:pPr>
      <w:r w:rsidRPr="001A53F6">
        <w:rPr>
          <w:rFonts w:ascii="Times New Roman" w:eastAsia="Times New Roman" w:hAnsi="Times New Roman" w:cs="Times New Roman"/>
          <w:iCs/>
          <w:kern w:val="0"/>
          <w:sz w:val="22"/>
          <w:lang w:eastAsia="fr-FR"/>
        </w:rPr>
        <w:t xml:space="preserve">Mercredi </w:t>
      </w:r>
      <w:r w:rsidR="006714D5" w:rsidRPr="001A53F6">
        <w:rPr>
          <w:rFonts w:ascii="Times New Roman" w:eastAsia="Times New Roman" w:hAnsi="Times New Roman" w:cs="Times New Roman"/>
          <w:iCs/>
          <w:kern w:val="0"/>
          <w:sz w:val="22"/>
          <w:lang w:eastAsia="fr-FR"/>
        </w:rPr>
        <w:t>1</w:t>
      </w:r>
      <w:r w:rsidR="009708D6">
        <w:rPr>
          <w:rFonts w:ascii="Times New Roman" w:eastAsia="Times New Roman" w:hAnsi="Times New Roman" w:cs="Times New Roman"/>
          <w:iCs/>
          <w:kern w:val="0"/>
          <w:sz w:val="22"/>
          <w:lang w:eastAsia="fr-FR"/>
        </w:rPr>
        <w:t>2</w:t>
      </w:r>
      <w:r w:rsidR="006714D5" w:rsidRPr="001A53F6">
        <w:rPr>
          <w:rFonts w:ascii="Times New Roman" w:eastAsia="Times New Roman" w:hAnsi="Times New Roman" w:cs="Times New Roman"/>
          <w:iCs/>
          <w:kern w:val="0"/>
          <w:sz w:val="22"/>
          <w:lang w:eastAsia="fr-FR"/>
        </w:rPr>
        <w:t>h-1</w:t>
      </w:r>
      <w:r w:rsidR="009708D6">
        <w:rPr>
          <w:rFonts w:ascii="Times New Roman" w:eastAsia="Times New Roman" w:hAnsi="Times New Roman" w:cs="Times New Roman"/>
          <w:iCs/>
          <w:kern w:val="0"/>
          <w:sz w:val="22"/>
          <w:lang w:eastAsia="fr-FR"/>
        </w:rPr>
        <w:t>3</w:t>
      </w:r>
      <w:r w:rsidR="006714D5" w:rsidRPr="001A53F6">
        <w:rPr>
          <w:rFonts w:ascii="Times New Roman" w:eastAsia="Times New Roman" w:hAnsi="Times New Roman" w:cs="Times New Roman"/>
          <w:iCs/>
          <w:kern w:val="0"/>
          <w:sz w:val="22"/>
          <w:lang w:eastAsia="fr-FR"/>
        </w:rPr>
        <w:t>h</w:t>
      </w:r>
      <w:r w:rsidR="009F70EE" w:rsidRPr="001A53F6">
        <w:rPr>
          <w:rFonts w:ascii="Times New Roman" w:eastAsia="Times New Roman" w:hAnsi="Times New Roman" w:cs="Times New Roman"/>
          <w:b w:val="0"/>
          <w:iCs/>
          <w:kern w:val="0"/>
          <w:sz w:val="22"/>
          <w:lang w:eastAsia="fr-FR"/>
        </w:rPr>
        <w:t xml:space="preserve"> </w:t>
      </w:r>
    </w:p>
    <w:p w14:paraId="36133CAB" w14:textId="77777777" w:rsidR="009F70EE" w:rsidRPr="001A53F6" w:rsidRDefault="009F70EE" w:rsidP="00686567">
      <w:pPr>
        <w:spacing w:after="0" w:line="240" w:lineRule="auto"/>
        <w:jc w:val="both"/>
        <w:rPr>
          <w:rFonts w:ascii="Times New Roman" w:eastAsia="Times New Roman" w:hAnsi="Times New Roman" w:cs="Times New Roman"/>
          <w:b w:val="0"/>
          <w:iCs/>
          <w:kern w:val="0"/>
          <w:sz w:val="22"/>
          <w:lang w:eastAsia="fr-FR"/>
        </w:rPr>
      </w:pPr>
      <w:r w:rsidRPr="001A53F6">
        <w:rPr>
          <w:rFonts w:ascii="Times New Roman" w:eastAsia="Times New Roman" w:hAnsi="Times New Roman" w:cs="Times New Roman"/>
          <w:b w:val="0"/>
          <w:iCs/>
          <w:kern w:val="0"/>
          <w:sz w:val="22"/>
          <w:lang w:eastAsia="fr-FR"/>
        </w:rPr>
        <w:t>Le niveau confirmé est ouvert aux étudiants ayant déjà fait du latin (classique ou médiéval) puisqu’il s’agit d’un cours/TD de traduction. Il permet aux étudiant</w:t>
      </w:r>
      <w:r w:rsidR="00ED7982" w:rsidRPr="001A53F6">
        <w:rPr>
          <w:rFonts w:ascii="Times New Roman" w:eastAsia="Times New Roman" w:hAnsi="Times New Roman" w:cs="Times New Roman"/>
          <w:b w:val="0"/>
          <w:iCs/>
          <w:kern w:val="0"/>
          <w:sz w:val="22"/>
          <w:lang w:eastAsia="fr-FR"/>
        </w:rPr>
        <w:t>s</w:t>
      </w:r>
      <w:r w:rsidRPr="001A53F6">
        <w:rPr>
          <w:rFonts w:ascii="Times New Roman" w:eastAsia="Times New Roman" w:hAnsi="Times New Roman" w:cs="Times New Roman"/>
          <w:b w:val="0"/>
          <w:iCs/>
          <w:kern w:val="0"/>
          <w:sz w:val="22"/>
          <w:lang w:eastAsia="fr-FR"/>
        </w:rPr>
        <w:t xml:space="preserve"> d’aborder les problèmes de syntaxe et de morphologie au travers d’un choix de documents et de textes représentatifs des principaux genres qui ont cours dans le Moyen Âge occidental latin. L’objectif est d’explorer les différents genres de l’écrit au Moyen Âge.</w:t>
      </w:r>
    </w:p>
    <w:p w14:paraId="1B0B2BE3" w14:textId="77777777" w:rsidR="009F70EE" w:rsidRPr="001A53F6" w:rsidRDefault="009F70EE" w:rsidP="00686567">
      <w:pPr>
        <w:spacing w:after="0" w:line="240" w:lineRule="auto"/>
        <w:jc w:val="both"/>
        <w:rPr>
          <w:rFonts w:ascii="Times New Roman" w:eastAsia="Times New Roman" w:hAnsi="Times New Roman" w:cs="Times New Roman"/>
          <w:b w:val="0"/>
          <w:iCs/>
          <w:kern w:val="0"/>
          <w:sz w:val="22"/>
          <w:lang w:eastAsia="fr-FR"/>
        </w:rPr>
      </w:pPr>
    </w:p>
    <w:p w14:paraId="169F6D0C" w14:textId="77777777" w:rsidR="009F70EE" w:rsidRPr="001A53F6" w:rsidRDefault="009F70EE" w:rsidP="00686567">
      <w:pPr>
        <w:spacing w:after="0" w:line="240" w:lineRule="auto"/>
        <w:jc w:val="both"/>
        <w:rPr>
          <w:rFonts w:ascii="Times New Roman" w:eastAsia="Times New Roman" w:hAnsi="Times New Roman" w:cs="Times New Roman"/>
          <w:b w:val="0"/>
          <w:iCs/>
          <w:kern w:val="0"/>
          <w:sz w:val="22"/>
          <w:lang w:eastAsia="fr-FR"/>
        </w:rPr>
      </w:pPr>
      <w:r w:rsidRPr="001A53F6">
        <w:rPr>
          <w:rFonts w:ascii="Times New Roman" w:eastAsia="Times New Roman" w:hAnsi="Times New Roman" w:cs="Times New Roman"/>
          <w:iCs/>
          <w:kern w:val="0"/>
          <w:sz w:val="22"/>
          <w:lang w:eastAsia="fr-FR"/>
        </w:rPr>
        <w:t>Bibliographie indicative</w:t>
      </w:r>
      <w:r w:rsidRPr="001A53F6">
        <w:rPr>
          <w:rFonts w:ascii="Times New Roman" w:eastAsia="Times New Roman" w:hAnsi="Times New Roman" w:cs="Times New Roman"/>
          <w:b w:val="0"/>
          <w:iCs/>
          <w:kern w:val="0"/>
          <w:sz w:val="22"/>
          <w:lang w:eastAsia="fr-FR"/>
        </w:rPr>
        <w:t> :</w:t>
      </w:r>
    </w:p>
    <w:p w14:paraId="7D272711" w14:textId="77777777" w:rsidR="009F70EE" w:rsidRPr="001A53F6" w:rsidRDefault="009F70EE" w:rsidP="00686567">
      <w:pPr>
        <w:spacing w:after="0" w:line="240" w:lineRule="auto"/>
        <w:jc w:val="both"/>
        <w:rPr>
          <w:rFonts w:ascii="Times New Roman" w:eastAsia="Times New Roman" w:hAnsi="Times New Roman" w:cs="Times New Roman"/>
          <w:b w:val="0"/>
          <w:iCs/>
          <w:kern w:val="0"/>
          <w:sz w:val="22"/>
          <w:lang w:eastAsia="fr-FR"/>
        </w:rPr>
      </w:pPr>
      <w:r w:rsidRPr="001A53F6">
        <w:rPr>
          <w:rFonts w:ascii="Times New Roman" w:eastAsia="Times New Roman" w:hAnsi="Times New Roman" w:cs="Times New Roman"/>
          <w:b w:val="0"/>
          <w:iCs/>
          <w:kern w:val="0"/>
          <w:sz w:val="22"/>
          <w:lang w:eastAsia="fr-FR"/>
        </w:rPr>
        <w:t xml:space="preserve">-Monique Goullet et Michel Paisse, </w:t>
      </w:r>
      <w:r w:rsidR="00ED7982" w:rsidRPr="001A53F6">
        <w:rPr>
          <w:rFonts w:ascii="Times New Roman" w:eastAsia="Times New Roman" w:hAnsi="Times New Roman" w:cs="Times New Roman"/>
          <w:b w:val="0"/>
          <w:iCs/>
          <w:kern w:val="0"/>
          <w:sz w:val="22"/>
          <w:lang w:eastAsia="fr-FR"/>
        </w:rPr>
        <w:t>T</w:t>
      </w:r>
      <w:r w:rsidRPr="001A53F6">
        <w:rPr>
          <w:rFonts w:ascii="Times New Roman" w:eastAsia="Times New Roman" w:hAnsi="Times New Roman" w:cs="Times New Roman"/>
          <w:b w:val="0"/>
          <w:iCs/>
          <w:kern w:val="0"/>
          <w:sz w:val="22"/>
          <w:lang w:eastAsia="fr-FR"/>
        </w:rPr>
        <w:t>raduire le latin médiéval, paru aux éditions Picard ;</w:t>
      </w:r>
    </w:p>
    <w:p w14:paraId="6212C2D7" w14:textId="77777777" w:rsidR="009F70EE" w:rsidRPr="001A53F6" w:rsidRDefault="009F70EE" w:rsidP="00686567">
      <w:pPr>
        <w:spacing w:after="0" w:line="240" w:lineRule="auto"/>
        <w:jc w:val="both"/>
        <w:rPr>
          <w:rFonts w:ascii="Times New Roman" w:eastAsia="Times New Roman" w:hAnsi="Times New Roman" w:cs="Times New Roman"/>
          <w:b w:val="0"/>
          <w:iCs/>
          <w:kern w:val="0"/>
          <w:sz w:val="22"/>
          <w:lang w:eastAsia="fr-FR"/>
        </w:rPr>
      </w:pPr>
      <w:r w:rsidRPr="001A53F6">
        <w:rPr>
          <w:rFonts w:ascii="Times New Roman" w:eastAsia="Times New Roman" w:hAnsi="Times New Roman" w:cs="Times New Roman"/>
          <w:b w:val="0"/>
          <w:iCs/>
          <w:kern w:val="0"/>
          <w:sz w:val="22"/>
          <w:lang w:eastAsia="fr-FR"/>
        </w:rPr>
        <w:t>-Pascale Bourgain, Le latin médiéval, dans la collection « L’Atelier du médiéviste, 10 » (Brepols)</w:t>
      </w:r>
    </w:p>
    <w:p w14:paraId="04C9A221" w14:textId="77777777" w:rsidR="00C07039" w:rsidRPr="001A53F6" w:rsidRDefault="00C07039" w:rsidP="00686567">
      <w:pPr>
        <w:spacing w:after="0" w:line="240" w:lineRule="auto"/>
        <w:jc w:val="both"/>
        <w:rPr>
          <w:rFonts w:ascii="Times New Roman" w:eastAsia="Times New Roman" w:hAnsi="Times New Roman" w:cs="Times New Roman"/>
          <w:b w:val="0"/>
          <w:iCs/>
          <w:kern w:val="0"/>
          <w:sz w:val="22"/>
          <w:lang w:eastAsia="fr-FR"/>
        </w:rPr>
      </w:pPr>
    </w:p>
    <w:p w14:paraId="465D6E4E" w14:textId="77777777" w:rsidR="00686567" w:rsidRPr="001A53F6" w:rsidRDefault="00686567" w:rsidP="00686567">
      <w:pPr>
        <w:keepNext/>
        <w:spacing w:after="0" w:line="240" w:lineRule="auto"/>
        <w:jc w:val="both"/>
        <w:outlineLvl w:val="0"/>
        <w:rPr>
          <w:rFonts w:ascii="Times New Roman" w:hAnsi="Times New Roman" w:cs="Times New Roman"/>
          <w:b w:val="0"/>
          <w:iCs/>
          <w:sz w:val="22"/>
        </w:rPr>
      </w:pPr>
    </w:p>
    <w:p w14:paraId="095D8786" w14:textId="77777777" w:rsidR="00D9138F" w:rsidRPr="001A53F6" w:rsidRDefault="00D9138F" w:rsidP="00686567">
      <w:pPr>
        <w:keepNext/>
        <w:spacing w:after="0" w:line="240" w:lineRule="auto"/>
        <w:jc w:val="both"/>
        <w:outlineLvl w:val="0"/>
        <w:rPr>
          <w:rFonts w:ascii="Times New Roman" w:hAnsi="Times New Roman" w:cs="Times New Roman"/>
          <w:b w:val="0"/>
          <w:iCs/>
          <w:sz w:val="22"/>
        </w:rPr>
      </w:pPr>
    </w:p>
    <w:p w14:paraId="6424C358" w14:textId="7B522C5F" w:rsidR="00C07039" w:rsidRPr="001A53F6" w:rsidRDefault="00022B12" w:rsidP="00C07039">
      <w:pPr>
        <w:spacing w:after="0" w:line="240" w:lineRule="auto"/>
        <w:jc w:val="center"/>
        <w:rPr>
          <w:rFonts w:ascii="Times New Roman" w:eastAsia="Times New Roman" w:hAnsi="Times New Roman" w:cs="Times New Roman"/>
          <w:iCs/>
          <w:color w:val="0070C0"/>
          <w:kern w:val="0"/>
          <w:sz w:val="22"/>
          <w:lang w:eastAsia="fr-FR"/>
        </w:rPr>
      </w:pPr>
      <w:r w:rsidRPr="001A53F6">
        <w:rPr>
          <w:rFonts w:ascii="Times New Roman" w:eastAsia="Times New Roman" w:hAnsi="Times New Roman" w:cs="Times New Roman"/>
          <w:iCs/>
          <w:color w:val="0070C0"/>
          <w:kern w:val="0"/>
          <w:sz w:val="22"/>
          <w:lang w:eastAsia="fr-FR"/>
        </w:rPr>
        <w:t xml:space="preserve">J3024519/J3024619 </w:t>
      </w:r>
      <w:r w:rsidR="00C07039" w:rsidRPr="001A53F6">
        <w:rPr>
          <w:rFonts w:ascii="Times New Roman" w:eastAsia="Times New Roman" w:hAnsi="Times New Roman" w:cs="Times New Roman"/>
          <w:iCs/>
          <w:color w:val="0070C0"/>
          <w:kern w:val="0"/>
          <w:sz w:val="22"/>
          <w:lang w:eastAsia="fr-FR"/>
        </w:rPr>
        <w:t>Latin médiéval, niveau débutant (</w:t>
      </w:r>
      <w:r w:rsidR="007F48D6" w:rsidRPr="001A53F6">
        <w:rPr>
          <w:rFonts w:ascii="Times New Roman" w:eastAsia="Times New Roman" w:hAnsi="Times New Roman" w:cs="Times New Roman"/>
          <w:iCs/>
          <w:color w:val="0070C0"/>
          <w:kern w:val="0"/>
          <w:sz w:val="22"/>
          <w:lang w:eastAsia="fr-FR"/>
        </w:rPr>
        <w:t>P. Vey</w:t>
      </w:r>
      <w:r w:rsidR="00C07039" w:rsidRPr="001A53F6">
        <w:rPr>
          <w:rFonts w:ascii="Times New Roman" w:eastAsia="Times New Roman" w:hAnsi="Times New Roman" w:cs="Times New Roman"/>
          <w:iCs/>
          <w:color w:val="0070C0"/>
          <w:kern w:val="0"/>
          <w:sz w:val="22"/>
          <w:lang w:eastAsia="fr-FR"/>
        </w:rPr>
        <w:t>)</w:t>
      </w:r>
    </w:p>
    <w:p w14:paraId="7166F27D" w14:textId="77777777" w:rsidR="00C07039" w:rsidRPr="001A53F6" w:rsidRDefault="00C07039" w:rsidP="00C07039">
      <w:pPr>
        <w:spacing w:after="0" w:line="240" w:lineRule="auto"/>
        <w:jc w:val="center"/>
        <w:rPr>
          <w:rFonts w:ascii="Times New Roman" w:eastAsia="Times New Roman" w:hAnsi="Times New Roman" w:cs="Times New Roman"/>
          <w:iCs/>
          <w:color w:val="0070C0"/>
          <w:kern w:val="0"/>
          <w:sz w:val="22"/>
          <w:lang w:eastAsia="fr-FR"/>
        </w:rPr>
      </w:pPr>
    </w:p>
    <w:p w14:paraId="2C3F8281" w14:textId="22704378" w:rsidR="009708D6" w:rsidRPr="001A53F6" w:rsidRDefault="00B22739" w:rsidP="00C07039">
      <w:pPr>
        <w:spacing w:after="0" w:line="240" w:lineRule="auto"/>
        <w:jc w:val="both"/>
        <w:rPr>
          <w:rFonts w:ascii="Times New Roman" w:eastAsia="Times New Roman" w:hAnsi="Times New Roman" w:cs="Times New Roman"/>
          <w:b w:val="0"/>
          <w:iCs/>
          <w:kern w:val="0"/>
          <w:sz w:val="22"/>
          <w:lang w:eastAsia="fr-FR"/>
        </w:rPr>
      </w:pPr>
      <w:r w:rsidRPr="001A53F6">
        <w:rPr>
          <w:rFonts w:ascii="Times New Roman" w:eastAsia="Times New Roman" w:hAnsi="Times New Roman" w:cs="Times New Roman"/>
          <w:iCs/>
          <w:kern w:val="0"/>
          <w:sz w:val="22"/>
          <w:lang w:eastAsia="fr-FR"/>
        </w:rPr>
        <w:t xml:space="preserve"> Mercredi </w:t>
      </w:r>
      <w:r w:rsidR="00A30FBC" w:rsidRPr="001A53F6">
        <w:rPr>
          <w:rFonts w:ascii="Times New Roman" w:eastAsia="Times New Roman" w:hAnsi="Times New Roman" w:cs="Times New Roman"/>
          <w:iCs/>
          <w:kern w:val="0"/>
          <w:sz w:val="22"/>
          <w:lang w:eastAsia="fr-FR"/>
        </w:rPr>
        <w:t>1</w:t>
      </w:r>
      <w:r w:rsidR="009708D6">
        <w:rPr>
          <w:rFonts w:ascii="Times New Roman" w:eastAsia="Times New Roman" w:hAnsi="Times New Roman" w:cs="Times New Roman"/>
          <w:iCs/>
          <w:kern w:val="0"/>
          <w:sz w:val="22"/>
          <w:lang w:eastAsia="fr-FR"/>
        </w:rPr>
        <w:t>3</w:t>
      </w:r>
      <w:r w:rsidR="00A30FBC" w:rsidRPr="001A53F6">
        <w:rPr>
          <w:rFonts w:ascii="Times New Roman" w:eastAsia="Times New Roman" w:hAnsi="Times New Roman" w:cs="Times New Roman"/>
          <w:iCs/>
          <w:kern w:val="0"/>
          <w:sz w:val="22"/>
          <w:lang w:eastAsia="fr-FR"/>
        </w:rPr>
        <w:t>h-1</w:t>
      </w:r>
      <w:r w:rsidR="009708D6">
        <w:rPr>
          <w:rFonts w:ascii="Times New Roman" w:eastAsia="Times New Roman" w:hAnsi="Times New Roman" w:cs="Times New Roman"/>
          <w:iCs/>
          <w:kern w:val="0"/>
          <w:sz w:val="22"/>
          <w:lang w:eastAsia="fr-FR"/>
        </w:rPr>
        <w:t>5</w:t>
      </w:r>
      <w:r w:rsidR="00A30FBC" w:rsidRPr="001A53F6">
        <w:rPr>
          <w:rFonts w:ascii="Times New Roman" w:eastAsia="Times New Roman" w:hAnsi="Times New Roman" w:cs="Times New Roman"/>
          <w:iCs/>
          <w:kern w:val="0"/>
          <w:sz w:val="22"/>
          <w:lang w:eastAsia="fr-FR"/>
        </w:rPr>
        <w:t>h</w:t>
      </w:r>
      <w:r w:rsidR="00C07039" w:rsidRPr="001A53F6">
        <w:rPr>
          <w:rFonts w:ascii="Times New Roman" w:eastAsia="Times New Roman" w:hAnsi="Times New Roman" w:cs="Times New Roman"/>
          <w:b w:val="0"/>
          <w:iCs/>
          <w:kern w:val="0"/>
          <w:sz w:val="22"/>
          <w:lang w:eastAsia="fr-FR"/>
        </w:rPr>
        <w:t xml:space="preserve"> </w:t>
      </w:r>
    </w:p>
    <w:p w14:paraId="59B2C468" w14:textId="51F6C959" w:rsidR="005813EE" w:rsidRPr="001A53F6" w:rsidRDefault="00336152" w:rsidP="00A168B5">
      <w:pPr>
        <w:spacing w:after="0" w:line="240" w:lineRule="auto"/>
        <w:jc w:val="both"/>
        <w:rPr>
          <w:rFonts w:ascii="Times New Roman" w:eastAsia="Times New Roman" w:hAnsi="Times New Roman" w:cs="Times New Roman"/>
          <w:b w:val="0"/>
          <w:iCs/>
          <w:kern w:val="0"/>
          <w:sz w:val="22"/>
          <w:lang w:eastAsia="fr-FR"/>
        </w:rPr>
      </w:pPr>
      <w:r w:rsidRPr="001A53F6">
        <w:rPr>
          <w:rFonts w:ascii="Times New Roman" w:eastAsia="Times New Roman" w:hAnsi="Times New Roman" w:cs="Times New Roman"/>
          <w:b w:val="0"/>
          <w:iCs/>
          <w:kern w:val="0"/>
          <w:sz w:val="22"/>
          <w:lang w:eastAsia="fr-FR"/>
        </w:rPr>
        <w:t>Le niveau débutant est ouvert aux étudiants n’ayant jamais fait du latin (classique ou médiéval). Son objectif est l’acquisition des bases grammaticales pour permettre aux étudiants de traduire et de comprendre des documents médiévaux. Il aborde dix siècles d’histoire linguistique (V e siècle-XV e siècle) et s’appuie sur les 21 leçons du manuel de Monique Goullet et Michel Parisse, Apprendre le latin médiéval, publié aux éditions Picard</w:t>
      </w:r>
    </w:p>
    <w:p w14:paraId="390B7057" w14:textId="77777777" w:rsidR="000645C7" w:rsidRPr="001A53F6" w:rsidRDefault="000645C7" w:rsidP="008D413B">
      <w:pPr>
        <w:spacing w:after="0" w:line="240" w:lineRule="auto"/>
        <w:jc w:val="center"/>
        <w:rPr>
          <w:rFonts w:eastAsia="Calibri"/>
          <w:iCs/>
          <w:kern w:val="0"/>
          <w:sz w:val="28"/>
          <w:szCs w:val="28"/>
          <w:lang w:eastAsia="fr-FR"/>
        </w:rPr>
      </w:pPr>
    </w:p>
    <w:p w14:paraId="14CE8604" w14:textId="77777777" w:rsidR="000645C7" w:rsidRPr="001A53F6" w:rsidRDefault="000645C7" w:rsidP="008D413B">
      <w:pPr>
        <w:spacing w:after="0" w:line="240" w:lineRule="auto"/>
        <w:jc w:val="center"/>
        <w:rPr>
          <w:rFonts w:eastAsia="Calibri"/>
          <w:iCs/>
          <w:kern w:val="0"/>
          <w:sz w:val="28"/>
          <w:szCs w:val="28"/>
          <w:lang w:eastAsia="fr-FR"/>
        </w:rPr>
      </w:pPr>
    </w:p>
    <w:p w14:paraId="6D6E5F54" w14:textId="77777777" w:rsidR="009708D6" w:rsidRDefault="009708D6" w:rsidP="008D413B">
      <w:pPr>
        <w:spacing w:after="0" w:line="240" w:lineRule="auto"/>
        <w:jc w:val="center"/>
        <w:rPr>
          <w:rFonts w:eastAsia="Calibri"/>
          <w:iCs/>
          <w:kern w:val="0"/>
          <w:sz w:val="28"/>
          <w:szCs w:val="28"/>
          <w:lang w:eastAsia="fr-FR"/>
        </w:rPr>
      </w:pPr>
    </w:p>
    <w:p w14:paraId="3A25C065" w14:textId="47D91102" w:rsidR="008D413B" w:rsidRPr="001A53F6" w:rsidRDefault="008D413B" w:rsidP="008D413B">
      <w:pPr>
        <w:spacing w:after="0" w:line="240" w:lineRule="auto"/>
        <w:jc w:val="center"/>
        <w:rPr>
          <w:rFonts w:eastAsia="Calibri"/>
          <w:iCs/>
          <w:kern w:val="0"/>
          <w:sz w:val="28"/>
          <w:szCs w:val="28"/>
          <w:lang w:eastAsia="fr-FR"/>
        </w:rPr>
      </w:pPr>
      <w:r w:rsidRPr="001A53F6">
        <w:rPr>
          <w:rFonts w:eastAsia="Calibri"/>
          <w:iCs/>
          <w:kern w:val="0"/>
          <w:sz w:val="28"/>
          <w:szCs w:val="28"/>
          <w:lang w:eastAsia="fr-FR"/>
        </w:rPr>
        <w:t>J302251</w:t>
      </w:r>
      <w:r w:rsidR="00DF1DE8" w:rsidRPr="001A53F6">
        <w:rPr>
          <w:rFonts w:eastAsia="Calibri"/>
          <w:iCs/>
          <w:kern w:val="0"/>
          <w:sz w:val="28"/>
          <w:szCs w:val="28"/>
          <w:lang w:eastAsia="fr-FR"/>
        </w:rPr>
        <w:t>9</w:t>
      </w:r>
      <w:r w:rsidRPr="001A53F6">
        <w:rPr>
          <w:rFonts w:eastAsia="Calibri"/>
          <w:iCs/>
          <w:kern w:val="0"/>
          <w:sz w:val="28"/>
          <w:szCs w:val="28"/>
          <w:lang w:eastAsia="fr-FR"/>
        </w:rPr>
        <w:t>/J302261</w:t>
      </w:r>
      <w:r w:rsidR="00DF1DE8" w:rsidRPr="001A53F6">
        <w:rPr>
          <w:rFonts w:eastAsia="Calibri"/>
          <w:iCs/>
          <w:kern w:val="0"/>
          <w:sz w:val="28"/>
          <w:szCs w:val="28"/>
          <w:lang w:eastAsia="fr-FR"/>
        </w:rPr>
        <w:t>9</w:t>
      </w:r>
      <w:r w:rsidRPr="001A53F6">
        <w:rPr>
          <w:rFonts w:eastAsia="Calibri"/>
          <w:iCs/>
          <w:kern w:val="0"/>
          <w:sz w:val="28"/>
          <w:szCs w:val="28"/>
          <w:lang w:eastAsia="fr-FR"/>
        </w:rPr>
        <w:t xml:space="preserve"> : Paléographie moderne</w:t>
      </w:r>
    </w:p>
    <w:p w14:paraId="5552AAC5" w14:textId="77777777" w:rsidR="008D413B" w:rsidRPr="001A53F6" w:rsidRDefault="008D413B" w:rsidP="008D413B">
      <w:pPr>
        <w:spacing w:after="0" w:line="240" w:lineRule="auto"/>
        <w:jc w:val="both"/>
        <w:rPr>
          <w:rFonts w:eastAsia="Calibri"/>
          <w:iCs/>
          <w:kern w:val="0"/>
          <w:sz w:val="20"/>
          <w:szCs w:val="20"/>
          <w:lang w:eastAsia="fr-FR"/>
        </w:rPr>
      </w:pPr>
    </w:p>
    <w:p w14:paraId="5F6E3DBA" w14:textId="77777777" w:rsidR="008D413B" w:rsidRPr="001A53F6" w:rsidRDefault="008D413B" w:rsidP="008D413B">
      <w:pPr>
        <w:spacing w:after="0" w:line="240" w:lineRule="auto"/>
        <w:jc w:val="both"/>
        <w:rPr>
          <w:rFonts w:eastAsia="Calibri"/>
          <w:iCs/>
          <w:kern w:val="0"/>
          <w:sz w:val="20"/>
          <w:szCs w:val="20"/>
          <w:lang w:eastAsia="fr-FR"/>
        </w:rPr>
      </w:pPr>
    </w:p>
    <w:p w14:paraId="2342F392" w14:textId="77777777" w:rsidR="008D413B" w:rsidRPr="008B67DE" w:rsidRDefault="008D413B" w:rsidP="008D413B">
      <w:pPr>
        <w:spacing w:after="0" w:line="240" w:lineRule="auto"/>
        <w:jc w:val="center"/>
        <w:rPr>
          <w:rFonts w:ascii="Times New Roman" w:eastAsia="Calibri" w:hAnsi="Times New Roman" w:cs="Times New Roman"/>
          <w:iCs/>
          <w:kern w:val="0"/>
          <w:sz w:val="22"/>
          <w:lang w:eastAsia="fr-FR"/>
        </w:rPr>
      </w:pPr>
      <w:r w:rsidRPr="008B67DE">
        <w:rPr>
          <w:rFonts w:ascii="Times New Roman" w:eastAsia="Calibri" w:hAnsi="Times New Roman" w:cs="Times New Roman"/>
          <w:iCs/>
          <w:kern w:val="0"/>
          <w:sz w:val="22"/>
          <w:lang w:eastAsia="fr-FR"/>
        </w:rPr>
        <w:t xml:space="preserve">Enseignant : </w:t>
      </w:r>
      <w:r w:rsidR="00211B97" w:rsidRPr="008B67DE">
        <w:rPr>
          <w:rFonts w:ascii="Times New Roman" w:eastAsia="Calibri" w:hAnsi="Times New Roman" w:cs="Times New Roman"/>
          <w:iCs/>
          <w:kern w:val="0"/>
          <w:sz w:val="22"/>
          <w:lang w:eastAsia="fr-FR"/>
        </w:rPr>
        <w:t>Jean-Marie Le Gall</w:t>
      </w:r>
      <w:r w:rsidR="00306261" w:rsidRPr="008B67DE">
        <w:rPr>
          <w:rFonts w:ascii="Times New Roman" w:eastAsia="Calibri" w:hAnsi="Times New Roman" w:cs="Times New Roman"/>
          <w:iCs/>
          <w:kern w:val="0"/>
          <w:sz w:val="22"/>
          <w:lang w:eastAsia="fr-FR"/>
        </w:rPr>
        <w:t xml:space="preserve"> </w:t>
      </w:r>
    </w:p>
    <w:p w14:paraId="62F06764" w14:textId="6330F313" w:rsidR="0048290B" w:rsidRPr="008B67DE" w:rsidRDefault="0048290B" w:rsidP="008D413B">
      <w:pPr>
        <w:spacing w:after="0" w:line="240" w:lineRule="auto"/>
        <w:jc w:val="center"/>
        <w:rPr>
          <w:rFonts w:ascii="Times New Roman" w:eastAsia="Calibri" w:hAnsi="Times New Roman" w:cs="Times New Roman"/>
          <w:iCs/>
          <w:kern w:val="0"/>
          <w:sz w:val="22"/>
          <w:lang w:eastAsia="fr-FR"/>
        </w:rPr>
      </w:pPr>
      <w:r w:rsidRPr="008B67DE">
        <w:rPr>
          <w:rFonts w:ascii="Times New Roman" w:eastAsia="Calibri" w:hAnsi="Times New Roman" w:cs="Times New Roman"/>
          <w:iCs/>
          <w:kern w:val="0"/>
          <w:sz w:val="22"/>
          <w:lang w:eastAsia="fr-FR"/>
        </w:rPr>
        <w:t xml:space="preserve">Semestre 1 </w:t>
      </w:r>
      <w:r w:rsidR="00D10008" w:rsidRPr="008B67DE">
        <w:rPr>
          <w:rFonts w:ascii="Times New Roman" w:eastAsia="Calibri" w:hAnsi="Times New Roman" w:cs="Times New Roman"/>
          <w:iCs/>
          <w:kern w:val="0"/>
          <w:sz w:val="22"/>
          <w:lang w:eastAsia="fr-FR"/>
        </w:rPr>
        <w:t>Christophe</w:t>
      </w:r>
      <w:r w:rsidRPr="008B67DE">
        <w:rPr>
          <w:rFonts w:ascii="Times New Roman" w:eastAsia="Calibri" w:hAnsi="Times New Roman" w:cs="Times New Roman"/>
          <w:iCs/>
          <w:kern w:val="0"/>
          <w:sz w:val="22"/>
          <w:lang w:eastAsia="fr-FR"/>
        </w:rPr>
        <w:t xml:space="preserve"> V</w:t>
      </w:r>
      <w:r w:rsidR="00D10008" w:rsidRPr="008B67DE">
        <w:rPr>
          <w:rFonts w:ascii="Times New Roman" w:eastAsia="Calibri" w:hAnsi="Times New Roman" w:cs="Times New Roman"/>
          <w:iCs/>
          <w:kern w:val="0"/>
          <w:sz w:val="22"/>
          <w:lang w:eastAsia="fr-FR"/>
        </w:rPr>
        <w:t xml:space="preserve">ellet </w:t>
      </w:r>
    </w:p>
    <w:p w14:paraId="2C057E5A" w14:textId="693E2D0F" w:rsidR="0048290B" w:rsidRPr="00085298" w:rsidRDefault="0048290B" w:rsidP="008D413B">
      <w:pPr>
        <w:spacing w:after="0" w:line="240" w:lineRule="auto"/>
        <w:jc w:val="center"/>
        <w:rPr>
          <w:rFonts w:ascii="Times New Roman" w:eastAsia="Calibri" w:hAnsi="Times New Roman" w:cs="Times New Roman"/>
          <w:iCs/>
          <w:kern w:val="0"/>
          <w:sz w:val="22"/>
          <w:lang w:eastAsia="fr-FR"/>
        </w:rPr>
      </w:pPr>
      <w:r w:rsidRPr="008B67DE">
        <w:rPr>
          <w:rFonts w:ascii="Times New Roman" w:eastAsia="Calibri" w:hAnsi="Times New Roman" w:cs="Times New Roman"/>
          <w:iCs/>
          <w:kern w:val="0"/>
          <w:sz w:val="22"/>
          <w:lang w:eastAsia="fr-FR"/>
        </w:rPr>
        <w:t>Isabelle B</w:t>
      </w:r>
      <w:r w:rsidR="00D10008" w:rsidRPr="008B67DE">
        <w:rPr>
          <w:rFonts w:ascii="Times New Roman" w:eastAsia="Calibri" w:hAnsi="Times New Roman" w:cs="Times New Roman"/>
          <w:iCs/>
          <w:kern w:val="0"/>
          <w:sz w:val="22"/>
          <w:lang w:eastAsia="fr-FR"/>
        </w:rPr>
        <w:t>retthauer</w:t>
      </w:r>
    </w:p>
    <w:p w14:paraId="5A86EA33" w14:textId="77777777" w:rsidR="008D413B" w:rsidRPr="00085298" w:rsidRDefault="008D413B" w:rsidP="008D413B">
      <w:pPr>
        <w:spacing w:after="0" w:line="240" w:lineRule="auto"/>
        <w:jc w:val="both"/>
        <w:rPr>
          <w:rFonts w:ascii="Times New Roman" w:eastAsia="Calibri" w:hAnsi="Times New Roman" w:cs="Times New Roman"/>
          <w:iCs/>
          <w:kern w:val="0"/>
          <w:sz w:val="22"/>
          <w:lang w:eastAsia="fr-FR"/>
        </w:rPr>
      </w:pPr>
    </w:p>
    <w:p w14:paraId="04D38F48" w14:textId="77777777" w:rsidR="008D413B" w:rsidRPr="001A53F6" w:rsidRDefault="008D413B" w:rsidP="008D413B">
      <w:pPr>
        <w:spacing w:after="0" w:line="240" w:lineRule="auto"/>
        <w:jc w:val="both"/>
        <w:rPr>
          <w:rFonts w:ascii="Times New Roman" w:eastAsia="Calibri" w:hAnsi="Times New Roman" w:cs="Times New Roman"/>
          <w:iCs/>
          <w:kern w:val="0"/>
          <w:sz w:val="22"/>
          <w:lang w:eastAsia="fr-FR"/>
        </w:rPr>
      </w:pPr>
    </w:p>
    <w:p w14:paraId="432C6E16" w14:textId="77777777" w:rsidR="008D413B" w:rsidRPr="001A53F6" w:rsidRDefault="008D413B" w:rsidP="008D413B">
      <w:pPr>
        <w:spacing w:after="0" w:line="240" w:lineRule="auto"/>
        <w:jc w:val="both"/>
        <w:rPr>
          <w:rFonts w:ascii="Times New Roman" w:eastAsia="Calibri" w:hAnsi="Times New Roman" w:cs="Times New Roman"/>
          <w:iCs/>
          <w:kern w:val="0"/>
          <w:sz w:val="22"/>
          <w:lang w:eastAsia="fr-FR"/>
        </w:rPr>
      </w:pPr>
      <w:r w:rsidRPr="001A53F6">
        <w:rPr>
          <w:rFonts w:ascii="Times New Roman" w:eastAsia="Calibri" w:hAnsi="Times New Roman" w:cs="Times New Roman"/>
          <w:iCs/>
          <w:kern w:val="0"/>
          <w:sz w:val="22"/>
          <w:lang w:eastAsia="fr-FR"/>
        </w:rPr>
        <w:t>Mercredi, 9h-10h30</w:t>
      </w:r>
      <w:r w:rsidR="00FC735B" w:rsidRPr="001A53F6">
        <w:rPr>
          <w:rFonts w:ascii="Times New Roman" w:eastAsia="Calibri" w:hAnsi="Times New Roman" w:cs="Times New Roman"/>
          <w:iCs/>
          <w:kern w:val="0"/>
          <w:sz w:val="22"/>
          <w:lang w:eastAsia="fr-FR"/>
        </w:rPr>
        <w:t xml:space="preserve"> </w:t>
      </w:r>
      <w:r w:rsidRPr="001A53F6">
        <w:rPr>
          <w:rFonts w:ascii="Times New Roman" w:eastAsia="Calibri" w:hAnsi="Times New Roman" w:cs="Times New Roman"/>
          <w:iCs/>
          <w:kern w:val="0"/>
          <w:sz w:val="22"/>
          <w:lang w:eastAsia="fr-FR"/>
        </w:rPr>
        <w:t>Archives Nationales</w:t>
      </w:r>
      <w:r w:rsidRPr="001A53F6">
        <w:rPr>
          <w:rFonts w:ascii="Times New Roman" w:eastAsia="Calibri" w:hAnsi="Times New Roman" w:cs="Times New Roman"/>
          <w:b w:val="0"/>
          <w:iCs/>
          <w:kern w:val="0"/>
          <w:sz w:val="22"/>
          <w:lang w:eastAsia="fr-FR"/>
        </w:rPr>
        <w:t xml:space="preserve"> (salle d’albâtre du CARAN, 11 rue des Quatre-Fils, 75003 Paris)</w:t>
      </w:r>
    </w:p>
    <w:p w14:paraId="1A880CEC" w14:textId="77777777" w:rsidR="00306261" w:rsidRPr="001A53F6" w:rsidRDefault="00306261" w:rsidP="008D413B">
      <w:pPr>
        <w:spacing w:after="0" w:line="240" w:lineRule="auto"/>
        <w:jc w:val="both"/>
        <w:rPr>
          <w:rFonts w:ascii="Times New Roman" w:eastAsia="Calibri" w:hAnsi="Times New Roman" w:cs="Times New Roman"/>
          <w:b w:val="0"/>
          <w:iCs/>
          <w:kern w:val="0"/>
          <w:sz w:val="22"/>
          <w:lang w:eastAsia="fr-FR"/>
        </w:rPr>
      </w:pPr>
    </w:p>
    <w:p w14:paraId="706485C9" w14:textId="77777777" w:rsidR="00306261" w:rsidRPr="001A53F6" w:rsidRDefault="00306261" w:rsidP="00306261">
      <w:pPr>
        <w:spacing w:after="0" w:line="240" w:lineRule="auto"/>
        <w:jc w:val="both"/>
        <w:rPr>
          <w:rFonts w:ascii="Times New Roman" w:hAnsi="Times New Roman" w:cs="Times New Roman"/>
          <w:b w:val="0"/>
          <w:iCs/>
          <w:color w:val="000000" w:themeColor="text1"/>
          <w:kern w:val="0"/>
          <w:sz w:val="22"/>
        </w:rPr>
      </w:pPr>
      <w:r w:rsidRPr="001A53F6">
        <w:rPr>
          <w:rFonts w:ascii="Times New Roman" w:eastAsia="Times New Roman" w:hAnsi="Times New Roman" w:cs="Times New Roman"/>
          <w:b w:val="0"/>
          <w:iCs/>
          <w:color w:val="000000" w:themeColor="text1"/>
          <w:kern w:val="0"/>
          <w:sz w:val="22"/>
          <w:lang w:eastAsia="fr-FR"/>
        </w:rPr>
        <w:t>Cet enseignement a pour but d’initier, par la lecture de textes d’archives originaux, aux écritures manuscrites françaises des XVI</w:t>
      </w:r>
      <w:r w:rsidRPr="001A53F6">
        <w:rPr>
          <w:rFonts w:ascii="Times New Roman" w:eastAsia="Times New Roman" w:hAnsi="Times New Roman" w:cs="Times New Roman"/>
          <w:b w:val="0"/>
          <w:iCs/>
          <w:color w:val="000000" w:themeColor="text1"/>
          <w:kern w:val="0"/>
          <w:sz w:val="22"/>
          <w:vertAlign w:val="superscript"/>
          <w:lang w:eastAsia="fr-FR"/>
        </w:rPr>
        <w:t>e</w:t>
      </w:r>
      <w:r w:rsidRPr="001A53F6">
        <w:rPr>
          <w:rFonts w:ascii="Times New Roman" w:eastAsia="Times New Roman" w:hAnsi="Times New Roman" w:cs="Times New Roman"/>
          <w:b w:val="0"/>
          <w:iCs/>
          <w:color w:val="000000" w:themeColor="text1"/>
          <w:kern w:val="0"/>
          <w:sz w:val="22"/>
          <w:lang w:eastAsia="fr-FR"/>
        </w:rPr>
        <w:t>-XVIII</w:t>
      </w:r>
      <w:r w:rsidRPr="001A53F6">
        <w:rPr>
          <w:rFonts w:ascii="Times New Roman" w:eastAsia="Times New Roman" w:hAnsi="Times New Roman" w:cs="Times New Roman"/>
          <w:b w:val="0"/>
          <w:iCs/>
          <w:color w:val="000000" w:themeColor="text1"/>
          <w:kern w:val="0"/>
          <w:sz w:val="22"/>
          <w:vertAlign w:val="superscript"/>
          <w:lang w:eastAsia="fr-FR"/>
        </w:rPr>
        <w:t>e</w:t>
      </w:r>
      <w:r w:rsidRPr="001A53F6">
        <w:rPr>
          <w:rFonts w:ascii="Times New Roman" w:eastAsia="Times New Roman" w:hAnsi="Times New Roman" w:cs="Times New Roman"/>
          <w:b w:val="0"/>
          <w:iCs/>
          <w:color w:val="000000" w:themeColor="text1"/>
          <w:kern w:val="0"/>
          <w:sz w:val="22"/>
          <w:lang w:eastAsia="fr-FR"/>
        </w:rPr>
        <w:t xml:space="preserve"> siècles. Les documents étudiés, regroupés par type ou par thème (histoire économique, religieuse, etc.), sont tirés des fonds des Archives nationales et départementales ; ils </w:t>
      </w:r>
      <w:r w:rsidRPr="001A53F6">
        <w:rPr>
          <w:rFonts w:ascii="Times New Roman" w:hAnsi="Times New Roman" w:cs="Times New Roman"/>
          <w:b w:val="0"/>
          <w:iCs/>
          <w:color w:val="000000" w:themeColor="text1"/>
          <w:sz w:val="22"/>
        </w:rPr>
        <w:t>sont replacés dans leur contexte archivistique et diplomatique (fonds dont ils sont extraits, typologies documentaires), afin de favoriser leur appréhension globale</w:t>
      </w:r>
      <w:r w:rsidRPr="001A53F6">
        <w:rPr>
          <w:rFonts w:ascii="Times New Roman" w:eastAsia="Times New Roman" w:hAnsi="Times New Roman" w:cs="Times New Roman"/>
          <w:b w:val="0"/>
          <w:iCs/>
          <w:color w:val="000000" w:themeColor="text1"/>
          <w:kern w:val="0"/>
          <w:sz w:val="22"/>
          <w:lang w:eastAsia="fr-FR"/>
        </w:rPr>
        <w:t>.</w:t>
      </w:r>
    </w:p>
    <w:p w14:paraId="5B6D57DE" w14:textId="77777777" w:rsidR="00306261" w:rsidRPr="001A53F6" w:rsidRDefault="00306261" w:rsidP="00306261">
      <w:pPr>
        <w:spacing w:after="0" w:line="240" w:lineRule="auto"/>
        <w:jc w:val="both"/>
        <w:rPr>
          <w:rFonts w:ascii="Times New Roman" w:hAnsi="Times New Roman" w:cs="Times New Roman"/>
          <w:iCs/>
          <w:color w:val="000000" w:themeColor="text1"/>
          <w:kern w:val="0"/>
          <w:sz w:val="22"/>
        </w:rPr>
      </w:pPr>
      <w:r w:rsidRPr="001A53F6">
        <w:rPr>
          <w:rFonts w:ascii="Times New Roman" w:eastAsia="Times New Roman" w:hAnsi="Times New Roman" w:cs="Times New Roman"/>
          <w:b w:val="0"/>
          <w:iCs/>
          <w:color w:val="000000" w:themeColor="text1"/>
          <w:kern w:val="0"/>
          <w:sz w:val="22"/>
          <w:lang w:eastAsia="fr-FR"/>
        </w:rPr>
        <w:t xml:space="preserve">Cet enseignement, visant surtout à l’acquisition de savoir-faire (paléographie, compréhension des textes, critique des sources), repose sur la pratique (travail sur les textes et documents) ; le mode de validation conseillé est le contrôle continu. </w:t>
      </w:r>
    </w:p>
    <w:p w14:paraId="0CD0D690" w14:textId="77777777" w:rsidR="00156236" w:rsidRPr="001A53F6" w:rsidRDefault="00156236" w:rsidP="008D413B">
      <w:pPr>
        <w:spacing w:after="0" w:line="240" w:lineRule="auto"/>
        <w:jc w:val="both"/>
        <w:rPr>
          <w:rFonts w:ascii="Times New Roman" w:eastAsia="Calibri" w:hAnsi="Times New Roman" w:cs="Times New Roman"/>
          <w:iCs/>
          <w:color w:val="000000" w:themeColor="text1"/>
          <w:kern w:val="0"/>
          <w:sz w:val="22"/>
          <w:lang w:eastAsia="fr-FR"/>
        </w:rPr>
      </w:pPr>
    </w:p>
    <w:p w14:paraId="42C40FE7" w14:textId="77777777" w:rsidR="008D413B" w:rsidRPr="001A53F6" w:rsidRDefault="008D413B" w:rsidP="008D413B">
      <w:pPr>
        <w:spacing w:after="0" w:line="240" w:lineRule="auto"/>
        <w:jc w:val="both"/>
        <w:rPr>
          <w:rFonts w:ascii="Times New Roman" w:eastAsia="Calibri" w:hAnsi="Times New Roman" w:cs="Times New Roman"/>
          <w:b w:val="0"/>
          <w:iCs/>
          <w:kern w:val="0"/>
          <w:sz w:val="22"/>
          <w:lang w:eastAsia="fr-FR"/>
        </w:rPr>
      </w:pPr>
    </w:p>
    <w:p w14:paraId="76A2F698" w14:textId="58F8B9B9" w:rsidR="008D413B" w:rsidRPr="001A53F6" w:rsidRDefault="008D413B" w:rsidP="008D413B">
      <w:pPr>
        <w:spacing w:after="0" w:line="240" w:lineRule="auto"/>
        <w:jc w:val="both"/>
        <w:rPr>
          <w:rFonts w:ascii="Times New Roman" w:eastAsia="Calibri" w:hAnsi="Times New Roman" w:cs="Times New Roman"/>
          <w:iCs/>
          <w:kern w:val="0"/>
          <w:sz w:val="22"/>
          <w:lang w:eastAsia="fr-FR"/>
        </w:rPr>
      </w:pPr>
      <w:r w:rsidRPr="001A53F6">
        <w:rPr>
          <w:rFonts w:ascii="Times New Roman" w:eastAsia="Calibri" w:hAnsi="Times New Roman" w:cs="Times New Roman"/>
          <w:iCs/>
          <w:kern w:val="0"/>
          <w:sz w:val="22"/>
          <w:lang w:eastAsia="fr-FR"/>
        </w:rPr>
        <w:t xml:space="preserve">NB : il est </w:t>
      </w:r>
      <w:r w:rsidR="008B67DE">
        <w:rPr>
          <w:rFonts w:ascii="Times New Roman" w:eastAsia="Calibri" w:hAnsi="Times New Roman" w:cs="Times New Roman"/>
          <w:iCs/>
          <w:kern w:val="0"/>
          <w:sz w:val="22"/>
          <w:lang w:eastAsia="fr-FR"/>
        </w:rPr>
        <w:t>obligatoire</w:t>
      </w:r>
      <w:r w:rsidRPr="001A53F6">
        <w:rPr>
          <w:rFonts w:ascii="Times New Roman" w:eastAsia="Calibri" w:hAnsi="Times New Roman" w:cs="Times New Roman"/>
          <w:iCs/>
          <w:kern w:val="0"/>
          <w:sz w:val="22"/>
          <w:lang w:eastAsia="fr-FR"/>
        </w:rPr>
        <w:t xml:space="preserve"> de suivre l’enseignement Sources et méthodes de l’histoire moderne. </w:t>
      </w:r>
    </w:p>
    <w:p w14:paraId="64DB11B7" w14:textId="77777777" w:rsidR="008D413B" w:rsidRPr="001A53F6" w:rsidRDefault="008D413B" w:rsidP="008D413B">
      <w:pPr>
        <w:spacing w:after="0" w:line="240" w:lineRule="auto"/>
        <w:jc w:val="both"/>
        <w:rPr>
          <w:rFonts w:ascii="Times New Roman" w:eastAsia="Calibri" w:hAnsi="Times New Roman" w:cs="Times New Roman"/>
          <w:iCs/>
          <w:kern w:val="0"/>
          <w:sz w:val="22"/>
          <w:lang w:eastAsia="fr-FR"/>
        </w:rPr>
      </w:pPr>
    </w:p>
    <w:p w14:paraId="434373EB" w14:textId="77777777" w:rsidR="008D413B" w:rsidRPr="001A53F6" w:rsidRDefault="008D413B" w:rsidP="008D413B">
      <w:pPr>
        <w:spacing w:after="0" w:line="240" w:lineRule="auto"/>
        <w:jc w:val="both"/>
        <w:rPr>
          <w:rFonts w:ascii="Times New Roman" w:eastAsia="Calibri" w:hAnsi="Times New Roman" w:cs="Times New Roman"/>
          <w:iCs/>
          <w:kern w:val="0"/>
          <w:sz w:val="22"/>
          <w:lang w:eastAsia="fr-FR"/>
        </w:rPr>
      </w:pPr>
      <w:r w:rsidRPr="001A53F6">
        <w:rPr>
          <w:rFonts w:ascii="Times New Roman" w:eastAsia="Calibri" w:hAnsi="Times New Roman" w:cs="Times New Roman"/>
          <w:iCs/>
          <w:kern w:val="0"/>
          <w:sz w:val="22"/>
          <w:lang w:eastAsia="fr-FR"/>
        </w:rPr>
        <w:t>Orientation bibliographique</w:t>
      </w:r>
    </w:p>
    <w:p w14:paraId="0DC2E16E" w14:textId="77777777" w:rsidR="008D413B" w:rsidRPr="001A53F6" w:rsidRDefault="008D413B" w:rsidP="008D413B">
      <w:pPr>
        <w:spacing w:after="0" w:line="240" w:lineRule="auto"/>
        <w:jc w:val="both"/>
        <w:rPr>
          <w:rFonts w:ascii="Times New Roman" w:eastAsia="Calibri" w:hAnsi="Times New Roman" w:cs="Times New Roman"/>
          <w:b w:val="0"/>
          <w:iCs/>
          <w:kern w:val="0"/>
          <w:sz w:val="22"/>
          <w:lang w:eastAsia="fr-FR"/>
        </w:rPr>
      </w:pPr>
    </w:p>
    <w:p w14:paraId="084EF163" w14:textId="77777777" w:rsidR="008D413B" w:rsidRPr="001A53F6" w:rsidRDefault="008D413B" w:rsidP="008D413B">
      <w:pPr>
        <w:spacing w:after="0" w:line="240" w:lineRule="auto"/>
        <w:jc w:val="both"/>
        <w:rPr>
          <w:rFonts w:ascii="Times New Roman" w:eastAsia="Calibri" w:hAnsi="Times New Roman" w:cs="Times New Roman"/>
          <w:iCs/>
          <w:kern w:val="0"/>
          <w:sz w:val="22"/>
          <w:lang w:eastAsia="fr-FR"/>
        </w:rPr>
      </w:pPr>
      <w:r w:rsidRPr="001A53F6">
        <w:rPr>
          <w:rFonts w:ascii="Times New Roman" w:eastAsia="Calibri" w:hAnsi="Times New Roman" w:cs="Times New Roman"/>
          <w:iCs/>
          <w:kern w:val="0"/>
          <w:sz w:val="22"/>
          <w:lang w:eastAsia="fr-FR"/>
        </w:rPr>
        <w:t>Paléographie</w:t>
      </w:r>
    </w:p>
    <w:p w14:paraId="578F0DD3" w14:textId="77777777" w:rsidR="00156236" w:rsidRPr="001A53F6" w:rsidRDefault="00156236" w:rsidP="00156236">
      <w:pPr>
        <w:spacing w:after="0" w:line="240" w:lineRule="auto"/>
        <w:ind w:left="567" w:hanging="567"/>
        <w:jc w:val="both"/>
        <w:rPr>
          <w:rFonts w:ascii="Times New Roman" w:eastAsia="Calibri" w:hAnsi="Times New Roman" w:cs="Times New Roman"/>
          <w:b w:val="0"/>
          <w:iCs/>
          <w:color w:val="00000A"/>
          <w:kern w:val="0"/>
          <w:sz w:val="22"/>
          <w:lang w:eastAsia="fr-FR"/>
        </w:rPr>
      </w:pPr>
      <w:r w:rsidRPr="001A53F6">
        <w:rPr>
          <w:rFonts w:ascii="Times New Roman" w:eastAsia="Calibri" w:hAnsi="Times New Roman" w:cs="Times New Roman"/>
          <w:b w:val="0"/>
          <w:iCs/>
          <w:color w:val="00000A"/>
          <w:kern w:val="0"/>
          <w:sz w:val="22"/>
          <w:lang w:eastAsia="fr-FR"/>
        </w:rPr>
        <w:t>Audisio (Gabriel), Rambaud (Isabelle), Lire le français d'hier : Manuel de paléographie moderne, XVe-XVIIIe siècle, Paris, 1991 ; 5</w:t>
      </w:r>
      <w:r w:rsidRPr="001A53F6">
        <w:rPr>
          <w:rFonts w:ascii="Times New Roman" w:eastAsia="Calibri" w:hAnsi="Times New Roman" w:cs="Times New Roman"/>
          <w:b w:val="0"/>
          <w:iCs/>
          <w:color w:val="00000A"/>
          <w:kern w:val="0"/>
          <w:sz w:val="22"/>
          <w:vertAlign w:val="superscript"/>
          <w:lang w:eastAsia="fr-FR"/>
        </w:rPr>
        <w:t>e</w:t>
      </w:r>
      <w:r w:rsidRPr="001A53F6">
        <w:rPr>
          <w:rFonts w:ascii="Times New Roman" w:eastAsia="Calibri" w:hAnsi="Times New Roman" w:cs="Times New Roman"/>
          <w:b w:val="0"/>
          <w:iCs/>
          <w:color w:val="00000A"/>
          <w:kern w:val="0"/>
          <w:sz w:val="22"/>
          <w:lang w:eastAsia="fr-FR"/>
        </w:rPr>
        <w:t xml:space="preserve"> éd. 2016.</w:t>
      </w:r>
    </w:p>
    <w:p w14:paraId="26122D99" w14:textId="77777777" w:rsidR="00156236" w:rsidRPr="001A53F6" w:rsidRDefault="00156236" w:rsidP="00156236">
      <w:pPr>
        <w:spacing w:after="0" w:line="240" w:lineRule="auto"/>
        <w:ind w:left="567" w:hanging="567"/>
        <w:rPr>
          <w:rFonts w:ascii="Times New Roman" w:eastAsia="Calibri" w:hAnsi="Times New Roman" w:cs="Times New Roman"/>
          <w:b w:val="0"/>
          <w:iCs/>
          <w:color w:val="00000A"/>
          <w:kern w:val="0"/>
          <w:sz w:val="22"/>
          <w:lang w:eastAsia="fr-FR"/>
        </w:rPr>
      </w:pPr>
      <w:r w:rsidRPr="001A53F6">
        <w:rPr>
          <w:rFonts w:ascii="Times New Roman" w:eastAsia="Calibri" w:hAnsi="Times New Roman" w:cs="Times New Roman"/>
          <w:b w:val="0"/>
          <w:iCs/>
          <w:color w:val="00000A"/>
          <w:kern w:val="0"/>
          <w:sz w:val="22"/>
          <w:lang w:eastAsia="fr-FR"/>
        </w:rPr>
        <w:t>Le Moël (Michel), Brunterc’h (Jean-Pierre), Cahier paléographique des Archives nationales, Paris, 1989.</w:t>
      </w:r>
    </w:p>
    <w:p w14:paraId="226C072C" w14:textId="77777777" w:rsidR="00156236" w:rsidRPr="001A53F6" w:rsidRDefault="00156236" w:rsidP="00156236">
      <w:pPr>
        <w:spacing w:after="0" w:line="240" w:lineRule="auto"/>
        <w:ind w:left="567" w:hanging="567"/>
        <w:jc w:val="both"/>
        <w:rPr>
          <w:rFonts w:ascii="Times New Roman" w:eastAsia="Calibri" w:hAnsi="Times New Roman" w:cs="Times New Roman"/>
          <w:b w:val="0"/>
          <w:iCs/>
          <w:color w:val="00000A"/>
          <w:kern w:val="0"/>
          <w:sz w:val="22"/>
          <w:lang w:eastAsia="fr-FR"/>
        </w:rPr>
      </w:pPr>
      <w:r w:rsidRPr="001A53F6">
        <w:rPr>
          <w:rFonts w:ascii="Times New Roman" w:eastAsia="Calibri" w:hAnsi="Times New Roman" w:cs="Times New Roman"/>
          <w:b w:val="0"/>
          <w:iCs/>
          <w:color w:val="00000A"/>
          <w:kern w:val="0"/>
          <w:sz w:val="22"/>
          <w:lang w:eastAsia="fr-FR"/>
        </w:rPr>
        <w:t>Buat (Nicolas), Van den Neste (Évelyne), Manuel de paléographie française, Paris, 2016.</w:t>
      </w:r>
    </w:p>
    <w:p w14:paraId="255BEC7E" w14:textId="77777777" w:rsidR="00156236" w:rsidRPr="001A53F6" w:rsidRDefault="00156236" w:rsidP="00156236">
      <w:pPr>
        <w:spacing w:after="0" w:line="240" w:lineRule="auto"/>
        <w:ind w:left="567" w:hanging="567"/>
        <w:jc w:val="both"/>
        <w:rPr>
          <w:rFonts w:ascii="Times New Roman" w:eastAsia="Calibri" w:hAnsi="Times New Roman" w:cs="Times New Roman"/>
          <w:b w:val="0"/>
          <w:iCs/>
          <w:color w:val="00000A"/>
          <w:kern w:val="0"/>
          <w:sz w:val="22"/>
          <w:lang w:eastAsia="fr-FR"/>
        </w:rPr>
      </w:pPr>
      <w:r w:rsidRPr="001A53F6">
        <w:rPr>
          <w:rFonts w:ascii="Times New Roman" w:eastAsia="Calibri" w:hAnsi="Times New Roman" w:cs="Times New Roman"/>
          <w:b w:val="0"/>
          <w:iCs/>
          <w:color w:val="00000A"/>
          <w:kern w:val="0"/>
          <w:sz w:val="22"/>
          <w:lang w:eastAsia="fr-FR"/>
        </w:rPr>
        <w:t>Buat (Nicolas), Van den Neste (Évelyne), Dictionnaire de paléographie française : découvrir et comprendre les textes anciens, XV</w:t>
      </w:r>
      <w:r w:rsidRPr="001A53F6">
        <w:rPr>
          <w:rFonts w:ascii="Times New Roman" w:eastAsia="Calibri" w:hAnsi="Times New Roman" w:cs="Times New Roman"/>
          <w:b w:val="0"/>
          <w:iCs/>
          <w:color w:val="00000A"/>
          <w:kern w:val="0"/>
          <w:sz w:val="22"/>
          <w:vertAlign w:val="superscript"/>
          <w:lang w:eastAsia="fr-FR"/>
        </w:rPr>
        <w:t>e</w:t>
      </w:r>
      <w:r w:rsidRPr="001A53F6">
        <w:rPr>
          <w:rFonts w:ascii="Times New Roman" w:eastAsia="Calibri" w:hAnsi="Times New Roman" w:cs="Times New Roman"/>
          <w:b w:val="0"/>
          <w:iCs/>
          <w:color w:val="00000A"/>
          <w:kern w:val="0"/>
          <w:sz w:val="22"/>
          <w:lang w:eastAsia="fr-FR"/>
        </w:rPr>
        <w:t>-XVIII</w:t>
      </w:r>
      <w:r w:rsidRPr="001A53F6">
        <w:rPr>
          <w:rFonts w:ascii="Times New Roman" w:eastAsia="Calibri" w:hAnsi="Times New Roman" w:cs="Times New Roman"/>
          <w:b w:val="0"/>
          <w:iCs/>
          <w:color w:val="00000A"/>
          <w:kern w:val="0"/>
          <w:sz w:val="22"/>
          <w:vertAlign w:val="superscript"/>
          <w:lang w:eastAsia="fr-FR"/>
        </w:rPr>
        <w:t>e</w:t>
      </w:r>
      <w:r w:rsidRPr="001A53F6">
        <w:rPr>
          <w:rFonts w:ascii="Times New Roman" w:eastAsia="Calibri" w:hAnsi="Times New Roman" w:cs="Times New Roman"/>
          <w:b w:val="0"/>
          <w:iCs/>
          <w:color w:val="00000A"/>
          <w:kern w:val="0"/>
          <w:sz w:val="22"/>
          <w:lang w:eastAsia="fr-FR"/>
        </w:rPr>
        <w:t xml:space="preserve"> siècle, Paris, 2011, rééd. 2016.</w:t>
      </w:r>
    </w:p>
    <w:p w14:paraId="528C5884" w14:textId="77777777" w:rsidR="008D413B" w:rsidRPr="001A53F6" w:rsidRDefault="008D413B" w:rsidP="008D413B">
      <w:pPr>
        <w:spacing w:after="0" w:line="240" w:lineRule="auto"/>
        <w:ind w:left="567" w:hanging="567"/>
        <w:jc w:val="both"/>
        <w:rPr>
          <w:rFonts w:ascii="Times New Roman" w:eastAsia="Calibri" w:hAnsi="Times New Roman" w:cs="Times New Roman"/>
          <w:b w:val="0"/>
          <w:iCs/>
          <w:kern w:val="0"/>
          <w:sz w:val="22"/>
          <w:lang w:eastAsia="fr-FR"/>
        </w:rPr>
      </w:pPr>
    </w:p>
    <w:p w14:paraId="6D2CA960" w14:textId="77777777" w:rsidR="004B40CA" w:rsidRPr="001A53F6" w:rsidRDefault="004B40CA" w:rsidP="008D413B">
      <w:pPr>
        <w:spacing w:after="0" w:line="240" w:lineRule="auto"/>
        <w:ind w:left="567" w:hanging="567"/>
        <w:jc w:val="both"/>
        <w:rPr>
          <w:rFonts w:ascii="Times New Roman" w:eastAsia="Calibri" w:hAnsi="Times New Roman" w:cs="Times New Roman"/>
          <w:b w:val="0"/>
          <w:iCs/>
          <w:kern w:val="0"/>
          <w:sz w:val="22"/>
          <w:lang w:eastAsia="fr-FR"/>
        </w:rPr>
      </w:pPr>
    </w:p>
    <w:p w14:paraId="656AB784" w14:textId="77777777" w:rsidR="004B40CA" w:rsidRPr="001A53F6" w:rsidRDefault="004B40CA" w:rsidP="00A53553">
      <w:pPr>
        <w:spacing w:after="0" w:line="240" w:lineRule="auto"/>
        <w:jc w:val="both"/>
        <w:rPr>
          <w:rFonts w:ascii="Times New Roman" w:eastAsia="Calibri" w:hAnsi="Times New Roman" w:cs="Times New Roman"/>
          <w:b w:val="0"/>
          <w:iCs/>
          <w:kern w:val="0"/>
          <w:sz w:val="22"/>
          <w:lang w:eastAsia="fr-FR"/>
        </w:rPr>
      </w:pPr>
    </w:p>
    <w:p w14:paraId="4A0F35AB" w14:textId="77777777" w:rsidR="004B40CA" w:rsidRPr="001A53F6" w:rsidRDefault="004B40CA" w:rsidP="008D413B">
      <w:pPr>
        <w:spacing w:after="0" w:line="240" w:lineRule="auto"/>
        <w:ind w:left="567" w:hanging="567"/>
        <w:jc w:val="both"/>
        <w:rPr>
          <w:rFonts w:ascii="Times New Roman" w:eastAsia="Calibri" w:hAnsi="Times New Roman" w:cs="Times New Roman"/>
          <w:b w:val="0"/>
          <w:iCs/>
          <w:kern w:val="0"/>
          <w:sz w:val="22"/>
          <w:lang w:eastAsia="fr-FR"/>
        </w:rPr>
      </w:pPr>
    </w:p>
    <w:p w14:paraId="448ABE7B" w14:textId="77777777" w:rsidR="004B40CA" w:rsidRPr="001A53F6" w:rsidRDefault="004B40CA" w:rsidP="008D413B">
      <w:pPr>
        <w:spacing w:after="0" w:line="240" w:lineRule="auto"/>
        <w:ind w:left="567" w:hanging="567"/>
        <w:jc w:val="both"/>
        <w:rPr>
          <w:rFonts w:ascii="Times New Roman" w:eastAsia="Calibri" w:hAnsi="Times New Roman" w:cs="Times New Roman"/>
          <w:b w:val="0"/>
          <w:iCs/>
          <w:kern w:val="0"/>
          <w:sz w:val="22"/>
          <w:lang w:eastAsia="fr-FR"/>
        </w:rPr>
      </w:pPr>
    </w:p>
    <w:p w14:paraId="19BA5AF7" w14:textId="77777777" w:rsidR="008D413B" w:rsidRPr="001A53F6" w:rsidRDefault="008D413B" w:rsidP="008D413B">
      <w:pPr>
        <w:autoSpaceDE w:val="0"/>
        <w:autoSpaceDN w:val="0"/>
        <w:adjustRightInd w:val="0"/>
        <w:spacing w:after="0" w:line="240" w:lineRule="auto"/>
        <w:rPr>
          <w:rFonts w:ascii="Times New Roman" w:eastAsia="Calibri" w:hAnsi="Times New Roman" w:cs="Times New Roman"/>
          <w:b w:val="0"/>
          <w:iCs/>
          <w:kern w:val="0"/>
          <w:sz w:val="22"/>
          <w:lang w:eastAsia="fr-FR"/>
        </w:rPr>
      </w:pPr>
      <w:r w:rsidRPr="001A53F6">
        <w:rPr>
          <w:rFonts w:ascii="Times New Roman" w:eastAsia="Calibri" w:hAnsi="Times New Roman" w:cs="Times New Roman"/>
          <w:b w:val="0"/>
          <w:iCs/>
          <w:kern w:val="0"/>
          <w:sz w:val="22"/>
          <w:lang w:eastAsia="fr-FR"/>
        </w:rPr>
        <w:t xml:space="preserve">Sur internet : </w:t>
      </w:r>
    </w:p>
    <w:p w14:paraId="1D4066E3" w14:textId="77777777" w:rsidR="00156236" w:rsidRPr="001A53F6" w:rsidRDefault="00156236" w:rsidP="00156236">
      <w:pPr>
        <w:numPr>
          <w:ilvl w:val="0"/>
          <w:numId w:val="28"/>
        </w:numPr>
        <w:spacing w:after="0" w:line="240" w:lineRule="auto"/>
        <w:jc w:val="both"/>
        <w:rPr>
          <w:rFonts w:ascii="Times New Roman" w:hAnsi="Times New Roman" w:cs="Times New Roman"/>
          <w:iCs/>
          <w:color w:val="00000A"/>
          <w:kern w:val="0"/>
          <w:sz w:val="22"/>
        </w:rPr>
      </w:pPr>
      <w:r w:rsidRPr="001A53F6">
        <w:rPr>
          <w:rFonts w:ascii="Times New Roman" w:eastAsia="Calibri" w:hAnsi="Times New Roman" w:cs="Times New Roman"/>
          <w:b w:val="0"/>
          <w:iCs/>
          <w:color w:val="00000A"/>
          <w:kern w:val="0"/>
          <w:sz w:val="22"/>
          <w:lang w:eastAsia="fr-FR"/>
        </w:rPr>
        <w:t xml:space="preserve">site « Thélème » de l’École nationale des Chartes : fac-similés de documents de l’époque moderne, avec transcription interactive. </w:t>
      </w:r>
      <w:hyperlink r:id="rId31">
        <w:r w:rsidRPr="001A53F6">
          <w:rPr>
            <w:rFonts w:ascii="Times New Roman" w:eastAsia="Calibri" w:hAnsi="Times New Roman" w:cs="Times New Roman"/>
            <w:b w:val="0"/>
            <w:iCs/>
            <w:color w:val="0000FF"/>
            <w:kern w:val="0"/>
            <w:sz w:val="22"/>
            <w:u w:val="single"/>
            <w:lang w:eastAsia="fr-FR"/>
          </w:rPr>
          <w:t>http://theleme.enc.sorbonne.fr/</w:t>
        </w:r>
      </w:hyperlink>
    </w:p>
    <w:p w14:paraId="4AB7CBEF" w14:textId="77777777" w:rsidR="00156236" w:rsidRPr="001A53F6" w:rsidRDefault="00156236" w:rsidP="00156236">
      <w:pPr>
        <w:numPr>
          <w:ilvl w:val="0"/>
          <w:numId w:val="28"/>
        </w:numPr>
        <w:spacing w:after="0" w:line="240" w:lineRule="auto"/>
        <w:jc w:val="both"/>
        <w:rPr>
          <w:rFonts w:ascii="Times New Roman" w:eastAsia="Calibri" w:hAnsi="Times New Roman" w:cs="Times New Roman"/>
          <w:b w:val="0"/>
          <w:iCs/>
          <w:color w:val="00000A"/>
          <w:kern w:val="0"/>
          <w:sz w:val="22"/>
          <w:lang w:eastAsia="fr-FR"/>
        </w:rPr>
      </w:pPr>
      <w:r w:rsidRPr="001A53F6">
        <w:rPr>
          <w:rFonts w:ascii="Times New Roman" w:eastAsia="Calibri" w:hAnsi="Times New Roman" w:cs="Times New Roman"/>
          <w:b w:val="0"/>
          <w:iCs/>
          <w:color w:val="00000A"/>
          <w:kern w:val="0"/>
          <w:sz w:val="22"/>
          <w:lang w:eastAsia="fr-FR"/>
        </w:rPr>
        <w:t>cours en ligne des services d’archives départementales</w:t>
      </w:r>
    </w:p>
    <w:p w14:paraId="081775E1" w14:textId="77777777" w:rsidR="008D413B" w:rsidRPr="001A53F6" w:rsidRDefault="008D413B" w:rsidP="008D413B">
      <w:pPr>
        <w:spacing w:after="0" w:line="240" w:lineRule="auto"/>
        <w:jc w:val="both"/>
        <w:rPr>
          <w:rFonts w:ascii="Times New Roman" w:eastAsia="Calibri" w:hAnsi="Times New Roman" w:cs="Times New Roman"/>
          <w:b w:val="0"/>
          <w:iCs/>
          <w:kern w:val="0"/>
          <w:sz w:val="22"/>
          <w:lang w:eastAsia="fr-FR"/>
        </w:rPr>
      </w:pPr>
    </w:p>
    <w:p w14:paraId="0711FB5A" w14:textId="77777777" w:rsidR="00686567" w:rsidRPr="001A53F6" w:rsidRDefault="00686567" w:rsidP="008D413B">
      <w:pPr>
        <w:spacing w:after="0" w:line="240" w:lineRule="auto"/>
        <w:jc w:val="both"/>
        <w:rPr>
          <w:rFonts w:ascii="Times New Roman" w:eastAsia="Calibri" w:hAnsi="Times New Roman" w:cs="Times New Roman"/>
          <w:iCs/>
          <w:kern w:val="0"/>
          <w:sz w:val="22"/>
          <w:lang w:eastAsia="fr-FR"/>
        </w:rPr>
      </w:pPr>
    </w:p>
    <w:p w14:paraId="57E47187" w14:textId="77777777" w:rsidR="00686567" w:rsidRPr="001A53F6" w:rsidRDefault="00686567" w:rsidP="008D413B">
      <w:pPr>
        <w:spacing w:after="0" w:line="240" w:lineRule="auto"/>
        <w:jc w:val="both"/>
        <w:rPr>
          <w:rFonts w:ascii="Times New Roman" w:eastAsia="Calibri" w:hAnsi="Times New Roman" w:cs="Times New Roman"/>
          <w:iCs/>
          <w:kern w:val="0"/>
          <w:sz w:val="22"/>
          <w:lang w:eastAsia="fr-FR"/>
        </w:rPr>
      </w:pPr>
    </w:p>
    <w:p w14:paraId="71E42CF8" w14:textId="77777777" w:rsidR="008D413B" w:rsidRPr="001A53F6" w:rsidRDefault="008D413B" w:rsidP="008D413B">
      <w:pPr>
        <w:spacing w:after="0" w:line="240" w:lineRule="auto"/>
        <w:jc w:val="both"/>
        <w:rPr>
          <w:rFonts w:ascii="Times New Roman" w:eastAsia="Calibri" w:hAnsi="Times New Roman" w:cs="Times New Roman"/>
          <w:iCs/>
          <w:kern w:val="0"/>
          <w:sz w:val="22"/>
          <w:lang w:eastAsia="fr-FR"/>
        </w:rPr>
      </w:pPr>
      <w:r w:rsidRPr="001A53F6">
        <w:rPr>
          <w:rFonts w:ascii="Times New Roman" w:eastAsia="Calibri" w:hAnsi="Times New Roman" w:cs="Times New Roman"/>
          <w:iCs/>
          <w:kern w:val="0"/>
          <w:sz w:val="22"/>
          <w:lang w:eastAsia="fr-FR"/>
        </w:rPr>
        <w:t>Sources d’archives</w:t>
      </w:r>
    </w:p>
    <w:p w14:paraId="599E19A2" w14:textId="77777777" w:rsidR="008D413B" w:rsidRPr="001A53F6" w:rsidRDefault="008D413B" w:rsidP="008D413B">
      <w:pPr>
        <w:spacing w:after="0" w:line="240" w:lineRule="auto"/>
        <w:jc w:val="both"/>
        <w:rPr>
          <w:rFonts w:ascii="Times New Roman" w:eastAsia="Calibri" w:hAnsi="Times New Roman" w:cs="Times New Roman"/>
          <w:b w:val="0"/>
          <w:iCs/>
          <w:kern w:val="0"/>
          <w:sz w:val="22"/>
          <w:lang w:eastAsia="fr-FR"/>
        </w:rPr>
      </w:pPr>
    </w:p>
    <w:p w14:paraId="214A394A" w14:textId="77777777" w:rsidR="00D77B54" w:rsidRPr="001A53F6" w:rsidRDefault="00D77B54" w:rsidP="007414C5">
      <w:pPr>
        <w:spacing w:after="0" w:line="240" w:lineRule="auto"/>
        <w:jc w:val="both"/>
        <w:rPr>
          <w:rFonts w:ascii="Times New Roman" w:eastAsia="Calibri" w:hAnsi="Times New Roman" w:cs="Times New Roman"/>
          <w:b w:val="0"/>
          <w:iCs/>
          <w:kern w:val="0"/>
          <w:sz w:val="22"/>
          <w:lang w:eastAsia="fr-FR"/>
        </w:rPr>
      </w:pPr>
    </w:p>
    <w:p w14:paraId="378492C4" w14:textId="77777777" w:rsidR="00156236" w:rsidRPr="001A53F6" w:rsidRDefault="00156236" w:rsidP="00156236">
      <w:pPr>
        <w:spacing w:after="0" w:line="240" w:lineRule="auto"/>
        <w:ind w:left="567" w:hanging="567"/>
        <w:jc w:val="both"/>
        <w:rPr>
          <w:rFonts w:ascii="Times New Roman" w:hAnsi="Times New Roman" w:cs="Times New Roman"/>
          <w:iCs/>
          <w:color w:val="00000A"/>
          <w:kern w:val="0"/>
          <w:sz w:val="22"/>
        </w:rPr>
      </w:pPr>
      <w:r w:rsidRPr="001A53F6">
        <w:rPr>
          <w:rFonts w:ascii="Times New Roman" w:eastAsia="Calibri" w:hAnsi="Times New Roman" w:cs="Times New Roman"/>
          <w:b w:val="0"/>
          <w:iCs/>
          <w:color w:val="00000A"/>
          <w:kern w:val="0"/>
          <w:sz w:val="22"/>
          <w:lang w:eastAsia="fr-FR"/>
        </w:rPr>
        <w:t>Delsalle (Paul), La recherche historique en archives, XVI</w:t>
      </w:r>
      <w:r w:rsidRPr="001A53F6">
        <w:rPr>
          <w:rFonts w:ascii="Times New Roman" w:eastAsia="Calibri" w:hAnsi="Times New Roman" w:cs="Times New Roman"/>
          <w:b w:val="0"/>
          <w:iCs/>
          <w:color w:val="00000A"/>
          <w:kern w:val="0"/>
          <w:sz w:val="22"/>
          <w:vertAlign w:val="superscript"/>
          <w:lang w:eastAsia="fr-FR"/>
        </w:rPr>
        <w:t>e</w:t>
      </w:r>
      <w:r w:rsidRPr="001A53F6">
        <w:rPr>
          <w:rFonts w:ascii="Times New Roman" w:eastAsia="Calibri" w:hAnsi="Times New Roman" w:cs="Times New Roman"/>
          <w:b w:val="0"/>
          <w:iCs/>
          <w:color w:val="00000A"/>
          <w:kern w:val="0"/>
          <w:sz w:val="22"/>
          <w:lang w:eastAsia="fr-FR"/>
        </w:rPr>
        <w:t>, XVII</w:t>
      </w:r>
      <w:r w:rsidRPr="001A53F6">
        <w:rPr>
          <w:rFonts w:ascii="Times New Roman" w:eastAsia="Calibri" w:hAnsi="Times New Roman" w:cs="Times New Roman"/>
          <w:b w:val="0"/>
          <w:iCs/>
          <w:color w:val="00000A"/>
          <w:kern w:val="0"/>
          <w:sz w:val="22"/>
          <w:vertAlign w:val="superscript"/>
          <w:lang w:eastAsia="fr-FR"/>
        </w:rPr>
        <w:t>e</w:t>
      </w:r>
      <w:r w:rsidRPr="001A53F6">
        <w:rPr>
          <w:rFonts w:ascii="Times New Roman" w:eastAsia="Calibri" w:hAnsi="Times New Roman" w:cs="Times New Roman"/>
          <w:b w:val="0"/>
          <w:iCs/>
          <w:color w:val="00000A"/>
          <w:kern w:val="0"/>
          <w:sz w:val="22"/>
          <w:lang w:eastAsia="fr-FR"/>
        </w:rPr>
        <w:t>, XVIII</w:t>
      </w:r>
      <w:r w:rsidRPr="001A53F6">
        <w:rPr>
          <w:rFonts w:ascii="Times New Roman" w:eastAsia="Calibri" w:hAnsi="Times New Roman" w:cs="Times New Roman"/>
          <w:b w:val="0"/>
          <w:iCs/>
          <w:color w:val="00000A"/>
          <w:kern w:val="0"/>
          <w:sz w:val="22"/>
          <w:vertAlign w:val="superscript"/>
          <w:lang w:eastAsia="fr-FR"/>
        </w:rPr>
        <w:t>e</w:t>
      </w:r>
      <w:r w:rsidRPr="001A53F6">
        <w:rPr>
          <w:rFonts w:ascii="Times New Roman" w:eastAsia="Calibri" w:hAnsi="Times New Roman" w:cs="Times New Roman"/>
          <w:b w:val="0"/>
          <w:iCs/>
          <w:color w:val="00000A"/>
          <w:kern w:val="0"/>
          <w:sz w:val="22"/>
          <w:lang w:eastAsia="fr-FR"/>
        </w:rPr>
        <w:t xml:space="preserve"> siècles, Paris, 1993 ; rééd. 2007.</w:t>
      </w:r>
    </w:p>
    <w:p w14:paraId="73FF3C98" w14:textId="77777777" w:rsidR="00156236" w:rsidRPr="001A53F6" w:rsidRDefault="00156236" w:rsidP="00156236">
      <w:pPr>
        <w:spacing w:after="0" w:line="240" w:lineRule="auto"/>
        <w:ind w:left="567" w:hanging="567"/>
        <w:jc w:val="both"/>
        <w:rPr>
          <w:rFonts w:ascii="Times New Roman" w:hAnsi="Times New Roman" w:cs="Times New Roman"/>
          <w:iCs/>
          <w:color w:val="00000A"/>
          <w:kern w:val="0"/>
          <w:sz w:val="22"/>
        </w:rPr>
      </w:pPr>
      <w:r w:rsidRPr="001A53F6">
        <w:rPr>
          <w:rFonts w:ascii="Times New Roman" w:eastAsia="Calibri" w:hAnsi="Times New Roman" w:cs="Times New Roman"/>
          <w:b w:val="0"/>
          <w:iCs/>
          <w:color w:val="00000A"/>
          <w:kern w:val="0"/>
          <w:sz w:val="22"/>
          <w:lang w:eastAsia="fr-FR"/>
        </w:rPr>
        <w:t>Devos (Roger), Gabion (Robert), Mariotte (Jean-Yves) et al., La pratique des documents anciens : actes publics et notariés, documents administratifs et comptables, Annecy, 1978.</w:t>
      </w:r>
    </w:p>
    <w:p w14:paraId="21C499CB" w14:textId="77777777" w:rsidR="00156236" w:rsidRPr="001A53F6" w:rsidRDefault="00156236" w:rsidP="00156236">
      <w:pPr>
        <w:spacing w:after="0" w:line="240" w:lineRule="auto"/>
        <w:ind w:left="567" w:hanging="567"/>
        <w:jc w:val="both"/>
        <w:rPr>
          <w:rFonts w:ascii="Times New Roman" w:hAnsi="Times New Roman" w:cs="Times New Roman"/>
          <w:iCs/>
          <w:color w:val="00000A"/>
          <w:kern w:val="0"/>
          <w:sz w:val="22"/>
        </w:rPr>
      </w:pPr>
      <w:r w:rsidRPr="001A53F6">
        <w:rPr>
          <w:rFonts w:ascii="Times New Roman" w:eastAsia="Calibri" w:hAnsi="Times New Roman" w:cs="Times New Roman"/>
          <w:b w:val="0"/>
          <w:iCs/>
          <w:color w:val="00000A"/>
          <w:kern w:val="0"/>
          <w:sz w:val="22"/>
          <w:lang w:eastAsia="fr-FR"/>
        </w:rPr>
        <w:t xml:space="preserve">Félix (Joël), Économie et finances sous l’Ancien régime : Guide du chercheur (1523-1789), Paris, 1994. </w:t>
      </w:r>
      <w:hyperlink r:id="rId32">
        <w:r w:rsidRPr="001A53F6">
          <w:rPr>
            <w:rFonts w:ascii="Times New Roman" w:eastAsia="Calibri" w:hAnsi="Times New Roman" w:cs="Times New Roman"/>
            <w:b w:val="0"/>
            <w:iCs/>
            <w:color w:val="000080"/>
            <w:kern w:val="0"/>
            <w:sz w:val="22"/>
            <w:u w:val="single"/>
            <w:lang w:eastAsia="fr-FR"/>
          </w:rPr>
          <w:t>http://books.openedition.org/igpde/2245</w:t>
        </w:r>
      </w:hyperlink>
    </w:p>
    <w:p w14:paraId="0E4CBCEB" w14:textId="77777777" w:rsidR="00156236" w:rsidRPr="001A53F6" w:rsidRDefault="00156236" w:rsidP="00156236">
      <w:pPr>
        <w:spacing w:after="0" w:line="240" w:lineRule="auto"/>
        <w:ind w:left="567" w:hanging="567"/>
        <w:jc w:val="both"/>
        <w:rPr>
          <w:rFonts w:ascii="Times New Roman" w:eastAsia="Calibri" w:hAnsi="Times New Roman" w:cs="Times New Roman"/>
          <w:b w:val="0"/>
          <w:iCs/>
          <w:color w:val="00000A"/>
          <w:kern w:val="0"/>
          <w:sz w:val="22"/>
          <w:lang w:eastAsia="fr-FR"/>
        </w:rPr>
      </w:pPr>
      <w:r w:rsidRPr="001A53F6">
        <w:rPr>
          <w:rFonts w:ascii="Times New Roman" w:eastAsia="Calibri" w:hAnsi="Times New Roman" w:cs="Times New Roman"/>
          <w:b w:val="0"/>
          <w:iCs/>
          <w:color w:val="00000A"/>
          <w:kern w:val="0"/>
          <w:sz w:val="22"/>
          <w:lang w:eastAsia="fr-FR"/>
        </w:rPr>
        <w:t>Garnot (Benoît), La justice et l'histoire : Sources judiciaires à l'époque moderne : XVI</w:t>
      </w:r>
      <w:r w:rsidRPr="001A53F6">
        <w:rPr>
          <w:rFonts w:ascii="Times New Roman" w:eastAsia="Calibri" w:hAnsi="Times New Roman" w:cs="Times New Roman"/>
          <w:b w:val="0"/>
          <w:iCs/>
          <w:color w:val="00000A"/>
          <w:kern w:val="0"/>
          <w:sz w:val="22"/>
          <w:vertAlign w:val="superscript"/>
          <w:lang w:eastAsia="fr-FR"/>
        </w:rPr>
        <w:t>e</w:t>
      </w:r>
      <w:r w:rsidRPr="001A53F6">
        <w:rPr>
          <w:rFonts w:ascii="Times New Roman" w:eastAsia="Calibri" w:hAnsi="Times New Roman" w:cs="Times New Roman"/>
          <w:b w:val="0"/>
          <w:iCs/>
          <w:color w:val="00000A"/>
          <w:kern w:val="0"/>
          <w:sz w:val="22"/>
          <w:lang w:eastAsia="fr-FR"/>
        </w:rPr>
        <w:t>, XVII</w:t>
      </w:r>
      <w:r w:rsidRPr="001A53F6">
        <w:rPr>
          <w:rFonts w:ascii="Times New Roman" w:eastAsia="Calibri" w:hAnsi="Times New Roman" w:cs="Times New Roman"/>
          <w:b w:val="0"/>
          <w:iCs/>
          <w:color w:val="00000A"/>
          <w:kern w:val="0"/>
          <w:sz w:val="22"/>
          <w:vertAlign w:val="superscript"/>
          <w:lang w:eastAsia="fr-FR"/>
        </w:rPr>
        <w:t>e</w:t>
      </w:r>
      <w:r w:rsidRPr="001A53F6">
        <w:rPr>
          <w:rFonts w:ascii="Times New Roman" w:eastAsia="Calibri" w:hAnsi="Times New Roman" w:cs="Times New Roman"/>
          <w:b w:val="0"/>
          <w:iCs/>
          <w:color w:val="00000A"/>
          <w:kern w:val="0"/>
          <w:sz w:val="22"/>
          <w:lang w:eastAsia="fr-FR"/>
        </w:rPr>
        <w:t>, XVIII</w:t>
      </w:r>
      <w:r w:rsidRPr="001A53F6">
        <w:rPr>
          <w:rFonts w:ascii="Times New Roman" w:eastAsia="Calibri" w:hAnsi="Times New Roman" w:cs="Times New Roman"/>
          <w:b w:val="0"/>
          <w:iCs/>
          <w:color w:val="00000A"/>
          <w:kern w:val="0"/>
          <w:sz w:val="22"/>
          <w:vertAlign w:val="superscript"/>
          <w:lang w:eastAsia="fr-FR"/>
        </w:rPr>
        <w:t>e</w:t>
      </w:r>
      <w:r w:rsidRPr="001A53F6">
        <w:rPr>
          <w:rFonts w:ascii="Times New Roman" w:eastAsia="Calibri" w:hAnsi="Times New Roman" w:cs="Times New Roman"/>
          <w:b w:val="0"/>
          <w:iCs/>
          <w:color w:val="00000A"/>
          <w:kern w:val="0"/>
          <w:sz w:val="22"/>
          <w:lang w:eastAsia="fr-FR"/>
        </w:rPr>
        <w:t xml:space="preserve"> siècles, Paris, 2006.</w:t>
      </w:r>
    </w:p>
    <w:p w14:paraId="30F83161" w14:textId="77777777" w:rsidR="00D77B54" w:rsidRPr="001A53F6" w:rsidRDefault="00D77B54" w:rsidP="008D413B">
      <w:pPr>
        <w:spacing w:after="0" w:line="240" w:lineRule="auto"/>
        <w:ind w:left="567" w:hanging="567"/>
        <w:jc w:val="both"/>
        <w:rPr>
          <w:rFonts w:ascii="Times New Roman" w:eastAsia="Calibri" w:hAnsi="Times New Roman" w:cs="Times New Roman"/>
          <w:b w:val="0"/>
          <w:iCs/>
          <w:kern w:val="0"/>
          <w:sz w:val="22"/>
          <w:lang w:eastAsia="fr-FR"/>
        </w:rPr>
      </w:pPr>
    </w:p>
    <w:p w14:paraId="3C8B1DF2" w14:textId="77777777" w:rsidR="00D77B54" w:rsidRPr="001A53F6" w:rsidRDefault="00D77B54" w:rsidP="008D413B">
      <w:pPr>
        <w:spacing w:after="0" w:line="240" w:lineRule="auto"/>
        <w:ind w:left="567" w:hanging="567"/>
        <w:jc w:val="both"/>
        <w:rPr>
          <w:rFonts w:ascii="Times New Roman" w:eastAsia="Calibri" w:hAnsi="Times New Roman" w:cs="Times New Roman"/>
          <w:b w:val="0"/>
          <w:iCs/>
          <w:kern w:val="0"/>
          <w:sz w:val="22"/>
          <w:lang w:eastAsia="fr-FR"/>
        </w:rPr>
      </w:pPr>
    </w:p>
    <w:p w14:paraId="4008A03C" w14:textId="77777777" w:rsidR="00D77B54" w:rsidRPr="001A53F6" w:rsidRDefault="00D77B54" w:rsidP="008D413B">
      <w:pPr>
        <w:spacing w:after="0" w:line="240" w:lineRule="auto"/>
        <w:ind w:left="567" w:hanging="567"/>
        <w:jc w:val="both"/>
        <w:rPr>
          <w:rFonts w:ascii="Times New Roman" w:eastAsia="Calibri" w:hAnsi="Times New Roman" w:cs="Times New Roman"/>
          <w:b w:val="0"/>
          <w:iCs/>
          <w:kern w:val="0"/>
          <w:sz w:val="22"/>
          <w:lang w:eastAsia="fr-FR"/>
        </w:rPr>
      </w:pPr>
    </w:p>
    <w:p w14:paraId="25F7F70A" w14:textId="77777777" w:rsidR="00D77B54" w:rsidRPr="001A53F6" w:rsidRDefault="00D77B54" w:rsidP="008D413B">
      <w:pPr>
        <w:spacing w:after="0" w:line="240" w:lineRule="auto"/>
        <w:ind w:left="567" w:hanging="567"/>
        <w:jc w:val="both"/>
        <w:rPr>
          <w:rFonts w:ascii="Times New Roman" w:eastAsia="Calibri" w:hAnsi="Times New Roman" w:cs="Times New Roman"/>
          <w:b w:val="0"/>
          <w:iCs/>
          <w:kern w:val="0"/>
          <w:sz w:val="22"/>
          <w:lang w:eastAsia="fr-FR"/>
        </w:rPr>
      </w:pPr>
    </w:p>
    <w:p w14:paraId="34CCFAEC" w14:textId="77777777" w:rsidR="00D77B54" w:rsidRPr="001A53F6" w:rsidRDefault="00D77B54" w:rsidP="008D413B">
      <w:pPr>
        <w:spacing w:after="0" w:line="240" w:lineRule="auto"/>
        <w:ind w:left="567" w:hanging="567"/>
        <w:jc w:val="both"/>
        <w:rPr>
          <w:rFonts w:ascii="Times New Roman" w:eastAsia="Calibri" w:hAnsi="Times New Roman" w:cs="Times New Roman"/>
          <w:b w:val="0"/>
          <w:iCs/>
          <w:kern w:val="0"/>
          <w:sz w:val="22"/>
          <w:lang w:eastAsia="fr-FR"/>
        </w:rPr>
      </w:pPr>
    </w:p>
    <w:p w14:paraId="36C303BB" w14:textId="77777777" w:rsidR="00D77B54" w:rsidRPr="001A53F6" w:rsidRDefault="00D77B54" w:rsidP="008D413B">
      <w:pPr>
        <w:spacing w:after="0" w:line="240" w:lineRule="auto"/>
        <w:ind w:left="567" w:hanging="567"/>
        <w:jc w:val="both"/>
        <w:rPr>
          <w:rFonts w:ascii="Times New Roman" w:eastAsia="Calibri" w:hAnsi="Times New Roman" w:cs="Times New Roman"/>
          <w:b w:val="0"/>
          <w:iCs/>
          <w:kern w:val="0"/>
          <w:sz w:val="22"/>
          <w:lang w:eastAsia="fr-FR"/>
        </w:rPr>
      </w:pPr>
    </w:p>
    <w:p w14:paraId="7272E829" w14:textId="77777777" w:rsidR="00D77B54" w:rsidRPr="001A53F6" w:rsidRDefault="00D77B54" w:rsidP="008D413B">
      <w:pPr>
        <w:spacing w:after="0" w:line="240" w:lineRule="auto"/>
        <w:ind w:left="567" w:hanging="567"/>
        <w:jc w:val="both"/>
        <w:rPr>
          <w:rFonts w:ascii="Times New Roman" w:eastAsia="Calibri" w:hAnsi="Times New Roman" w:cs="Times New Roman"/>
          <w:b w:val="0"/>
          <w:iCs/>
          <w:kern w:val="0"/>
          <w:sz w:val="22"/>
          <w:lang w:eastAsia="fr-FR"/>
        </w:rPr>
      </w:pPr>
    </w:p>
    <w:p w14:paraId="3D4154D2" w14:textId="77777777" w:rsidR="00D77B54" w:rsidRPr="001A53F6" w:rsidRDefault="00D77B54" w:rsidP="008D413B">
      <w:pPr>
        <w:spacing w:after="0" w:line="240" w:lineRule="auto"/>
        <w:ind w:left="567" w:hanging="567"/>
        <w:jc w:val="both"/>
        <w:rPr>
          <w:rFonts w:eastAsia="Calibri"/>
          <w:b w:val="0"/>
          <w:iCs/>
          <w:kern w:val="0"/>
          <w:sz w:val="22"/>
          <w:lang w:eastAsia="fr-FR"/>
        </w:rPr>
      </w:pPr>
    </w:p>
    <w:p w14:paraId="0E5FD3BC" w14:textId="77777777" w:rsidR="00D77B54" w:rsidRPr="001A53F6" w:rsidRDefault="00D77B54" w:rsidP="008D413B">
      <w:pPr>
        <w:spacing w:after="0" w:line="240" w:lineRule="auto"/>
        <w:ind w:left="567" w:hanging="567"/>
        <w:jc w:val="both"/>
        <w:rPr>
          <w:rFonts w:eastAsia="Calibri"/>
          <w:b w:val="0"/>
          <w:iCs/>
          <w:kern w:val="0"/>
          <w:sz w:val="22"/>
          <w:lang w:eastAsia="fr-FR"/>
        </w:rPr>
      </w:pPr>
    </w:p>
    <w:p w14:paraId="0D4A85CD" w14:textId="77777777" w:rsidR="00A53553" w:rsidRPr="001A53F6" w:rsidRDefault="00A53553" w:rsidP="008D413B">
      <w:pPr>
        <w:spacing w:after="0" w:line="240" w:lineRule="auto"/>
        <w:ind w:left="567" w:hanging="567"/>
        <w:jc w:val="both"/>
        <w:rPr>
          <w:rFonts w:eastAsia="Calibri"/>
          <w:b w:val="0"/>
          <w:iCs/>
          <w:kern w:val="0"/>
          <w:sz w:val="22"/>
          <w:lang w:eastAsia="fr-FR"/>
        </w:rPr>
      </w:pPr>
    </w:p>
    <w:p w14:paraId="7EFBCD47" w14:textId="77777777" w:rsidR="00A53553" w:rsidRPr="001A53F6" w:rsidRDefault="00A53553" w:rsidP="008D413B">
      <w:pPr>
        <w:spacing w:after="0" w:line="240" w:lineRule="auto"/>
        <w:ind w:left="567" w:hanging="567"/>
        <w:jc w:val="both"/>
        <w:rPr>
          <w:rFonts w:eastAsia="Calibri"/>
          <w:b w:val="0"/>
          <w:iCs/>
          <w:kern w:val="0"/>
          <w:sz w:val="22"/>
          <w:lang w:eastAsia="fr-FR"/>
        </w:rPr>
      </w:pPr>
    </w:p>
    <w:p w14:paraId="1CFF2BC2" w14:textId="77777777" w:rsidR="00A53553" w:rsidRPr="001A53F6" w:rsidRDefault="00A53553" w:rsidP="008D413B">
      <w:pPr>
        <w:spacing w:after="0" w:line="240" w:lineRule="auto"/>
        <w:ind w:left="567" w:hanging="567"/>
        <w:jc w:val="both"/>
        <w:rPr>
          <w:rFonts w:eastAsia="Calibri"/>
          <w:b w:val="0"/>
          <w:iCs/>
          <w:kern w:val="0"/>
          <w:sz w:val="22"/>
          <w:lang w:eastAsia="fr-FR"/>
        </w:rPr>
      </w:pPr>
    </w:p>
    <w:p w14:paraId="043E7AD6" w14:textId="77777777" w:rsidR="00A53553" w:rsidRPr="001A53F6" w:rsidRDefault="00A53553" w:rsidP="008D413B">
      <w:pPr>
        <w:spacing w:after="0" w:line="240" w:lineRule="auto"/>
        <w:ind w:left="567" w:hanging="567"/>
        <w:jc w:val="both"/>
        <w:rPr>
          <w:rFonts w:eastAsia="Calibri"/>
          <w:b w:val="0"/>
          <w:iCs/>
          <w:kern w:val="0"/>
          <w:sz w:val="22"/>
          <w:lang w:eastAsia="fr-FR"/>
        </w:rPr>
      </w:pPr>
    </w:p>
    <w:p w14:paraId="6BFB108C" w14:textId="77777777" w:rsidR="00D77B54" w:rsidRPr="001A53F6" w:rsidRDefault="00D77B54" w:rsidP="008D413B">
      <w:pPr>
        <w:spacing w:after="0" w:line="240" w:lineRule="auto"/>
        <w:ind w:left="567" w:hanging="567"/>
        <w:jc w:val="both"/>
        <w:rPr>
          <w:rFonts w:eastAsia="Calibri"/>
          <w:b w:val="0"/>
          <w:iCs/>
          <w:kern w:val="0"/>
          <w:sz w:val="22"/>
          <w:lang w:eastAsia="fr-FR"/>
        </w:rPr>
      </w:pPr>
    </w:p>
    <w:p w14:paraId="19B6BC87" w14:textId="77777777" w:rsidR="00D77B54" w:rsidRPr="001A53F6" w:rsidRDefault="00D77B54" w:rsidP="008D413B">
      <w:pPr>
        <w:spacing w:after="0" w:line="240" w:lineRule="auto"/>
        <w:ind w:left="567" w:hanging="567"/>
        <w:jc w:val="both"/>
        <w:rPr>
          <w:rFonts w:eastAsia="Calibri"/>
          <w:b w:val="0"/>
          <w:iCs/>
          <w:kern w:val="0"/>
          <w:sz w:val="22"/>
          <w:lang w:eastAsia="fr-FR"/>
        </w:rPr>
      </w:pPr>
    </w:p>
    <w:p w14:paraId="126B4FA7" w14:textId="77777777" w:rsidR="00F328D0" w:rsidRPr="001A53F6" w:rsidRDefault="00F328D0" w:rsidP="008D413B">
      <w:pPr>
        <w:spacing w:after="0" w:line="240" w:lineRule="auto"/>
        <w:ind w:left="567" w:hanging="567"/>
        <w:jc w:val="both"/>
        <w:rPr>
          <w:b w:val="0"/>
          <w:iCs/>
        </w:rPr>
      </w:pPr>
      <w:r w:rsidRPr="001A53F6">
        <w:rPr>
          <w:b w:val="0"/>
          <w:iCs/>
        </w:rPr>
        <w:t xml:space="preserve">        </w:t>
      </w:r>
    </w:p>
    <w:p w14:paraId="11E74907" w14:textId="77777777" w:rsidR="00931FD4" w:rsidRDefault="00F328D0" w:rsidP="008D413B">
      <w:pPr>
        <w:spacing w:after="0" w:line="240" w:lineRule="auto"/>
        <w:ind w:left="567" w:hanging="567"/>
        <w:jc w:val="both"/>
        <w:rPr>
          <w:bCs/>
          <w:iCs/>
          <w:sz w:val="28"/>
          <w:szCs w:val="28"/>
        </w:rPr>
      </w:pPr>
      <w:r w:rsidRPr="001A53F6">
        <w:rPr>
          <w:bCs/>
          <w:iCs/>
          <w:sz w:val="28"/>
          <w:szCs w:val="28"/>
        </w:rPr>
        <w:lastRenderedPageBreak/>
        <w:t xml:space="preserve">       </w:t>
      </w:r>
    </w:p>
    <w:p w14:paraId="39DB6D85" w14:textId="599706A8" w:rsidR="00F328D0" w:rsidRPr="001A53F6" w:rsidRDefault="0004200B" w:rsidP="008D413B">
      <w:pPr>
        <w:spacing w:after="0" w:line="240" w:lineRule="auto"/>
        <w:ind w:left="567" w:hanging="567"/>
        <w:jc w:val="both"/>
        <w:rPr>
          <w:bCs/>
          <w:iCs/>
          <w:sz w:val="28"/>
          <w:szCs w:val="28"/>
        </w:rPr>
      </w:pPr>
      <w:r w:rsidRPr="001A53F6">
        <w:rPr>
          <w:iCs/>
          <w:sz w:val="28"/>
          <w:szCs w:val="28"/>
        </w:rPr>
        <w:t>UP1-C-ELP-H3012119-03</w:t>
      </w:r>
      <w:r w:rsidR="00845CC8" w:rsidRPr="001A53F6">
        <w:rPr>
          <w:iCs/>
          <w:sz w:val="28"/>
          <w:szCs w:val="28"/>
        </w:rPr>
        <w:t> :</w:t>
      </w:r>
      <w:r w:rsidR="00F328D0" w:rsidRPr="001A53F6">
        <w:rPr>
          <w:bCs/>
          <w:iCs/>
          <w:sz w:val="28"/>
          <w:szCs w:val="28"/>
        </w:rPr>
        <w:t xml:space="preserve"> Approches sociales et culturelles des savoirs géographiques</w:t>
      </w:r>
    </w:p>
    <w:p w14:paraId="32055578" w14:textId="702B5B57" w:rsidR="004360D6" w:rsidRPr="001A53F6" w:rsidRDefault="004360D6" w:rsidP="00931FD4">
      <w:pPr>
        <w:spacing w:after="0" w:line="240" w:lineRule="auto"/>
        <w:ind w:left="567" w:hanging="567"/>
        <w:rPr>
          <w:bCs/>
          <w:iCs/>
          <w:color w:val="FF0000"/>
          <w:sz w:val="28"/>
          <w:szCs w:val="28"/>
          <w:u w:val="single"/>
        </w:rPr>
      </w:pPr>
      <w:r w:rsidRPr="001A53F6">
        <w:rPr>
          <w:iCs/>
          <w:color w:val="FF0000"/>
          <w:sz w:val="28"/>
          <w:szCs w:val="28"/>
        </w:rPr>
        <w:t xml:space="preserve">             </w:t>
      </w:r>
      <w:bookmarkStart w:id="27" w:name="_Hlk171430579"/>
      <w:r w:rsidR="00B5657E" w:rsidRPr="001A53F6">
        <w:rPr>
          <w:iCs/>
          <w:color w:val="FF0000"/>
          <w:sz w:val="28"/>
          <w:szCs w:val="28"/>
          <w:u w:val="single"/>
        </w:rPr>
        <w:t>Cet enseignement</w:t>
      </w:r>
      <w:r w:rsidRPr="001A53F6">
        <w:rPr>
          <w:iCs/>
          <w:color w:val="FF0000"/>
          <w:sz w:val="28"/>
          <w:szCs w:val="28"/>
          <w:u w:val="single"/>
        </w:rPr>
        <w:t xml:space="preserve"> se déroulera uniquement au semestre 1</w:t>
      </w:r>
    </w:p>
    <w:bookmarkEnd w:id="27"/>
    <w:p w14:paraId="11ACA162" w14:textId="77777777" w:rsidR="00AD117E" w:rsidRPr="001A53F6" w:rsidRDefault="00AD117E" w:rsidP="008D413B">
      <w:pPr>
        <w:spacing w:after="0" w:line="240" w:lineRule="auto"/>
        <w:ind w:left="567" w:hanging="567"/>
        <w:jc w:val="both"/>
        <w:rPr>
          <w:iCs/>
          <w:sz w:val="20"/>
          <w:szCs w:val="20"/>
        </w:rPr>
      </w:pPr>
    </w:p>
    <w:p w14:paraId="26B7D657" w14:textId="1C751C73" w:rsidR="00F328D0" w:rsidRPr="001A53F6" w:rsidRDefault="00AD117E" w:rsidP="00AD117E">
      <w:pPr>
        <w:spacing w:after="0" w:line="240" w:lineRule="auto"/>
        <w:ind w:left="567" w:hanging="567"/>
        <w:jc w:val="center"/>
        <w:rPr>
          <w:iCs/>
        </w:rPr>
      </w:pPr>
      <w:r w:rsidRPr="001A53F6">
        <w:rPr>
          <w:iCs/>
        </w:rPr>
        <w:t>Florence Deprest</w:t>
      </w:r>
    </w:p>
    <w:p w14:paraId="75A681BF" w14:textId="77777777" w:rsidR="00233A7A" w:rsidRPr="001A53F6" w:rsidRDefault="00233A7A" w:rsidP="00AD117E">
      <w:pPr>
        <w:spacing w:after="0" w:line="240" w:lineRule="auto"/>
        <w:ind w:left="567" w:hanging="567"/>
        <w:jc w:val="center"/>
        <w:rPr>
          <w:b w:val="0"/>
          <w:iCs/>
        </w:rPr>
      </w:pPr>
      <w:r w:rsidRPr="001A53F6">
        <w:rPr>
          <w:b w:val="0"/>
          <w:iCs/>
        </w:rPr>
        <w:t>(Mercredi 15h-18h à l’institut de Géographie)</w:t>
      </w:r>
    </w:p>
    <w:p w14:paraId="0FCC7ACB" w14:textId="77777777" w:rsidR="00F328D0" w:rsidRPr="001A53F6" w:rsidRDefault="00F328D0" w:rsidP="008D413B">
      <w:pPr>
        <w:spacing w:after="0" w:line="240" w:lineRule="auto"/>
        <w:ind w:left="567" w:hanging="567"/>
        <w:jc w:val="both"/>
        <w:rPr>
          <w:b w:val="0"/>
          <w:iCs/>
        </w:rPr>
      </w:pPr>
    </w:p>
    <w:p w14:paraId="328F81B5" w14:textId="77777777" w:rsidR="00D77B54" w:rsidRPr="001A53F6" w:rsidRDefault="00F328D0" w:rsidP="008D413B">
      <w:pPr>
        <w:spacing w:after="0" w:line="240" w:lineRule="auto"/>
        <w:ind w:left="567" w:hanging="567"/>
        <w:jc w:val="both"/>
        <w:rPr>
          <w:rFonts w:eastAsia="Calibri"/>
          <w:b w:val="0"/>
          <w:iCs/>
          <w:kern w:val="0"/>
          <w:sz w:val="22"/>
          <w:lang w:eastAsia="fr-FR"/>
        </w:rPr>
      </w:pPr>
      <w:r w:rsidRPr="001A53F6">
        <w:rPr>
          <w:b w:val="0"/>
          <w:iCs/>
        </w:rPr>
        <w:t xml:space="preserve">           La géographie, au sens académique, ne constitue qu'une partie des savoirs géographiques. Les approches sociales et culturelles de ces savoirs mettent ainsi l'accent sur la pluralité des registres de la connaissance sur l'espace et prennent en compte la diversité de leurs producteurs et usagers (explorateurs, militaires, ingénieurs, cartographes, agronomes, paysagistes, urbanistes, enseignants, experts, chercheurs, habitants...). Elles s'attachent à interroger les conditions concrètes (matérielles, politiques...) dans lesquelles ces acteurs construisent et utilisent les connaissances sur l'espace, et à examiner les circulations entre différents registres et acteurs (habitants et savants, universitaires et scolaires, militaires et scientifiques, savants et artistes, etc.). La construction du savoir géographique est donc analysée en partant d'un questionnement sur les acteurs, sur leurs réseaux et sur leurs pratiques, sur leur multiplicité et leurs contradictions. Cette perspective conduit, en retour, à renouveler la manière dont on peut écrire l'histoire et l'épistémologie de la géographie comme science et discipline universitaire, en posant notamment la question des relations entre connaissances, pratiques et contextes. Cet enseignement est conseillé aux étudiants qui s'intéressent aux approches réflexives, à l'épistémologie et l'histoire de la géographie, ainsi qu'à ceux qui envisagent de préparer les concours (CAPES, Agrégation)."</w:t>
      </w:r>
    </w:p>
    <w:p w14:paraId="466FCCED" w14:textId="77777777" w:rsidR="00D77B54" w:rsidRPr="001A53F6" w:rsidRDefault="00D77B54" w:rsidP="008D413B">
      <w:pPr>
        <w:spacing w:after="0" w:line="240" w:lineRule="auto"/>
        <w:ind w:left="567" w:hanging="567"/>
        <w:jc w:val="both"/>
        <w:rPr>
          <w:rFonts w:eastAsia="Calibri"/>
          <w:b w:val="0"/>
          <w:iCs/>
          <w:kern w:val="0"/>
          <w:sz w:val="22"/>
          <w:lang w:eastAsia="fr-FR"/>
        </w:rPr>
      </w:pPr>
    </w:p>
    <w:p w14:paraId="4A158793" w14:textId="77777777" w:rsidR="00D77B54" w:rsidRPr="001A53F6" w:rsidRDefault="00D77B54" w:rsidP="008D413B">
      <w:pPr>
        <w:spacing w:after="0" w:line="240" w:lineRule="auto"/>
        <w:ind w:left="567" w:hanging="567"/>
        <w:jc w:val="both"/>
        <w:rPr>
          <w:rFonts w:eastAsia="Calibri"/>
          <w:b w:val="0"/>
          <w:iCs/>
          <w:kern w:val="0"/>
          <w:sz w:val="22"/>
          <w:lang w:eastAsia="fr-FR"/>
        </w:rPr>
      </w:pPr>
    </w:p>
    <w:p w14:paraId="36FEE653" w14:textId="77777777" w:rsidR="00D77B54" w:rsidRPr="001A53F6" w:rsidRDefault="00D77B54" w:rsidP="008D413B">
      <w:pPr>
        <w:spacing w:after="0" w:line="240" w:lineRule="auto"/>
        <w:ind w:left="567" w:hanging="567"/>
        <w:jc w:val="both"/>
        <w:rPr>
          <w:rFonts w:eastAsia="Calibri"/>
          <w:b w:val="0"/>
          <w:iCs/>
          <w:kern w:val="0"/>
          <w:sz w:val="22"/>
          <w:lang w:eastAsia="fr-FR"/>
        </w:rPr>
      </w:pPr>
    </w:p>
    <w:p w14:paraId="6BD6C269" w14:textId="77777777" w:rsidR="00D77B54" w:rsidRPr="001A53F6" w:rsidRDefault="00D77B54" w:rsidP="008D413B">
      <w:pPr>
        <w:spacing w:after="0" w:line="240" w:lineRule="auto"/>
        <w:ind w:left="567" w:hanging="567"/>
        <w:jc w:val="both"/>
        <w:rPr>
          <w:rFonts w:eastAsia="Calibri"/>
          <w:b w:val="0"/>
          <w:iCs/>
          <w:kern w:val="0"/>
          <w:sz w:val="22"/>
          <w:lang w:eastAsia="fr-FR"/>
        </w:rPr>
      </w:pPr>
    </w:p>
    <w:p w14:paraId="28ED2231" w14:textId="77777777" w:rsidR="00D77B54" w:rsidRPr="001A53F6" w:rsidRDefault="00D77B54" w:rsidP="008D413B">
      <w:pPr>
        <w:spacing w:after="0" w:line="240" w:lineRule="auto"/>
        <w:ind w:left="567" w:hanging="567"/>
        <w:jc w:val="both"/>
        <w:rPr>
          <w:rFonts w:eastAsia="Calibri"/>
          <w:b w:val="0"/>
          <w:iCs/>
          <w:kern w:val="0"/>
          <w:sz w:val="22"/>
          <w:lang w:eastAsia="fr-FR"/>
        </w:rPr>
      </w:pPr>
    </w:p>
    <w:p w14:paraId="2C4588F2" w14:textId="77777777" w:rsidR="00D77B54" w:rsidRPr="001A53F6" w:rsidRDefault="00D77B54" w:rsidP="008D413B">
      <w:pPr>
        <w:spacing w:after="0" w:line="240" w:lineRule="auto"/>
        <w:ind w:left="567" w:hanging="567"/>
        <w:jc w:val="both"/>
        <w:rPr>
          <w:rFonts w:eastAsia="Calibri"/>
          <w:b w:val="0"/>
          <w:iCs/>
          <w:kern w:val="0"/>
          <w:sz w:val="22"/>
          <w:lang w:eastAsia="fr-FR"/>
        </w:rPr>
      </w:pPr>
    </w:p>
    <w:p w14:paraId="02A368E9" w14:textId="77777777" w:rsidR="00D77B54" w:rsidRPr="001A53F6" w:rsidRDefault="00D77B54" w:rsidP="008D413B">
      <w:pPr>
        <w:spacing w:after="0" w:line="240" w:lineRule="auto"/>
        <w:ind w:left="567" w:hanging="567"/>
        <w:jc w:val="both"/>
        <w:rPr>
          <w:rFonts w:eastAsia="Calibri"/>
          <w:b w:val="0"/>
          <w:iCs/>
          <w:kern w:val="0"/>
          <w:sz w:val="22"/>
          <w:lang w:eastAsia="fr-FR"/>
        </w:rPr>
      </w:pPr>
    </w:p>
    <w:p w14:paraId="51FC6093" w14:textId="77777777" w:rsidR="00D77B54" w:rsidRPr="001A53F6" w:rsidRDefault="00D77B54" w:rsidP="008D413B">
      <w:pPr>
        <w:spacing w:after="0" w:line="240" w:lineRule="auto"/>
        <w:ind w:left="567" w:hanging="567"/>
        <w:jc w:val="both"/>
        <w:rPr>
          <w:rFonts w:eastAsia="Calibri"/>
          <w:b w:val="0"/>
          <w:iCs/>
          <w:kern w:val="0"/>
          <w:sz w:val="22"/>
          <w:lang w:eastAsia="fr-FR"/>
        </w:rPr>
      </w:pPr>
    </w:p>
    <w:p w14:paraId="5A11CE81" w14:textId="77777777" w:rsidR="00D77B54" w:rsidRPr="001A53F6" w:rsidRDefault="00D77B54" w:rsidP="008D413B">
      <w:pPr>
        <w:spacing w:after="0" w:line="240" w:lineRule="auto"/>
        <w:ind w:left="567" w:hanging="567"/>
        <w:jc w:val="both"/>
        <w:rPr>
          <w:rFonts w:eastAsia="Calibri"/>
          <w:b w:val="0"/>
          <w:iCs/>
          <w:kern w:val="0"/>
          <w:sz w:val="22"/>
          <w:lang w:eastAsia="fr-FR"/>
        </w:rPr>
      </w:pPr>
    </w:p>
    <w:p w14:paraId="782C194E" w14:textId="77777777" w:rsidR="00D77B54" w:rsidRPr="001A53F6" w:rsidRDefault="00D77B54" w:rsidP="008D413B">
      <w:pPr>
        <w:spacing w:after="0" w:line="240" w:lineRule="auto"/>
        <w:ind w:left="567" w:hanging="567"/>
        <w:jc w:val="both"/>
        <w:rPr>
          <w:rFonts w:eastAsia="Calibri"/>
          <w:b w:val="0"/>
          <w:iCs/>
          <w:kern w:val="0"/>
          <w:sz w:val="22"/>
          <w:lang w:eastAsia="fr-FR"/>
        </w:rPr>
      </w:pPr>
    </w:p>
    <w:p w14:paraId="4ED3BB7F" w14:textId="77777777" w:rsidR="00D77B54" w:rsidRPr="001A53F6" w:rsidRDefault="00D77B54" w:rsidP="00047092">
      <w:pPr>
        <w:spacing w:after="0" w:line="240" w:lineRule="auto"/>
        <w:jc w:val="both"/>
        <w:rPr>
          <w:rFonts w:eastAsia="Calibri"/>
          <w:b w:val="0"/>
          <w:iCs/>
          <w:kern w:val="0"/>
          <w:sz w:val="22"/>
          <w:lang w:eastAsia="fr-FR"/>
        </w:rPr>
      </w:pPr>
    </w:p>
    <w:p w14:paraId="2BCCE236" w14:textId="77777777" w:rsidR="000D4381" w:rsidRPr="001A53F6" w:rsidRDefault="000D4381" w:rsidP="00047092">
      <w:pPr>
        <w:spacing w:after="0" w:line="240" w:lineRule="auto"/>
        <w:jc w:val="both"/>
        <w:rPr>
          <w:rFonts w:eastAsia="Calibri"/>
          <w:b w:val="0"/>
          <w:iCs/>
          <w:kern w:val="0"/>
          <w:sz w:val="22"/>
          <w:lang w:eastAsia="fr-FR"/>
        </w:rPr>
      </w:pPr>
    </w:p>
    <w:p w14:paraId="6E0EFABF" w14:textId="77777777" w:rsidR="007414C5" w:rsidRPr="001A53F6" w:rsidRDefault="007414C5" w:rsidP="002F74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4FB65604" w14:textId="77777777" w:rsidR="007414C5" w:rsidRPr="001A53F6" w:rsidRDefault="007414C5"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210EAF32" w14:textId="77777777" w:rsidR="007414C5" w:rsidRPr="001A53F6" w:rsidRDefault="007414C5"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4B63DF8A" w14:textId="77777777" w:rsidR="007414C5" w:rsidRPr="001A53F6" w:rsidRDefault="007414C5"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51838AD2"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3E718463"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23F0AB99"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62F3DA0E"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4001443F"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0BA3F3B7"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2BC96A41"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68FE10FC"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75DE776C"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72986F4E"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5CF2F3F4"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6F85B1C7"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77020CD6"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24B35D2A"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1009CBA2"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62D5C23E"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3D89ADCC"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65DD4CD0"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75D8C25E"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17A58530"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43F351C9"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68957391"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487F82ED"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5ECEA499"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388D6E01"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24C1EFD6"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3F1AA58E"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7C4E16FE"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5AD50961" w14:textId="77777777" w:rsidR="00F328D0" w:rsidRPr="001A53F6" w:rsidRDefault="00F328D0"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39D5B8DD"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r w:rsidRPr="001A53F6">
        <w:rPr>
          <w:iCs/>
          <w:sz w:val="28"/>
          <w:szCs w:val="28"/>
        </w:rPr>
        <w:t xml:space="preserve">J3022715/J3022815 (083J110 et 083J212) Enseigner la géographie </w:t>
      </w:r>
      <w:r w:rsidRPr="001A53F6">
        <w:rPr>
          <w:b w:val="0"/>
          <w:iCs/>
          <w:sz w:val="28"/>
          <w:szCs w:val="28"/>
        </w:rPr>
        <w:t>(recommandé pour les concours)</w:t>
      </w:r>
      <w:r w:rsidRPr="001A53F6">
        <w:rPr>
          <w:iCs/>
          <w:sz w:val="28"/>
          <w:szCs w:val="28"/>
        </w:rPr>
        <w:t xml:space="preserve"> </w:t>
      </w:r>
    </w:p>
    <w:p w14:paraId="5721BBF8"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4434F016"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val="0"/>
          <w:iCs/>
          <w:sz w:val="22"/>
        </w:rPr>
      </w:pPr>
      <w:r w:rsidRPr="001A53F6">
        <w:rPr>
          <w:b w:val="0"/>
          <w:iCs/>
          <w:sz w:val="22"/>
        </w:rPr>
        <w:t>(s’adresser à l’UFR de Géographie – Institut de Géographie – 191 rue St Jacques 75005)</w:t>
      </w:r>
    </w:p>
    <w:p w14:paraId="3DEB5169"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079F05AF"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7AA9CA8F"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5ECCD4CC"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730C71E5"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3F7A4B96"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51B29AD3"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4BEA689E"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7ABC58AD"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26A2D88A"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5059EAFE"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2498E958"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193C8AFF"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42AD0AB0"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037FE8AB"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5D0D9CB8"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6E422C50"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7BAAE15C"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659480A1"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0D178439"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5A38291D"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378E3665"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65C99A01"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022605FD"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07C0646D"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7AD94ED6"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7DB26323"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3F922CED"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65D259A3"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51C59E60" w14:textId="77777777" w:rsidR="004E40AE" w:rsidRPr="001A53F6" w:rsidRDefault="004E40AE"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2559B2C0" w14:textId="77777777" w:rsidR="00DE41D3" w:rsidRPr="001A53F6" w:rsidRDefault="00DE41D3"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7D2B3C79" w14:textId="77777777" w:rsidR="00DE41D3" w:rsidRPr="001A53F6" w:rsidRDefault="00DE41D3"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7EBBEE28" w14:textId="77777777" w:rsidR="0056419B" w:rsidRPr="001A53F6" w:rsidRDefault="0056419B"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0AAC6CA5" w14:textId="77777777" w:rsidR="0056419B" w:rsidRPr="001A53F6" w:rsidRDefault="0056419B"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13D0B004" w14:textId="77777777" w:rsidR="0056419B" w:rsidRPr="001A53F6" w:rsidRDefault="0056419B"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47FD3429" w14:textId="77777777" w:rsidR="0056419B" w:rsidRPr="001A53F6" w:rsidRDefault="0056419B"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57C6F743" w14:textId="77777777" w:rsidR="0056419B" w:rsidRPr="001A53F6" w:rsidRDefault="0056419B"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0708B48A" w14:textId="77777777" w:rsidR="002F7427" w:rsidRPr="001A53F6" w:rsidRDefault="002F7427"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7402B486" w14:textId="77777777" w:rsidR="002F7427" w:rsidRPr="001A53F6" w:rsidRDefault="002F7427"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26D460D5" w14:textId="77777777" w:rsidR="00F328D0" w:rsidRPr="001A53F6"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3C939170" w14:textId="77777777" w:rsidR="00F328D0" w:rsidRPr="001A53F6"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043F4929" w14:textId="77777777" w:rsidR="00F328D0" w:rsidRPr="001A53F6"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0AE66AB6" w14:textId="77777777" w:rsidR="00F328D0" w:rsidRPr="001A53F6"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4498802A" w14:textId="77777777" w:rsidR="00F328D0" w:rsidRPr="001A53F6"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2979A001" w14:textId="77777777" w:rsidR="00F328D0" w:rsidRPr="001A53F6"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39FC0A8C" w14:textId="77777777" w:rsidR="00F328D0" w:rsidRPr="001A53F6"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152D81F1" w14:textId="77777777" w:rsidR="00F328D0" w:rsidRPr="001A53F6"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0DDEAF4E" w14:textId="77777777" w:rsidR="00F328D0" w:rsidRPr="001A53F6"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32F7F204" w14:textId="77777777" w:rsidR="00F328D0" w:rsidRPr="001A53F6"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6D0C6382" w14:textId="77777777" w:rsidR="00F328D0" w:rsidRPr="001A53F6" w:rsidRDefault="00F328D0"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0F526D30" w14:textId="77777777" w:rsidR="0056419B" w:rsidRPr="001A53F6" w:rsidRDefault="0056419B"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683380C2" w14:textId="77777777" w:rsidR="0056419B" w:rsidRPr="001A53F6" w:rsidRDefault="0056419B"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30963751" w14:textId="77777777" w:rsidR="000645C7" w:rsidRPr="001A53F6" w:rsidRDefault="000645C7"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3C0ED3DA" w14:textId="77777777" w:rsidR="000645C7" w:rsidRPr="001A53F6" w:rsidRDefault="000645C7" w:rsidP="00FD6C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1ADF86C5" w14:textId="77777777" w:rsidR="00047092" w:rsidRPr="001A53F6" w:rsidRDefault="00047092" w:rsidP="00D77B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p>
    <w:p w14:paraId="0C41E373" w14:textId="77777777" w:rsidR="00BD158D" w:rsidRPr="001A53F6" w:rsidRDefault="00BD158D" w:rsidP="00BD15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r w:rsidRPr="001A53F6">
        <w:rPr>
          <w:iCs/>
          <w:sz w:val="28"/>
          <w:szCs w:val="28"/>
        </w:rPr>
        <w:lastRenderedPageBreak/>
        <w:t>J302291</w:t>
      </w:r>
      <w:r w:rsidR="00DF1DE8" w:rsidRPr="001A53F6">
        <w:rPr>
          <w:iCs/>
          <w:sz w:val="28"/>
          <w:szCs w:val="28"/>
        </w:rPr>
        <w:t>9</w:t>
      </w:r>
      <w:r w:rsidRPr="001A53F6">
        <w:rPr>
          <w:iCs/>
          <w:sz w:val="28"/>
          <w:szCs w:val="28"/>
        </w:rPr>
        <w:t>/J302301</w:t>
      </w:r>
      <w:r w:rsidR="00DF1DE8" w:rsidRPr="001A53F6">
        <w:rPr>
          <w:iCs/>
          <w:sz w:val="28"/>
          <w:szCs w:val="28"/>
        </w:rPr>
        <w:t>9</w:t>
      </w:r>
      <w:r w:rsidRPr="001A53F6">
        <w:rPr>
          <w:iCs/>
          <w:sz w:val="28"/>
          <w:szCs w:val="28"/>
        </w:rPr>
        <w:t> : Histoire de l’enseignement</w:t>
      </w:r>
    </w:p>
    <w:p w14:paraId="56BF68E0" w14:textId="77777777" w:rsidR="00BD158D" w:rsidRPr="001A53F6" w:rsidRDefault="00BD158D" w:rsidP="00BD15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val="0"/>
          <w:iCs/>
          <w:sz w:val="20"/>
          <w:szCs w:val="20"/>
        </w:rPr>
      </w:pPr>
    </w:p>
    <w:p w14:paraId="082738C3" w14:textId="77777777" w:rsidR="001F108F" w:rsidRPr="001A53F6" w:rsidRDefault="001F108F" w:rsidP="001F10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color w:val="C00000"/>
          <w:sz w:val="28"/>
          <w:szCs w:val="28"/>
          <w:u w:val="single"/>
        </w:rPr>
      </w:pPr>
      <w:r w:rsidRPr="001A53F6">
        <w:rPr>
          <w:iCs/>
          <w:color w:val="C00000"/>
          <w:sz w:val="28"/>
          <w:szCs w:val="28"/>
          <w:u w:val="single"/>
        </w:rPr>
        <w:t>Cet enseignement est suspendu cette année</w:t>
      </w:r>
    </w:p>
    <w:p w14:paraId="63B94D15" w14:textId="77777777" w:rsidR="00BD158D" w:rsidRPr="001A53F6" w:rsidRDefault="00BD158D" w:rsidP="00BD15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Cs w:val="24"/>
        </w:rPr>
      </w:pPr>
      <w:r w:rsidRPr="001A53F6">
        <w:rPr>
          <w:iCs/>
          <w:szCs w:val="24"/>
        </w:rPr>
        <w:t xml:space="preserve"> </w:t>
      </w:r>
    </w:p>
    <w:p w14:paraId="56CEF9F7" w14:textId="77777777" w:rsidR="00BD158D" w:rsidRPr="001A53F6" w:rsidRDefault="00BD158D" w:rsidP="00BD15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val="0"/>
          <w:iCs/>
          <w:szCs w:val="24"/>
        </w:rPr>
      </w:pPr>
    </w:p>
    <w:p w14:paraId="5D5862AD"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22CE80E8"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673419FF"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54D6440C"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3AFD563A"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23E1CF0E"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28D119B7"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78D43BD9"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0108E0C8"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4CA41054"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4D133EC8"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765C62E8"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514B5FD5"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53A84A77"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7A3D9A22"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284F0190"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79FBCAD9"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4BA1E95B"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1D823216"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26C82A4B"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680B50D7"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152940E5"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6AAB3D2C"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4656B2BA"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07135913"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0C4CD6AB"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7AD40A67"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339FF8AC"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1B139DA7"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5A93C7DD"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72674BF7"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7FDA2508"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6ECBB018"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172F833B"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14CA2150"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296CBA5A"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4B35E2B1"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6D466B87"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419801F8"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7F905E88"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608786A2"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4A44DF2D"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4F329185" w14:textId="77777777" w:rsidR="001F108F" w:rsidRPr="001A53F6" w:rsidRDefault="001F108F"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620582CA" w14:textId="77777777" w:rsidR="0056419B" w:rsidRPr="001A53F6" w:rsidRDefault="0056419B"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087779AB" w14:textId="77777777" w:rsidR="0056419B" w:rsidRPr="001A53F6" w:rsidRDefault="0056419B"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6A835961" w14:textId="77777777" w:rsidR="0056419B" w:rsidRPr="001A53F6" w:rsidRDefault="0056419B"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5B302709" w14:textId="77777777" w:rsidR="00A168B5" w:rsidRPr="001A53F6" w:rsidRDefault="00A168B5"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49486B23" w14:textId="77777777" w:rsidR="00A168B5" w:rsidRPr="001A53F6" w:rsidRDefault="00A168B5"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767BD01E" w14:textId="77777777" w:rsidR="00A168B5" w:rsidRPr="001A53F6" w:rsidRDefault="00A168B5"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439D7CFC" w14:textId="77777777" w:rsidR="000645C7" w:rsidRPr="001A53F6" w:rsidRDefault="000645C7"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5D5E3F63" w14:textId="77777777" w:rsidR="000645C7" w:rsidRPr="001A53F6" w:rsidRDefault="000645C7"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77F57521" w14:textId="77777777" w:rsidR="000645C7" w:rsidRPr="001A53F6" w:rsidRDefault="000645C7"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4C4B945F" w14:textId="77777777" w:rsidR="000645C7" w:rsidRPr="001A53F6" w:rsidRDefault="000645C7"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1B7F8176" w14:textId="77777777" w:rsidR="000645C7" w:rsidRPr="001A53F6" w:rsidRDefault="000645C7"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71D7AFD1" w14:textId="77777777" w:rsidR="000645C7" w:rsidRPr="001A53F6" w:rsidRDefault="000645C7"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3C1FA91D" w14:textId="77777777" w:rsidR="000645C7" w:rsidRPr="001A53F6" w:rsidRDefault="000645C7"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4C08CA49" w14:textId="77777777" w:rsidR="0056419B" w:rsidRPr="001A53F6" w:rsidRDefault="0056419B"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14A790A2" w14:textId="77777777" w:rsidR="003D17AF" w:rsidRPr="001A53F6" w:rsidRDefault="003D17AF" w:rsidP="003D17AF">
      <w:pPr>
        <w:tabs>
          <w:tab w:val="left" w:pos="6521"/>
        </w:tabs>
        <w:suppressAutoHyphens/>
        <w:spacing w:after="0" w:line="240" w:lineRule="auto"/>
        <w:textAlignment w:val="baseline"/>
        <w:rPr>
          <w:rFonts w:eastAsia="Times New Roman" w:cs="Times New Roman"/>
          <w:iCs/>
          <w:kern w:val="0"/>
          <w:sz w:val="28"/>
          <w:szCs w:val="28"/>
          <w:lang w:eastAsia="fr-FR"/>
        </w:rPr>
      </w:pPr>
    </w:p>
    <w:p w14:paraId="134691F0" w14:textId="41CA9AF5" w:rsidR="007414C5" w:rsidRPr="001A53F6" w:rsidRDefault="007414C5" w:rsidP="003D17AF">
      <w:pPr>
        <w:tabs>
          <w:tab w:val="left" w:pos="6521"/>
        </w:tabs>
        <w:suppressAutoHyphens/>
        <w:spacing w:after="0" w:line="240" w:lineRule="auto"/>
        <w:jc w:val="center"/>
        <w:textAlignment w:val="baseline"/>
        <w:rPr>
          <w:rFonts w:eastAsia="Times New Roman" w:cs="Times New Roman"/>
          <w:iCs/>
          <w:kern w:val="0"/>
          <w:sz w:val="28"/>
          <w:szCs w:val="28"/>
          <w:lang w:eastAsia="fr-FR"/>
        </w:rPr>
      </w:pPr>
      <w:r w:rsidRPr="001A53F6">
        <w:rPr>
          <w:rFonts w:eastAsia="Times New Roman" w:cs="Times New Roman"/>
          <w:iCs/>
          <w:kern w:val="0"/>
          <w:sz w:val="28"/>
          <w:szCs w:val="28"/>
          <w:lang w:eastAsia="fr-FR"/>
        </w:rPr>
        <w:lastRenderedPageBreak/>
        <w:t>J302331</w:t>
      </w:r>
      <w:r w:rsidR="00DF1DE8" w:rsidRPr="001A53F6">
        <w:rPr>
          <w:rFonts w:eastAsia="Times New Roman" w:cs="Times New Roman"/>
          <w:iCs/>
          <w:kern w:val="0"/>
          <w:sz w:val="28"/>
          <w:szCs w:val="28"/>
          <w:lang w:eastAsia="fr-FR"/>
        </w:rPr>
        <w:t>9</w:t>
      </w:r>
      <w:r w:rsidRPr="001A53F6">
        <w:rPr>
          <w:rFonts w:eastAsia="Times New Roman" w:cs="Times New Roman"/>
          <w:iCs/>
          <w:kern w:val="0"/>
          <w:sz w:val="28"/>
          <w:szCs w:val="28"/>
          <w:lang w:eastAsia="fr-FR"/>
        </w:rPr>
        <w:t>/J302341</w:t>
      </w:r>
      <w:r w:rsidR="00DF1DE8" w:rsidRPr="001A53F6">
        <w:rPr>
          <w:rFonts w:eastAsia="Times New Roman" w:cs="Times New Roman"/>
          <w:iCs/>
          <w:kern w:val="0"/>
          <w:sz w:val="28"/>
          <w:szCs w:val="28"/>
          <w:lang w:eastAsia="fr-FR"/>
        </w:rPr>
        <w:t>9</w:t>
      </w:r>
      <w:r w:rsidRPr="001A53F6">
        <w:rPr>
          <w:rFonts w:eastAsia="Times New Roman" w:cs="Times New Roman"/>
          <w:iCs/>
          <w:kern w:val="0"/>
          <w:sz w:val="28"/>
          <w:szCs w:val="28"/>
          <w:lang w:eastAsia="fr-FR"/>
        </w:rPr>
        <w:t> : Patrimoine culturel</w:t>
      </w:r>
    </w:p>
    <w:p w14:paraId="1559678D" w14:textId="77777777" w:rsidR="007414C5" w:rsidRPr="001A53F6" w:rsidRDefault="007414C5" w:rsidP="007414C5">
      <w:pPr>
        <w:tabs>
          <w:tab w:val="left" w:pos="6521"/>
        </w:tabs>
        <w:suppressAutoHyphens/>
        <w:spacing w:after="0" w:line="240" w:lineRule="auto"/>
        <w:textAlignment w:val="baseline"/>
        <w:rPr>
          <w:rFonts w:eastAsia="Times New Roman" w:cs="Times New Roman"/>
          <w:iCs/>
          <w:kern w:val="0"/>
          <w:sz w:val="28"/>
          <w:szCs w:val="28"/>
          <w:lang w:eastAsia="fr-FR"/>
        </w:rPr>
      </w:pPr>
    </w:p>
    <w:p w14:paraId="21E64B04" w14:textId="53D12C69" w:rsidR="00876876" w:rsidRPr="001A53F6" w:rsidRDefault="00F215C2" w:rsidP="00064B8C">
      <w:pPr>
        <w:tabs>
          <w:tab w:val="left" w:pos="6521"/>
        </w:tabs>
        <w:suppressAutoHyphens/>
        <w:spacing w:after="0" w:line="240" w:lineRule="auto"/>
        <w:jc w:val="center"/>
        <w:textAlignment w:val="baseline"/>
        <w:rPr>
          <w:rFonts w:eastAsia="Times New Roman" w:cs="Times New Roman"/>
          <w:iCs/>
          <w:kern w:val="0"/>
          <w:sz w:val="22"/>
          <w:lang w:eastAsia="fr-FR"/>
        </w:rPr>
      </w:pPr>
      <w:r w:rsidRPr="001A53F6">
        <w:rPr>
          <w:rFonts w:eastAsia="Times New Roman" w:cs="Times New Roman"/>
          <w:iCs/>
          <w:kern w:val="0"/>
          <w:sz w:val="22"/>
          <w:lang w:eastAsia="fr-FR"/>
        </w:rPr>
        <w:t>Guillaume Mazeau</w:t>
      </w:r>
    </w:p>
    <w:p w14:paraId="76F62313" w14:textId="77777777" w:rsidR="00D43729" w:rsidRPr="001A53F6" w:rsidRDefault="00D43729" w:rsidP="00D43729">
      <w:pPr>
        <w:jc w:val="both"/>
        <w:rPr>
          <w:rFonts w:eastAsia="Times New Roman" w:cs="Times New Roman"/>
          <w:b w:val="0"/>
          <w:bCs/>
          <w:iCs/>
          <w:lang w:eastAsia="fr-FR"/>
        </w:rPr>
      </w:pPr>
      <w:r w:rsidRPr="001A53F6">
        <w:rPr>
          <w:rFonts w:eastAsia="Times New Roman" w:cs="Times New Roman"/>
          <w:bCs/>
          <w:iCs/>
          <w:lang w:eastAsia="fr-FR"/>
        </w:rPr>
        <w:t xml:space="preserve">Descriptif général : </w:t>
      </w:r>
    </w:p>
    <w:p w14:paraId="7EEE3273" w14:textId="77777777" w:rsidR="001656D8" w:rsidRPr="001A53F6" w:rsidRDefault="001656D8" w:rsidP="001656D8">
      <w:pPr>
        <w:spacing w:after="200" w:line="276" w:lineRule="auto"/>
        <w:jc w:val="both"/>
        <w:rPr>
          <w:rFonts w:ascii="Times New Roman" w:eastAsia="Times New Roman" w:hAnsi="Times New Roman" w:cs="Times New Roman"/>
          <w:bCs/>
          <w:sz w:val="22"/>
          <w:lang w:eastAsia="fr-FR"/>
        </w:rPr>
      </w:pPr>
      <w:r w:rsidRPr="001A53F6">
        <w:rPr>
          <w:rFonts w:ascii="Times New Roman" w:eastAsia="Times New Roman" w:hAnsi="Times New Roman" w:cs="Times New Roman"/>
          <w:b w:val="0"/>
          <w:sz w:val="22"/>
          <w:lang w:eastAsia="fr-FR"/>
        </w:rPr>
        <w:t>Option professionnalisante articulée à l’offre de formation du Master « Patrimoine et musées » (UFR 03 et UFR 09, Université Paris 1 Panthéon-Sorbonne), ce cours doit permettre aux étudiants de se familiariser avec le patrimoine, son histoire et ses métiers actuels, afin d’affiner un projet professionnel éventuel dans le secteur. Au premier semestre, nous retracerons l’histoire du patrimoine et de ses institutions en France, mais en comparant les échelles nationales et mondiale. Le second semestre sera consacré à une formation préprofessionnalisante à l’histoire publique et à la médiation culturelle.</w:t>
      </w:r>
    </w:p>
    <w:p w14:paraId="435AE5E1" w14:textId="68B017F0" w:rsidR="001656D8" w:rsidRPr="001A53F6" w:rsidRDefault="001656D8" w:rsidP="001656D8">
      <w:pPr>
        <w:spacing w:after="200" w:line="276" w:lineRule="auto"/>
        <w:jc w:val="both"/>
        <w:rPr>
          <w:rFonts w:ascii="Times New Roman" w:eastAsia="Times New Roman" w:hAnsi="Times New Roman" w:cs="Times New Roman"/>
          <w:bCs/>
          <w:color w:val="007BB8"/>
          <w:szCs w:val="24"/>
          <w:lang w:eastAsia="fr-FR"/>
        </w:rPr>
      </w:pPr>
      <w:r w:rsidRPr="001A53F6">
        <w:rPr>
          <w:rFonts w:ascii="Times New Roman" w:eastAsia="Times New Roman" w:hAnsi="Times New Roman" w:cs="Times New Roman"/>
          <w:bCs/>
          <w:color w:val="007BB8"/>
          <w:szCs w:val="24"/>
          <w:lang w:eastAsia="fr-FR"/>
        </w:rPr>
        <w:t xml:space="preserve">Semestre 1. Le patrimoine culturel en France, de la Révolution à nos jours. </w:t>
      </w:r>
      <w:r w:rsidRPr="001A53F6">
        <w:rPr>
          <w:rFonts w:ascii="Times New Roman" w:eastAsia="Times New Roman" w:hAnsi="Times New Roman" w:cs="Times New Roman"/>
          <w:b w:val="0"/>
          <w:sz w:val="22"/>
          <w:lang w:eastAsia="fr-FR"/>
        </w:rPr>
        <w:t xml:space="preserve">Le cours présente une histoire critique de la notion de patrimoine culturel de la fin du XVIIIe siècle au début du XXIe siècle, ainsi que les principales caractéristiques de la prise en compte du patrimoine culturel au sein des politiques publiques et dans le développement d’une action culturelle publique et privée. Pourquoi et comment la notion apparaît-elle ? Quand commence-t-on à protéger les monuments ? Comment expliquer l’hypertrophie contemporaine (« tout est patrimoine ») ? Le cours, également ouvert aux étudiants de M2 Patrimoine, spécialité Concours - Archives, propose aussi des débats sur l'actualité patrimoniale. </w:t>
      </w:r>
    </w:p>
    <w:p w14:paraId="1131C6DA" w14:textId="77777777" w:rsidR="001656D8" w:rsidRPr="001A53F6" w:rsidRDefault="001656D8" w:rsidP="001656D8">
      <w:pPr>
        <w:spacing w:after="200" w:line="276" w:lineRule="auto"/>
        <w:jc w:val="both"/>
        <w:rPr>
          <w:rFonts w:ascii="Times New Roman" w:eastAsia="Times New Roman" w:hAnsi="Times New Roman" w:cs="Times New Roman"/>
          <w:bCs/>
          <w:sz w:val="22"/>
          <w:lang w:eastAsia="fr-FR"/>
        </w:rPr>
      </w:pPr>
      <w:r w:rsidRPr="001A53F6">
        <w:rPr>
          <w:rFonts w:ascii="Times New Roman" w:eastAsia="Times New Roman" w:hAnsi="Times New Roman" w:cs="Times New Roman"/>
          <w:bCs/>
          <w:sz w:val="22"/>
          <w:lang w:eastAsia="fr-FR"/>
        </w:rPr>
        <w:t>Bibliographie semestre 1 :</w:t>
      </w:r>
    </w:p>
    <w:p w14:paraId="3DA65211" w14:textId="77777777" w:rsidR="001656D8" w:rsidRPr="001A53F6" w:rsidRDefault="001656D8" w:rsidP="001656D8">
      <w:pPr>
        <w:spacing w:after="200" w:line="276" w:lineRule="auto"/>
        <w:jc w:val="both"/>
        <w:rPr>
          <w:rFonts w:ascii="Times New Roman" w:eastAsia="Times New Roman" w:hAnsi="Times New Roman" w:cs="Times New Roman"/>
          <w:bCs/>
          <w:sz w:val="22"/>
          <w:lang w:eastAsia="fr-FR"/>
        </w:rPr>
      </w:pPr>
      <w:r w:rsidRPr="001A53F6">
        <w:rPr>
          <w:rFonts w:ascii="Times New Roman" w:eastAsia="Times New Roman" w:hAnsi="Times New Roman" w:cs="Times New Roman"/>
          <w:b w:val="0"/>
          <w:sz w:val="22"/>
          <w:lang w:eastAsia="fr-FR"/>
        </w:rPr>
        <w:t>Françoise BERCÉ, Des monuments historiques au patrimoine, du XVIII</w:t>
      </w:r>
      <w:r w:rsidRPr="001A53F6">
        <w:rPr>
          <w:rFonts w:ascii="Times New Roman" w:eastAsia="Times New Roman" w:hAnsi="Times New Roman" w:cs="Times New Roman"/>
          <w:b w:val="0"/>
          <w:sz w:val="22"/>
          <w:vertAlign w:val="superscript"/>
          <w:lang w:eastAsia="fr-FR"/>
        </w:rPr>
        <w:t>e</w:t>
      </w:r>
      <w:r w:rsidRPr="001A53F6">
        <w:rPr>
          <w:rFonts w:ascii="Times New Roman" w:eastAsia="Times New Roman" w:hAnsi="Times New Roman" w:cs="Times New Roman"/>
          <w:b w:val="0"/>
          <w:sz w:val="22"/>
          <w:lang w:eastAsia="fr-FR"/>
        </w:rPr>
        <w:t> siècle à nos jours, ou Les égarements du cœur et de l’esprit, Paris, Flammarion, 2000.</w:t>
      </w:r>
    </w:p>
    <w:p w14:paraId="30A72AD9" w14:textId="77777777" w:rsidR="001656D8" w:rsidRPr="001A53F6" w:rsidRDefault="001656D8" w:rsidP="001656D8">
      <w:pPr>
        <w:spacing w:after="200" w:line="276" w:lineRule="auto"/>
        <w:jc w:val="both"/>
        <w:rPr>
          <w:rFonts w:ascii="Times New Roman" w:eastAsia="Times New Roman" w:hAnsi="Times New Roman" w:cs="Times New Roman"/>
          <w:sz w:val="22"/>
          <w:lang w:eastAsia="fr-FR"/>
        </w:rPr>
      </w:pPr>
      <w:r w:rsidRPr="001A53F6">
        <w:rPr>
          <w:rFonts w:ascii="Times New Roman" w:eastAsia="Times New Roman" w:hAnsi="Times New Roman" w:cs="Times New Roman"/>
          <w:b w:val="0"/>
          <w:sz w:val="22"/>
          <w:shd w:val="clear" w:color="auto" w:fill="FFFFFF"/>
          <w:lang w:eastAsia="fr-FR"/>
        </w:rPr>
        <w:t xml:space="preserve">Françoise CHOAY, </w:t>
      </w:r>
      <w:r w:rsidRPr="001A53F6">
        <w:rPr>
          <w:rFonts w:ascii="Times New Roman" w:eastAsia="Times New Roman" w:hAnsi="Times New Roman" w:cs="Times New Roman"/>
          <w:b w:val="0"/>
          <w:i/>
          <w:iCs/>
          <w:sz w:val="22"/>
          <w:lang w:eastAsia="fr-FR"/>
        </w:rPr>
        <w:t>L’Allégorie du patrimoine</w:t>
      </w:r>
      <w:r w:rsidRPr="001A53F6">
        <w:rPr>
          <w:rFonts w:ascii="Times New Roman" w:eastAsia="Times New Roman" w:hAnsi="Times New Roman" w:cs="Times New Roman"/>
          <w:b w:val="0"/>
          <w:sz w:val="22"/>
          <w:lang w:eastAsia="fr-FR"/>
        </w:rPr>
        <w:t>, Paris, Flammarion, 1991.</w:t>
      </w:r>
    </w:p>
    <w:p w14:paraId="57D927E6" w14:textId="2DFEBD0A" w:rsidR="001656D8" w:rsidRPr="001A53F6" w:rsidRDefault="001656D8" w:rsidP="001656D8">
      <w:pPr>
        <w:spacing w:after="200" w:line="276" w:lineRule="auto"/>
        <w:jc w:val="both"/>
        <w:rPr>
          <w:rFonts w:ascii="Times New Roman" w:eastAsia="Times New Roman" w:hAnsi="Times New Roman" w:cs="Times New Roman"/>
          <w:b w:val="0"/>
          <w:bCs/>
          <w:sz w:val="22"/>
          <w:lang w:eastAsia="fr-FR"/>
        </w:rPr>
      </w:pPr>
      <w:r w:rsidRPr="001A53F6">
        <w:rPr>
          <w:rFonts w:ascii="Times New Roman" w:eastAsia="Times New Roman" w:hAnsi="Times New Roman" w:cs="Times New Roman"/>
          <w:b w:val="0"/>
          <w:sz w:val="22"/>
          <w:lang w:eastAsia="fr-FR"/>
        </w:rPr>
        <w:t>Krzysztof POMIAN, Le musée, une histoire mondiale (3 vol.), Paris, Gallimard, 2020-2022</w:t>
      </w:r>
    </w:p>
    <w:p w14:paraId="17D6BDE4" w14:textId="77777777" w:rsidR="003D17AF" w:rsidRPr="001A53F6" w:rsidRDefault="003D17AF" w:rsidP="001656D8">
      <w:pPr>
        <w:spacing w:after="200" w:line="276" w:lineRule="auto"/>
        <w:jc w:val="both"/>
        <w:rPr>
          <w:rFonts w:ascii="Times New Roman" w:eastAsia="Times New Roman" w:hAnsi="Times New Roman" w:cs="Times New Roman"/>
          <w:b w:val="0"/>
          <w:sz w:val="22"/>
          <w:lang w:val="de-DE" w:eastAsia="fr-FR"/>
        </w:rPr>
      </w:pPr>
    </w:p>
    <w:p w14:paraId="370DCC4A" w14:textId="77777777" w:rsidR="003D17AF" w:rsidRPr="001A53F6" w:rsidRDefault="003D17AF" w:rsidP="001656D8">
      <w:pPr>
        <w:spacing w:after="200" w:line="276" w:lineRule="auto"/>
        <w:jc w:val="both"/>
        <w:rPr>
          <w:rFonts w:ascii="Times New Roman" w:eastAsia="Times New Roman" w:hAnsi="Times New Roman" w:cs="Times New Roman"/>
          <w:b w:val="0"/>
          <w:sz w:val="22"/>
          <w:lang w:val="de-DE" w:eastAsia="fr-FR"/>
        </w:rPr>
      </w:pPr>
    </w:p>
    <w:p w14:paraId="258DA990" w14:textId="243F9A43" w:rsidR="001656D8" w:rsidRPr="001A53F6" w:rsidRDefault="001656D8" w:rsidP="001656D8">
      <w:pPr>
        <w:spacing w:after="200" w:line="276" w:lineRule="auto"/>
        <w:jc w:val="both"/>
        <w:rPr>
          <w:rFonts w:ascii="Times New Roman" w:eastAsia="Times New Roman" w:hAnsi="Times New Roman" w:cs="Times New Roman"/>
          <w:bCs/>
          <w:sz w:val="22"/>
          <w:lang w:eastAsia="fr-FR"/>
        </w:rPr>
      </w:pPr>
      <w:r w:rsidRPr="001A53F6">
        <w:rPr>
          <w:rFonts w:ascii="Times New Roman" w:eastAsia="Times New Roman" w:hAnsi="Times New Roman" w:cs="Times New Roman"/>
          <w:b w:val="0"/>
          <w:sz w:val="22"/>
          <w:lang w:val="de-DE" w:eastAsia="fr-FR"/>
        </w:rPr>
        <w:t>Dominique POULOT, Une histoire des musées de France, XVIIIe-XXe siècle, Paris, La Découverte, 2008.</w:t>
      </w:r>
    </w:p>
    <w:p w14:paraId="364A1181" w14:textId="40DC7700" w:rsidR="001656D8" w:rsidRPr="001A53F6" w:rsidRDefault="001656D8" w:rsidP="001656D8">
      <w:pPr>
        <w:spacing w:after="200" w:line="276" w:lineRule="auto"/>
        <w:jc w:val="both"/>
        <w:rPr>
          <w:rFonts w:ascii="Times New Roman" w:eastAsia="Times New Roman" w:hAnsi="Times New Roman" w:cs="Times New Roman"/>
          <w:bCs/>
          <w:sz w:val="22"/>
          <w:lang w:eastAsia="fr-FR"/>
        </w:rPr>
      </w:pPr>
      <w:r w:rsidRPr="001A53F6">
        <w:rPr>
          <w:rFonts w:ascii="Times New Roman" w:eastAsia="Times New Roman" w:hAnsi="Times New Roman" w:cs="Times New Roman"/>
          <w:b w:val="0"/>
          <w:sz w:val="22"/>
          <w:lang w:val="de-DE" w:eastAsia="fr-FR"/>
        </w:rPr>
        <w:t xml:space="preserve">Dominique POULOT, </w:t>
      </w:r>
      <w:r w:rsidRPr="001A53F6">
        <w:rPr>
          <w:rFonts w:ascii="Times New Roman" w:eastAsia="Times New Roman" w:hAnsi="Times New Roman" w:cs="Times New Roman"/>
          <w:b w:val="0"/>
          <w:i/>
          <w:iCs/>
          <w:sz w:val="22"/>
          <w:lang w:eastAsia="fr-FR"/>
        </w:rPr>
        <w:t>Musée nation patrimoine 1789-1815</w:t>
      </w:r>
      <w:r w:rsidRPr="001A53F6">
        <w:rPr>
          <w:rFonts w:ascii="Times New Roman" w:eastAsia="Times New Roman" w:hAnsi="Times New Roman" w:cs="Times New Roman"/>
          <w:b w:val="0"/>
          <w:sz w:val="22"/>
          <w:lang w:eastAsia="fr-FR"/>
        </w:rPr>
        <w:t>, Paris, Gallimard, 1997.</w:t>
      </w:r>
    </w:p>
    <w:p w14:paraId="38A62DFB" w14:textId="46934EA5" w:rsidR="001656D8" w:rsidRPr="001A53F6" w:rsidRDefault="001656D8" w:rsidP="001656D8">
      <w:pPr>
        <w:spacing w:after="200" w:line="276" w:lineRule="auto"/>
        <w:jc w:val="both"/>
        <w:rPr>
          <w:rFonts w:ascii="Times New Roman" w:eastAsia="Times New Roman" w:hAnsi="Times New Roman" w:cs="Times New Roman"/>
          <w:color w:val="007BB8"/>
          <w:szCs w:val="24"/>
          <w:lang w:eastAsia="fr-FR"/>
        </w:rPr>
      </w:pPr>
      <w:r w:rsidRPr="001A53F6">
        <w:rPr>
          <w:rFonts w:ascii="Times New Roman" w:eastAsia="Times New Roman" w:hAnsi="Times New Roman" w:cs="Times New Roman"/>
          <w:color w:val="007BB8"/>
          <w:szCs w:val="24"/>
          <w:lang w:eastAsia="fr-FR"/>
        </w:rPr>
        <w:t xml:space="preserve">Semestre 2. De l’histoire universitaire à l’histoire publique : une expérience de médiation culturelle sur la Révolution française dans un monument public. </w:t>
      </w:r>
      <w:r w:rsidRPr="001A53F6">
        <w:rPr>
          <w:rFonts w:ascii="Times New Roman" w:eastAsia="Times New Roman" w:hAnsi="Times New Roman" w:cs="Times New Roman"/>
          <w:b w:val="0"/>
          <w:sz w:val="22"/>
          <w:lang w:eastAsia="fr-FR"/>
        </w:rPr>
        <w:t>A partir de l’exemple de l’histoire de la Révolution française, le cours vise à familiariser les étudiantes et étudiants aux enjeux publics de l’histoire et à la transmission de l'histoire scientifique. Pourquoi l’histoire scientifique se confronte-t-elle régulièrement au débat public ? Comment les enjeux publics de l’histoire influencent-ils la pratique du métier d’historienne ou d’historien ? Comment passer d’un contenu scientifique spécialisé à la médiation culturelle dans un monument ouvert au grand public : la Conciergerie, gérée par le Centre des Monuments nationaux ? Après des apports théoriques sur l’histoire de la Terreur, sur la vulgarisation et sur la médiation culturelle, il s’agit de produire des documents de médiation qui seront utilisés dans la Table Numérique de la Salle des Noms de la Conciergerie.</w:t>
      </w:r>
    </w:p>
    <w:p w14:paraId="5A3EBE0A" w14:textId="77777777" w:rsidR="001656D8" w:rsidRPr="001A53F6" w:rsidRDefault="001656D8" w:rsidP="001656D8">
      <w:pPr>
        <w:spacing w:after="200" w:line="276" w:lineRule="auto"/>
        <w:jc w:val="both"/>
        <w:rPr>
          <w:rFonts w:ascii="Times New Roman" w:eastAsia="Times New Roman" w:hAnsi="Times New Roman" w:cs="Times New Roman"/>
          <w:bCs/>
          <w:sz w:val="22"/>
          <w:lang w:eastAsia="fr-FR"/>
        </w:rPr>
      </w:pPr>
      <w:r w:rsidRPr="001A53F6">
        <w:rPr>
          <w:rFonts w:ascii="Times New Roman" w:eastAsia="Times New Roman" w:hAnsi="Times New Roman" w:cs="Times New Roman"/>
          <w:bCs/>
          <w:sz w:val="22"/>
          <w:lang w:eastAsia="fr-FR"/>
        </w:rPr>
        <w:t>Bibliographie semestre 2 :</w:t>
      </w:r>
    </w:p>
    <w:p w14:paraId="340D66E4" w14:textId="77777777" w:rsidR="001656D8" w:rsidRPr="001A53F6" w:rsidRDefault="001656D8" w:rsidP="001656D8">
      <w:pPr>
        <w:spacing w:after="200" w:line="276" w:lineRule="auto"/>
        <w:jc w:val="both"/>
        <w:rPr>
          <w:rFonts w:ascii="Times New Roman" w:eastAsia="Times New Roman" w:hAnsi="Times New Roman" w:cs="Times New Roman"/>
          <w:b w:val="0"/>
          <w:sz w:val="22"/>
          <w:lang w:eastAsia="fr-FR"/>
        </w:rPr>
      </w:pPr>
      <w:r w:rsidRPr="001A53F6">
        <w:rPr>
          <w:rFonts w:ascii="Times New Roman" w:eastAsia="Times New Roman" w:hAnsi="Times New Roman" w:cs="Times New Roman"/>
          <w:b w:val="0"/>
          <w:sz w:val="22"/>
          <w:lang w:eastAsia="fr-FR"/>
        </w:rPr>
        <w:t xml:space="preserve">« Vivre sous la Terreur », magazine </w:t>
      </w:r>
      <w:r w:rsidRPr="001A53F6">
        <w:rPr>
          <w:rFonts w:ascii="Times New Roman" w:eastAsia="Times New Roman" w:hAnsi="Times New Roman" w:cs="Times New Roman"/>
          <w:b w:val="0"/>
          <w:i/>
          <w:sz w:val="22"/>
          <w:lang w:eastAsia="fr-FR"/>
        </w:rPr>
        <w:t>L’Histoire</w:t>
      </w:r>
      <w:r w:rsidRPr="001A53F6">
        <w:rPr>
          <w:rFonts w:ascii="Times New Roman" w:eastAsia="Times New Roman" w:hAnsi="Times New Roman" w:cs="Times New Roman"/>
          <w:b w:val="0"/>
          <w:sz w:val="22"/>
          <w:lang w:eastAsia="fr-FR"/>
        </w:rPr>
        <w:t>, n°251, oct 2023</w:t>
      </w:r>
    </w:p>
    <w:p w14:paraId="013109D4" w14:textId="77777777" w:rsidR="001656D8" w:rsidRPr="001A53F6" w:rsidRDefault="001656D8" w:rsidP="001656D8">
      <w:pPr>
        <w:spacing w:after="200" w:line="276" w:lineRule="auto"/>
        <w:jc w:val="both"/>
        <w:rPr>
          <w:rFonts w:ascii="Times New Roman" w:eastAsia="Times New Roman" w:hAnsi="Times New Roman" w:cs="Times New Roman"/>
          <w:b w:val="0"/>
          <w:sz w:val="22"/>
          <w:lang w:eastAsia="fr-FR"/>
        </w:rPr>
      </w:pPr>
      <w:r w:rsidRPr="001A53F6">
        <w:rPr>
          <w:rFonts w:ascii="Times New Roman" w:eastAsia="Times New Roman" w:hAnsi="Times New Roman" w:cs="Times New Roman"/>
          <w:b w:val="0"/>
          <w:sz w:val="22"/>
          <w:lang w:eastAsia="fr-FR"/>
        </w:rPr>
        <w:t xml:space="preserve">Bruno Nassim ABOUDRAR, </w:t>
      </w:r>
      <w:r w:rsidRPr="001A53F6">
        <w:rPr>
          <w:rFonts w:ascii="Times New Roman" w:eastAsia="Times New Roman" w:hAnsi="Times New Roman" w:cs="Times New Roman"/>
          <w:b w:val="0"/>
          <w:i/>
          <w:sz w:val="22"/>
          <w:lang w:eastAsia="fr-FR"/>
        </w:rPr>
        <w:t xml:space="preserve">La médiation culturelle, </w:t>
      </w:r>
      <w:r w:rsidRPr="001A53F6">
        <w:rPr>
          <w:rFonts w:ascii="Times New Roman" w:eastAsia="Times New Roman" w:hAnsi="Times New Roman" w:cs="Times New Roman"/>
          <w:b w:val="0"/>
          <w:sz w:val="22"/>
          <w:lang w:eastAsia="fr-FR"/>
        </w:rPr>
        <w:t>Paris, PUF, 2018</w:t>
      </w:r>
    </w:p>
    <w:p w14:paraId="5152CB0D" w14:textId="77777777" w:rsidR="001656D8" w:rsidRPr="001A53F6" w:rsidRDefault="001656D8" w:rsidP="001656D8">
      <w:pPr>
        <w:spacing w:after="200" w:line="276" w:lineRule="auto"/>
        <w:jc w:val="both"/>
        <w:rPr>
          <w:rFonts w:ascii="Times New Roman" w:eastAsia="Times New Roman" w:hAnsi="Times New Roman" w:cs="Times New Roman"/>
          <w:b w:val="0"/>
          <w:sz w:val="22"/>
          <w:lang w:eastAsia="fr-FR"/>
        </w:rPr>
      </w:pPr>
      <w:r w:rsidRPr="001A53F6">
        <w:rPr>
          <w:rFonts w:ascii="Times New Roman" w:eastAsia="Times New Roman" w:hAnsi="Times New Roman" w:cs="Times New Roman"/>
          <w:b w:val="0"/>
          <w:sz w:val="22"/>
          <w:lang w:eastAsia="fr-FR"/>
        </w:rPr>
        <w:t xml:space="preserve"> « Le patrimoine, une histoire politique »,</w:t>
      </w:r>
      <w:r w:rsidRPr="001A53F6">
        <w:rPr>
          <w:rFonts w:ascii="Times New Roman" w:eastAsia="Times New Roman" w:hAnsi="Times New Roman" w:cs="Times New Roman"/>
          <w:b w:val="0"/>
          <w:i/>
          <w:iCs/>
          <w:sz w:val="22"/>
          <w:lang w:eastAsia="fr-FR"/>
        </w:rPr>
        <w:t xml:space="preserve"> Vingtième siècle. Revue d’histoire</w:t>
      </w:r>
      <w:r w:rsidRPr="001A53F6">
        <w:rPr>
          <w:rFonts w:ascii="Times New Roman" w:eastAsia="Times New Roman" w:hAnsi="Times New Roman" w:cs="Times New Roman"/>
          <w:b w:val="0"/>
          <w:sz w:val="22"/>
          <w:lang w:eastAsia="fr-FR"/>
        </w:rPr>
        <w:t>, n° 137, janvier 2018</w:t>
      </w:r>
      <w:r w:rsidRPr="001A53F6">
        <w:rPr>
          <w:rFonts w:ascii="Times New Roman" w:eastAsia="Times New Roman" w:hAnsi="Times New Roman" w:cs="Times New Roman"/>
          <w:b w:val="0"/>
          <w:i/>
          <w:iCs/>
          <w:sz w:val="22"/>
          <w:lang w:eastAsia="fr-FR"/>
        </w:rPr>
        <w:t xml:space="preserve"> </w:t>
      </w:r>
      <w:r w:rsidRPr="001A53F6">
        <w:rPr>
          <w:rFonts w:ascii="Times New Roman" w:eastAsia="Times New Roman" w:hAnsi="Times New Roman" w:cs="Times New Roman"/>
          <w:b w:val="0"/>
          <w:sz w:val="22"/>
          <w:lang w:eastAsia="fr-FR"/>
        </w:rPr>
        <w:t>(Pascale GOETSCHEL, Vincent LEMIRE et Yann POTIN)</w:t>
      </w:r>
    </w:p>
    <w:p w14:paraId="662F62DB" w14:textId="41653E5A" w:rsidR="003D17AF" w:rsidRPr="001A53F6" w:rsidRDefault="001656D8" w:rsidP="003D17AF">
      <w:pPr>
        <w:spacing w:after="200" w:line="276" w:lineRule="auto"/>
        <w:jc w:val="both"/>
        <w:rPr>
          <w:rFonts w:ascii="Times New Roman" w:eastAsia="Times New Roman" w:hAnsi="Times New Roman" w:cs="Times New Roman"/>
          <w:b w:val="0"/>
          <w:sz w:val="22"/>
          <w:lang w:eastAsia="fr-FR"/>
        </w:rPr>
      </w:pPr>
      <w:r w:rsidRPr="001A53F6">
        <w:rPr>
          <w:rFonts w:ascii="Times New Roman" w:eastAsia="Times New Roman" w:hAnsi="Times New Roman" w:cs="Times New Roman"/>
          <w:b w:val="0"/>
          <w:sz w:val="22"/>
          <w:lang w:eastAsia="fr-FR"/>
        </w:rPr>
        <w:t xml:space="preserve">Guillaume MAZEAU et Béatrice DE PARSEVAL, </w:t>
      </w:r>
      <w:r w:rsidRPr="001A53F6">
        <w:rPr>
          <w:rFonts w:ascii="Times New Roman" w:eastAsia="Times New Roman" w:hAnsi="Times New Roman" w:cs="Times New Roman"/>
          <w:b w:val="0"/>
          <w:i/>
          <w:sz w:val="22"/>
          <w:lang w:eastAsia="fr-FR"/>
        </w:rPr>
        <w:t>La Conciergerie. Palais de la Cité</w:t>
      </w:r>
      <w:r w:rsidRPr="001A53F6">
        <w:rPr>
          <w:rFonts w:ascii="Times New Roman" w:eastAsia="Times New Roman" w:hAnsi="Times New Roman" w:cs="Times New Roman"/>
          <w:b w:val="0"/>
          <w:sz w:val="22"/>
          <w:lang w:eastAsia="fr-FR"/>
        </w:rPr>
        <w:t>, Paris, Editions du Patrimoine, 2019</w:t>
      </w:r>
    </w:p>
    <w:p w14:paraId="36394730" w14:textId="77777777" w:rsidR="000645C7" w:rsidRDefault="000645C7" w:rsidP="003E7CD3">
      <w:pPr>
        <w:tabs>
          <w:tab w:val="left" w:pos="6521"/>
        </w:tabs>
        <w:suppressAutoHyphens/>
        <w:spacing w:after="0" w:line="240" w:lineRule="auto"/>
        <w:textAlignment w:val="baseline"/>
        <w:rPr>
          <w:rFonts w:eastAsia="Times New Roman" w:cs="Times New Roman"/>
          <w:iCs/>
          <w:kern w:val="0"/>
          <w:sz w:val="28"/>
          <w:szCs w:val="28"/>
          <w:lang w:eastAsia="fr-FR"/>
        </w:rPr>
      </w:pPr>
    </w:p>
    <w:p w14:paraId="459DA8DF" w14:textId="77777777" w:rsidR="007506F5" w:rsidRPr="001A53F6" w:rsidRDefault="007506F5" w:rsidP="003E7CD3">
      <w:pPr>
        <w:tabs>
          <w:tab w:val="left" w:pos="6521"/>
        </w:tabs>
        <w:suppressAutoHyphens/>
        <w:spacing w:after="0" w:line="240" w:lineRule="auto"/>
        <w:textAlignment w:val="baseline"/>
        <w:rPr>
          <w:rFonts w:eastAsia="Times New Roman" w:cs="Times New Roman"/>
          <w:iCs/>
          <w:kern w:val="0"/>
          <w:sz w:val="28"/>
          <w:szCs w:val="28"/>
          <w:lang w:eastAsia="fr-FR"/>
        </w:rPr>
      </w:pPr>
    </w:p>
    <w:p w14:paraId="3CAADE67" w14:textId="77777777" w:rsidR="000645C7" w:rsidRPr="001A53F6" w:rsidRDefault="000645C7" w:rsidP="00F90ECE">
      <w:pPr>
        <w:tabs>
          <w:tab w:val="left" w:pos="6521"/>
        </w:tabs>
        <w:suppressAutoHyphens/>
        <w:spacing w:after="0" w:line="240" w:lineRule="auto"/>
        <w:jc w:val="center"/>
        <w:textAlignment w:val="baseline"/>
        <w:rPr>
          <w:rFonts w:eastAsia="Times New Roman" w:cs="Times New Roman"/>
          <w:iCs/>
          <w:kern w:val="0"/>
          <w:sz w:val="28"/>
          <w:szCs w:val="28"/>
          <w:lang w:eastAsia="fr-FR"/>
        </w:rPr>
      </w:pPr>
    </w:p>
    <w:p w14:paraId="37474E76" w14:textId="4E6CBD66" w:rsidR="00F90ECE" w:rsidRPr="001A53F6" w:rsidRDefault="00F90ECE" w:rsidP="00F90ECE">
      <w:pPr>
        <w:tabs>
          <w:tab w:val="left" w:pos="6521"/>
        </w:tabs>
        <w:suppressAutoHyphens/>
        <w:spacing w:after="0" w:line="240" w:lineRule="auto"/>
        <w:jc w:val="center"/>
        <w:textAlignment w:val="baseline"/>
        <w:rPr>
          <w:rFonts w:eastAsia="Times New Roman" w:cs="Times New Roman"/>
          <w:iCs/>
          <w:kern w:val="0"/>
          <w:sz w:val="28"/>
          <w:szCs w:val="28"/>
          <w:lang w:eastAsia="fr-FR"/>
        </w:rPr>
      </w:pPr>
      <w:r w:rsidRPr="001A53F6">
        <w:rPr>
          <w:rFonts w:eastAsia="Times New Roman" w:cs="Times New Roman"/>
          <w:iCs/>
          <w:kern w:val="0"/>
          <w:sz w:val="28"/>
          <w:szCs w:val="28"/>
          <w:lang w:eastAsia="fr-FR"/>
        </w:rPr>
        <w:t>J302351</w:t>
      </w:r>
      <w:r w:rsidR="00982F3D" w:rsidRPr="001A53F6">
        <w:rPr>
          <w:rFonts w:eastAsia="Times New Roman" w:cs="Times New Roman"/>
          <w:iCs/>
          <w:kern w:val="0"/>
          <w:sz w:val="28"/>
          <w:szCs w:val="28"/>
          <w:lang w:eastAsia="fr-FR"/>
        </w:rPr>
        <w:t>9 /</w:t>
      </w:r>
      <w:r w:rsidRPr="001A53F6">
        <w:rPr>
          <w:rFonts w:eastAsia="Times New Roman" w:cs="Times New Roman"/>
          <w:iCs/>
          <w:kern w:val="0"/>
          <w:sz w:val="28"/>
          <w:szCs w:val="28"/>
          <w:lang w:eastAsia="fr-FR"/>
        </w:rPr>
        <w:t>J302361</w:t>
      </w:r>
      <w:r w:rsidR="00982F3D" w:rsidRPr="001A53F6">
        <w:rPr>
          <w:rFonts w:eastAsia="Times New Roman" w:cs="Times New Roman"/>
          <w:iCs/>
          <w:kern w:val="0"/>
          <w:sz w:val="28"/>
          <w:szCs w:val="28"/>
          <w:lang w:eastAsia="fr-FR"/>
        </w:rPr>
        <w:t>9</w:t>
      </w:r>
      <w:r w:rsidRPr="001A53F6">
        <w:rPr>
          <w:rFonts w:eastAsia="Times New Roman" w:cs="Times New Roman"/>
          <w:iCs/>
          <w:kern w:val="0"/>
          <w:sz w:val="28"/>
          <w:szCs w:val="28"/>
          <w:lang w:eastAsia="fr-FR"/>
        </w:rPr>
        <w:t xml:space="preserve"> Histoire de la presse</w:t>
      </w:r>
    </w:p>
    <w:p w14:paraId="4599E0BB" w14:textId="77777777" w:rsidR="00F90ECE" w:rsidRPr="001A53F6" w:rsidRDefault="00F90ECE" w:rsidP="00F90ECE">
      <w:pPr>
        <w:spacing w:after="0" w:line="240" w:lineRule="auto"/>
        <w:jc w:val="both"/>
        <w:rPr>
          <w:rFonts w:eastAsiaTheme="minorHAnsi"/>
          <w:b w:val="0"/>
          <w:iCs/>
          <w:color w:val="000000" w:themeColor="text1"/>
          <w:kern w:val="0"/>
          <w:szCs w:val="24"/>
          <w:lang w:eastAsia="en-US"/>
        </w:rPr>
      </w:pPr>
    </w:p>
    <w:p w14:paraId="3B4F33EF" w14:textId="4C644A4E" w:rsidR="00F90ECE" w:rsidRPr="007506F5" w:rsidRDefault="00E6244F" w:rsidP="00F90ECE">
      <w:pPr>
        <w:spacing w:after="0" w:line="240" w:lineRule="auto"/>
        <w:jc w:val="center"/>
        <w:rPr>
          <w:rFonts w:eastAsiaTheme="minorHAnsi"/>
          <w:iCs/>
          <w:color w:val="000000" w:themeColor="text1"/>
          <w:kern w:val="0"/>
          <w:szCs w:val="24"/>
          <w:lang w:val="en-US" w:eastAsia="en-US"/>
        </w:rPr>
      </w:pPr>
      <w:r w:rsidRPr="007506F5">
        <w:rPr>
          <w:rFonts w:eastAsiaTheme="minorHAnsi"/>
          <w:iCs/>
          <w:color w:val="000000" w:themeColor="text1"/>
          <w:kern w:val="0"/>
          <w:szCs w:val="24"/>
          <w:lang w:val="en-US" w:eastAsia="en-US"/>
        </w:rPr>
        <w:lastRenderedPageBreak/>
        <w:t xml:space="preserve">S1 : </w:t>
      </w:r>
      <w:r w:rsidR="000A1DD3" w:rsidRPr="007506F5">
        <w:rPr>
          <w:rFonts w:eastAsiaTheme="minorHAnsi"/>
          <w:iCs/>
          <w:color w:val="000000" w:themeColor="text1"/>
          <w:kern w:val="0"/>
          <w:szCs w:val="24"/>
          <w:lang w:val="en-US" w:eastAsia="en-US"/>
        </w:rPr>
        <w:t>Laurent Bihl</w:t>
      </w:r>
      <w:r w:rsidRPr="007506F5">
        <w:rPr>
          <w:rFonts w:eastAsiaTheme="minorHAnsi"/>
          <w:iCs/>
          <w:color w:val="000000" w:themeColor="text1"/>
          <w:kern w:val="0"/>
          <w:szCs w:val="24"/>
          <w:lang w:val="en-US" w:eastAsia="en-US"/>
        </w:rPr>
        <w:t xml:space="preserve">/ S2 : Bertrand Tillier </w:t>
      </w:r>
    </w:p>
    <w:p w14:paraId="68883508" w14:textId="77777777" w:rsidR="00F90ECE" w:rsidRPr="007506F5" w:rsidRDefault="00F90ECE" w:rsidP="00B266C2">
      <w:pPr>
        <w:suppressAutoHyphens/>
        <w:spacing w:after="0" w:line="240" w:lineRule="auto"/>
        <w:textAlignment w:val="baseline"/>
        <w:rPr>
          <w:rFonts w:eastAsia="Times New Roman" w:cs="Times New Roman"/>
          <w:iCs/>
          <w:color w:val="0070C0"/>
          <w:kern w:val="0"/>
          <w:szCs w:val="24"/>
          <w:lang w:val="en-US" w:eastAsia="fr-FR"/>
        </w:rPr>
      </w:pPr>
    </w:p>
    <w:p w14:paraId="6EAE5817" w14:textId="2EFC6946" w:rsidR="00800DA1" w:rsidRPr="001A53F6" w:rsidRDefault="00800DA1" w:rsidP="009C7E92">
      <w:pPr>
        <w:spacing w:after="0" w:line="240" w:lineRule="auto"/>
        <w:jc w:val="both"/>
        <w:rPr>
          <w:iCs/>
          <w:color w:val="007BB8"/>
        </w:rPr>
      </w:pPr>
      <w:r w:rsidRPr="001A53F6">
        <w:rPr>
          <w:iCs/>
          <w:color w:val="007BB8"/>
          <w:u w:val="single"/>
        </w:rPr>
        <w:t xml:space="preserve">Sujet du cours </w:t>
      </w:r>
      <w:r w:rsidR="003F7C8E" w:rsidRPr="001A53F6">
        <w:rPr>
          <w:iCs/>
          <w:color w:val="007BB8"/>
          <w:u w:val="single"/>
        </w:rPr>
        <w:t xml:space="preserve">semestre </w:t>
      </w:r>
      <w:r w:rsidRPr="001A53F6">
        <w:rPr>
          <w:iCs/>
          <w:color w:val="007BB8"/>
          <w:u w:val="single"/>
        </w:rPr>
        <w:t>1</w:t>
      </w:r>
      <w:r w:rsidRPr="001A53F6">
        <w:rPr>
          <w:iCs/>
          <w:color w:val="007BB8"/>
        </w:rPr>
        <w:t xml:space="preserve"> : Histoire de la presse française, de 1789 à 1939 </w:t>
      </w:r>
    </w:p>
    <w:p w14:paraId="229E72D8" w14:textId="77777777" w:rsidR="00800DA1" w:rsidRPr="001A53F6" w:rsidRDefault="00800DA1" w:rsidP="009C7E92">
      <w:pPr>
        <w:spacing w:after="0" w:line="240" w:lineRule="auto"/>
        <w:jc w:val="both"/>
        <w:rPr>
          <w:b w:val="0"/>
          <w:bCs/>
          <w:iCs/>
        </w:rPr>
      </w:pPr>
    </w:p>
    <w:p w14:paraId="799C16E5" w14:textId="77777777" w:rsidR="00076F37" w:rsidRPr="001A53F6" w:rsidRDefault="00800DA1" w:rsidP="009C7E92">
      <w:pPr>
        <w:spacing w:after="0" w:line="240" w:lineRule="auto"/>
        <w:jc w:val="both"/>
        <w:rPr>
          <w:b w:val="0"/>
          <w:bCs/>
          <w:iCs/>
          <w:sz w:val="22"/>
        </w:rPr>
      </w:pPr>
      <w:r w:rsidRPr="001A53F6">
        <w:rPr>
          <w:b w:val="0"/>
          <w:bCs/>
          <w:iCs/>
          <w:sz w:val="22"/>
        </w:rPr>
        <w:t xml:space="preserve">L’évaluation se fera sur la base d’un exposé (oral ou sous la forme d’un dossier écrit), d’un partiel blanc et d’un partiel de fin de semestre. </w:t>
      </w:r>
    </w:p>
    <w:p w14:paraId="22F84932" w14:textId="77777777" w:rsidR="00076F37" w:rsidRPr="001A53F6" w:rsidRDefault="00076F37" w:rsidP="009C7E92">
      <w:pPr>
        <w:spacing w:after="0" w:line="240" w:lineRule="auto"/>
        <w:jc w:val="both"/>
        <w:rPr>
          <w:b w:val="0"/>
          <w:bCs/>
          <w:iCs/>
          <w:sz w:val="22"/>
        </w:rPr>
      </w:pPr>
    </w:p>
    <w:p w14:paraId="01C54291" w14:textId="74274E6B" w:rsidR="00800DA1" w:rsidRPr="001A53F6" w:rsidRDefault="00800DA1" w:rsidP="009C7E92">
      <w:pPr>
        <w:spacing w:after="0" w:line="240" w:lineRule="auto"/>
        <w:jc w:val="both"/>
        <w:rPr>
          <w:b w:val="0"/>
          <w:bCs/>
          <w:iCs/>
          <w:sz w:val="22"/>
        </w:rPr>
      </w:pPr>
      <w:r w:rsidRPr="001A53F6">
        <w:rPr>
          <w:b w:val="0"/>
          <w:bCs/>
          <w:iCs/>
          <w:sz w:val="22"/>
        </w:rPr>
        <w:t xml:space="preserve">Depuis la Révolution française, la presse occupe une place essentielle dans les sociétés occidentales, au sein desquelles elle anime, régule et reflète la vie politique. On a pu ainsi parler du dix-neuvième siècle comme d’un « âge du papier » ou celui de la « Civilisation du journal » (D. Kalifa). L’histoire de la presse est sensiblement traversée par les « cultures politiques » (S. Bernstein) dont les problématiques s’imposent peu à peu comme essentielles : rapports de la presse au pouvoir, tensions entre censure(s) et liberté de la presse, le journal comme le lieu d’élaboration des programmes politiques (C. Charle) ou comme support de l’acculturation progressive à la sérialité et à la société du spectacle en cours d’élaboration. Mais dresser une typologie des différents types de journaux revient aussi à esquisser une étude matérielle de l’objet journal, des lieux et des pratiques de lecture (A-M. Thiesse), de l’identité d’une profession, de l’information face à ses sources ou aux tentations de déformation, de polémique, de satire. </w:t>
      </w:r>
    </w:p>
    <w:p w14:paraId="580D4020" w14:textId="77777777" w:rsidR="00800DA1" w:rsidRPr="001A53F6" w:rsidRDefault="00800DA1" w:rsidP="009C7E92">
      <w:pPr>
        <w:spacing w:after="0" w:line="240" w:lineRule="auto"/>
        <w:jc w:val="both"/>
        <w:rPr>
          <w:b w:val="0"/>
          <w:bCs/>
          <w:iCs/>
          <w:sz w:val="22"/>
        </w:rPr>
      </w:pPr>
    </w:p>
    <w:p w14:paraId="702680E2" w14:textId="77777777" w:rsidR="00800DA1" w:rsidRPr="001A53F6" w:rsidRDefault="00800DA1" w:rsidP="009C7E92">
      <w:pPr>
        <w:spacing w:after="0" w:line="240" w:lineRule="auto"/>
        <w:jc w:val="both"/>
        <w:rPr>
          <w:iCs/>
          <w:sz w:val="22"/>
          <w:u w:val="single"/>
        </w:rPr>
      </w:pPr>
      <w:r w:rsidRPr="001A53F6">
        <w:rPr>
          <w:iCs/>
          <w:sz w:val="22"/>
          <w:u w:val="single"/>
        </w:rPr>
        <w:t>Bibliographie indicative</w:t>
      </w:r>
    </w:p>
    <w:p w14:paraId="67D10A7B" w14:textId="77777777" w:rsidR="00800DA1" w:rsidRPr="001A53F6" w:rsidRDefault="00800DA1" w:rsidP="009C7E92">
      <w:pPr>
        <w:spacing w:after="0" w:line="240" w:lineRule="auto"/>
        <w:jc w:val="both"/>
        <w:rPr>
          <w:b w:val="0"/>
          <w:bCs/>
          <w:iCs/>
          <w:sz w:val="22"/>
        </w:rPr>
      </w:pPr>
    </w:p>
    <w:p w14:paraId="69B95EC6" w14:textId="6074883E" w:rsidR="00800DA1" w:rsidRPr="001A53F6" w:rsidRDefault="00800DA1" w:rsidP="009C7E92">
      <w:pPr>
        <w:spacing w:after="0" w:line="240" w:lineRule="auto"/>
        <w:jc w:val="both"/>
        <w:rPr>
          <w:b w:val="0"/>
          <w:bCs/>
          <w:iCs/>
          <w:sz w:val="20"/>
          <w:szCs w:val="20"/>
        </w:rPr>
      </w:pPr>
      <w:r w:rsidRPr="001A53F6">
        <w:rPr>
          <w:b w:val="0"/>
          <w:bCs/>
          <w:iCs/>
          <w:sz w:val="22"/>
        </w:rPr>
        <w:t xml:space="preserve"> </w:t>
      </w:r>
      <w:r w:rsidRPr="001A53F6">
        <w:rPr>
          <w:b w:val="0"/>
          <w:bCs/>
          <w:iCs/>
          <w:sz w:val="20"/>
          <w:szCs w:val="20"/>
        </w:rPr>
        <w:t>- BLANDIN Claire, ROBINET François et SCHAFER Valérie (sous la dir), Penser l’histoire des médias, Paris, CNRS Éditions, juin 2019.</w:t>
      </w:r>
    </w:p>
    <w:p w14:paraId="44FDC1C8" w14:textId="77777777" w:rsidR="00800DA1" w:rsidRPr="001A53F6" w:rsidRDefault="00800DA1" w:rsidP="009C7E92">
      <w:pPr>
        <w:spacing w:after="0" w:line="240" w:lineRule="auto"/>
        <w:jc w:val="both"/>
        <w:rPr>
          <w:b w:val="0"/>
          <w:bCs/>
          <w:iCs/>
          <w:sz w:val="20"/>
          <w:szCs w:val="20"/>
        </w:rPr>
      </w:pPr>
    </w:p>
    <w:p w14:paraId="7AA165A1" w14:textId="1E7DA0FA" w:rsidR="00800DA1" w:rsidRPr="001A53F6" w:rsidRDefault="00800DA1" w:rsidP="009C7E92">
      <w:pPr>
        <w:spacing w:after="0" w:line="240" w:lineRule="auto"/>
        <w:jc w:val="both"/>
        <w:rPr>
          <w:b w:val="0"/>
          <w:bCs/>
          <w:iCs/>
          <w:sz w:val="20"/>
          <w:szCs w:val="20"/>
        </w:rPr>
      </w:pPr>
      <w:r w:rsidRPr="001A53F6">
        <w:rPr>
          <w:b w:val="0"/>
          <w:bCs/>
          <w:iCs/>
          <w:sz w:val="20"/>
          <w:szCs w:val="20"/>
        </w:rPr>
        <w:t xml:space="preserve"> - CAZENAVE Elisabeth, ULMANN-MAURIAT Caroline, Presse, radio et télévision en France de 1631 à nos jours, Paris, Hachette, 1995</w:t>
      </w:r>
    </w:p>
    <w:p w14:paraId="58F51164" w14:textId="77777777" w:rsidR="00800DA1" w:rsidRPr="001A53F6" w:rsidRDefault="00800DA1" w:rsidP="009C7E92">
      <w:pPr>
        <w:spacing w:after="0" w:line="240" w:lineRule="auto"/>
        <w:jc w:val="both"/>
        <w:rPr>
          <w:b w:val="0"/>
          <w:bCs/>
          <w:iCs/>
          <w:sz w:val="20"/>
          <w:szCs w:val="20"/>
        </w:rPr>
      </w:pPr>
    </w:p>
    <w:p w14:paraId="46C9D852" w14:textId="22418165" w:rsidR="00800DA1" w:rsidRPr="001A53F6" w:rsidRDefault="00800DA1" w:rsidP="009C7E92">
      <w:pPr>
        <w:spacing w:after="0" w:line="240" w:lineRule="auto"/>
        <w:jc w:val="both"/>
        <w:rPr>
          <w:b w:val="0"/>
          <w:bCs/>
          <w:iCs/>
          <w:sz w:val="20"/>
          <w:szCs w:val="20"/>
        </w:rPr>
      </w:pPr>
      <w:r w:rsidRPr="001A53F6">
        <w:rPr>
          <w:b w:val="0"/>
          <w:bCs/>
          <w:iCs/>
          <w:sz w:val="20"/>
          <w:szCs w:val="20"/>
        </w:rPr>
        <w:t xml:space="preserve"> - CHUPIN Yvan, HUBÉ Nicolas, KACIAF Nicolas, Histoire politique et économique des médias en France, Paris, La Découverte, 2009.(50 premières pages) </w:t>
      </w:r>
    </w:p>
    <w:p w14:paraId="0C278C12" w14:textId="77777777" w:rsidR="00800DA1" w:rsidRPr="001A53F6" w:rsidRDefault="00800DA1" w:rsidP="009C7E92">
      <w:pPr>
        <w:spacing w:after="0" w:line="240" w:lineRule="auto"/>
        <w:jc w:val="both"/>
        <w:rPr>
          <w:b w:val="0"/>
          <w:bCs/>
          <w:iCs/>
          <w:sz w:val="20"/>
          <w:szCs w:val="20"/>
        </w:rPr>
      </w:pPr>
    </w:p>
    <w:p w14:paraId="6DCA73E9" w14:textId="30966C65" w:rsidR="00800DA1" w:rsidRPr="001A53F6" w:rsidRDefault="00800DA1" w:rsidP="009C7E92">
      <w:pPr>
        <w:spacing w:after="0" w:line="240" w:lineRule="auto"/>
        <w:jc w:val="both"/>
        <w:rPr>
          <w:b w:val="0"/>
          <w:bCs/>
          <w:iCs/>
          <w:sz w:val="20"/>
          <w:szCs w:val="20"/>
        </w:rPr>
      </w:pPr>
      <w:r w:rsidRPr="001A53F6">
        <w:rPr>
          <w:b w:val="0"/>
          <w:bCs/>
          <w:iCs/>
          <w:sz w:val="20"/>
          <w:szCs w:val="20"/>
        </w:rPr>
        <w:t xml:space="preserve">- D’ALMEIDA Fabrice, DELPORTE Christian, « Histoire des médias en France : De la Grande Guerre à nos jours », Flammarion, coll. « Champs » (no 3029) / « Université / Histoire » ; rééd. coll. « Champs » (no 959) / 2003 </w:t>
      </w:r>
    </w:p>
    <w:p w14:paraId="6B2F59BE" w14:textId="77777777" w:rsidR="00800DA1" w:rsidRPr="001A53F6" w:rsidRDefault="00800DA1" w:rsidP="009C7E92">
      <w:pPr>
        <w:spacing w:after="0" w:line="240" w:lineRule="auto"/>
        <w:jc w:val="both"/>
        <w:rPr>
          <w:b w:val="0"/>
          <w:bCs/>
          <w:iCs/>
          <w:sz w:val="20"/>
          <w:szCs w:val="20"/>
        </w:rPr>
      </w:pPr>
    </w:p>
    <w:p w14:paraId="0DABA059" w14:textId="13BB34F8" w:rsidR="00800DA1" w:rsidRPr="001A53F6" w:rsidRDefault="00800DA1" w:rsidP="009C7E92">
      <w:pPr>
        <w:spacing w:after="0" w:line="240" w:lineRule="auto"/>
        <w:jc w:val="both"/>
        <w:rPr>
          <w:b w:val="0"/>
          <w:bCs/>
          <w:iCs/>
          <w:sz w:val="20"/>
          <w:szCs w:val="20"/>
        </w:rPr>
      </w:pPr>
      <w:r w:rsidRPr="001A53F6">
        <w:rPr>
          <w:b w:val="0"/>
          <w:bCs/>
          <w:iCs/>
          <w:sz w:val="20"/>
          <w:szCs w:val="20"/>
        </w:rPr>
        <w:t>- DELPORTE Christian, BLANDIN Claire, ROBINET François. « Histoire de la presse en France, XXe-XXIe siècles ». Paris, Armand Colin, 2016.</w:t>
      </w:r>
    </w:p>
    <w:p w14:paraId="22523799" w14:textId="77777777" w:rsidR="00800DA1" w:rsidRPr="001A53F6" w:rsidRDefault="00800DA1" w:rsidP="009C7E92">
      <w:pPr>
        <w:spacing w:after="0" w:line="240" w:lineRule="auto"/>
        <w:jc w:val="both"/>
        <w:rPr>
          <w:b w:val="0"/>
          <w:bCs/>
          <w:iCs/>
          <w:sz w:val="20"/>
          <w:szCs w:val="20"/>
        </w:rPr>
      </w:pPr>
      <w:r w:rsidRPr="001A53F6">
        <w:rPr>
          <w:b w:val="0"/>
          <w:bCs/>
          <w:iCs/>
          <w:sz w:val="20"/>
          <w:szCs w:val="20"/>
        </w:rPr>
        <w:t xml:space="preserve"> - JEANNENEY Jean-Noël, Une histoire des médias, des origines à nos jours, Paris, Seuil, 1996.</w:t>
      </w:r>
    </w:p>
    <w:p w14:paraId="21845FA0" w14:textId="1292BC65" w:rsidR="00800DA1" w:rsidRPr="001A53F6" w:rsidRDefault="00800DA1" w:rsidP="009C7E92">
      <w:pPr>
        <w:spacing w:after="0" w:line="240" w:lineRule="auto"/>
        <w:jc w:val="both"/>
        <w:rPr>
          <w:b w:val="0"/>
          <w:bCs/>
          <w:iCs/>
          <w:sz w:val="20"/>
          <w:szCs w:val="20"/>
        </w:rPr>
      </w:pPr>
      <w:r w:rsidRPr="001A53F6">
        <w:rPr>
          <w:b w:val="0"/>
          <w:bCs/>
          <w:iCs/>
          <w:sz w:val="20"/>
          <w:szCs w:val="20"/>
        </w:rPr>
        <w:t xml:space="preserve"> </w:t>
      </w:r>
    </w:p>
    <w:p w14:paraId="55CEAEC3" w14:textId="7EA105AF" w:rsidR="00800DA1" w:rsidRPr="001A53F6" w:rsidRDefault="00800DA1" w:rsidP="009C7E92">
      <w:pPr>
        <w:spacing w:after="0" w:line="240" w:lineRule="auto"/>
        <w:jc w:val="both"/>
        <w:rPr>
          <w:b w:val="0"/>
          <w:bCs/>
          <w:iCs/>
          <w:sz w:val="20"/>
          <w:szCs w:val="20"/>
        </w:rPr>
      </w:pPr>
      <w:r w:rsidRPr="001A53F6">
        <w:rPr>
          <w:b w:val="0"/>
          <w:bCs/>
          <w:iCs/>
          <w:sz w:val="20"/>
          <w:szCs w:val="20"/>
        </w:rPr>
        <w:t>- BELLANGER Claude et alii, « Histoire générale de la presse française ». Tome 2 et 3. De 1789 à 1940. Paris, Presses universitaires de France, 1972.</w:t>
      </w:r>
    </w:p>
    <w:p w14:paraId="734A6C5D" w14:textId="77777777" w:rsidR="00800DA1" w:rsidRPr="001A53F6" w:rsidRDefault="00800DA1" w:rsidP="009C7E92">
      <w:pPr>
        <w:spacing w:after="0" w:line="240" w:lineRule="auto"/>
        <w:jc w:val="both"/>
        <w:rPr>
          <w:b w:val="0"/>
          <w:bCs/>
          <w:iCs/>
          <w:sz w:val="20"/>
          <w:szCs w:val="20"/>
        </w:rPr>
      </w:pPr>
    </w:p>
    <w:p w14:paraId="06FAD4AC" w14:textId="0E8F41B1" w:rsidR="0056419B" w:rsidRPr="001A53F6" w:rsidRDefault="00800DA1" w:rsidP="009C7E92">
      <w:pPr>
        <w:spacing w:after="0" w:line="240" w:lineRule="auto"/>
        <w:jc w:val="both"/>
        <w:rPr>
          <w:b w:val="0"/>
          <w:bCs/>
          <w:iCs/>
          <w:sz w:val="20"/>
          <w:szCs w:val="20"/>
        </w:rPr>
      </w:pPr>
      <w:r w:rsidRPr="001A53F6">
        <w:rPr>
          <w:b w:val="0"/>
          <w:bCs/>
          <w:iCs/>
          <w:sz w:val="20"/>
          <w:szCs w:val="20"/>
        </w:rPr>
        <w:t xml:space="preserve"> - DELPORTE Christian, « Les Journalistes en France 1880-1950. Naissance et construction d'une profession », Paris, Le Seuil, 1999</w:t>
      </w:r>
    </w:p>
    <w:p w14:paraId="7BB21C7C" w14:textId="77777777" w:rsidR="00800DA1" w:rsidRPr="001A53F6" w:rsidRDefault="00800DA1" w:rsidP="009C7E92">
      <w:pPr>
        <w:spacing w:after="0" w:line="240" w:lineRule="auto"/>
        <w:jc w:val="both"/>
        <w:rPr>
          <w:b w:val="0"/>
          <w:bCs/>
          <w:iCs/>
          <w:sz w:val="20"/>
          <w:szCs w:val="20"/>
        </w:rPr>
      </w:pPr>
    </w:p>
    <w:p w14:paraId="1F1E6CB5" w14:textId="77777777" w:rsidR="00800DA1" w:rsidRPr="001A53F6" w:rsidRDefault="00800DA1" w:rsidP="00800DA1">
      <w:pPr>
        <w:rPr>
          <w:b w:val="0"/>
          <w:bCs/>
          <w:iCs/>
          <w:sz w:val="20"/>
          <w:szCs w:val="20"/>
        </w:rPr>
      </w:pPr>
      <w:r w:rsidRPr="001A53F6">
        <w:rPr>
          <w:b w:val="0"/>
          <w:bCs/>
          <w:iCs/>
          <w:sz w:val="20"/>
          <w:szCs w:val="20"/>
        </w:rPr>
        <w:t>- EVENO Patrick, « L'argent de la presse française des années 1820 à nos jours ». Paris, Éd. du CTH, 2003.</w:t>
      </w:r>
    </w:p>
    <w:p w14:paraId="1A48C81D" w14:textId="7CECAFBA" w:rsidR="00800DA1" w:rsidRPr="001A53F6" w:rsidRDefault="00800DA1" w:rsidP="00800DA1">
      <w:pPr>
        <w:rPr>
          <w:b w:val="0"/>
          <w:bCs/>
          <w:iCs/>
          <w:sz w:val="20"/>
          <w:szCs w:val="20"/>
        </w:rPr>
      </w:pPr>
      <w:r w:rsidRPr="001A53F6">
        <w:rPr>
          <w:b w:val="0"/>
          <w:bCs/>
          <w:iCs/>
          <w:sz w:val="20"/>
          <w:szCs w:val="20"/>
        </w:rPr>
        <w:t xml:space="preserve"> - FEYEL Gilles, « La presse en France des origines à 1944 : histoire politique et matérielle », Paris, Ellipses, 1999.</w:t>
      </w:r>
    </w:p>
    <w:p w14:paraId="5AF116EE" w14:textId="77777777" w:rsidR="00800DA1" w:rsidRPr="001A53F6" w:rsidRDefault="00800DA1" w:rsidP="00800DA1">
      <w:pPr>
        <w:rPr>
          <w:b w:val="0"/>
          <w:bCs/>
          <w:iCs/>
          <w:sz w:val="20"/>
          <w:szCs w:val="20"/>
        </w:rPr>
      </w:pPr>
      <w:r w:rsidRPr="001A53F6">
        <w:rPr>
          <w:b w:val="0"/>
          <w:bCs/>
          <w:iCs/>
          <w:sz w:val="20"/>
          <w:szCs w:val="20"/>
        </w:rPr>
        <w:t xml:space="preserve"> - KALIFA Dominique, REGNIER Philippe, THERENTY Marie-Ève et VAILLANT Alain (dir.), « La Civilisation du journal. Histoire culturelle et littéraire de la presse française au XIXe siècle », Paris, Nouveau Monde Editions, 2012. </w:t>
      </w:r>
    </w:p>
    <w:p w14:paraId="01D7E79C" w14:textId="77777777" w:rsidR="00800DA1" w:rsidRPr="001A53F6" w:rsidRDefault="00800DA1" w:rsidP="00800DA1">
      <w:pPr>
        <w:rPr>
          <w:b w:val="0"/>
          <w:bCs/>
          <w:iCs/>
          <w:sz w:val="20"/>
          <w:szCs w:val="20"/>
        </w:rPr>
      </w:pPr>
      <w:r w:rsidRPr="001A53F6">
        <w:rPr>
          <w:b w:val="0"/>
          <w:bCs/>
          <w:iCs/>
          <w:sz w:val="20"/>
          <w:szCs w:val="20"/>
        </w:rPr>
        <w:t xml:space="preserve">- MARTIN Laurent, « Penser les censures dans l’histoire », Sociétés et représentations, printemps 2006 - MARTIN Laurent, « La presse écrite en France au XXe siècle », Paris, librairie générale française, 2005. </w:t>
      </w:r>
    </w:p>
    <w:p w14:paraId="01C53709" w14:textId="7365B32F" w:rsidR="00800DA1" w:rsidRPr="001A53F6" w:rsidRDefault="00800DA1" w:rsidP="00800DA1">
      <w:pPr>
        <w:rPr>
          <w:b w:val="0"/>
          <w:bCs/>
          <w:iCs/>
          <w:sz w:val="20"/>
          <w:szCs w:val="20"/>
        </w:rPr>
      </w:pPr>
      <w:r w:rsidRPr="001A53F6">
        <w:rPr>
          <w:b w:val="0"/>
          <w:bCs/>
          <w:iCs/>
          <w:sz w:val="20"/>
          <w:szCs w:val="20"/>
        </w:rPr>
        <w:t xml:space="preserve">- TUDESQ André-Jean, « Le journal lieu et lien de la société bourgeoise en France pendant la première moitié du XIXe siècle », disponible sur le site Internet de l’Université de Bordeaux III : </w:t>
      </w:r>
      <w:hyperlink r:id="rId33" w:history="1">
        <w:r w:rsidRPr="001A53F6">
          <w:rPr>
            <w:rStyle w:val="Lienhypertexte"/>
            <w:b w:val="0"/>
            <w:bCs/>
            <w:iCs/>
            <w:sz w:val="20"/>
            <w:szCs w:val="20"/>
          </w:rPr>
          <w:t>http://www.histoire.u-bordeaux3.fr/tud01</w:t>
        </w:r>
      </w:hyperlink>
    </w:p>
    <w:p w14:paraId="6844665A" w14:textId="67A74677" w:rsidR="002A0A90" w:rsidRPr="001A53F6" w:rsidRDefault="00800DA1" w:rsidP="003E2E6A">
      <w:pPr>
        <w:rPr>
          <w:b w:val="0"/>
          <w:bCs/>
          <w:iCs/>
          <w:sz w:val="20"/>
          <w:szCs w:val="20"/>
        </w:rPr>
      </w:pPr>
      <w:r w:rsidRPr="001A53F6">
        <w:rPr>
          <w:b w:val="0"/>
          <w:bCs/>
          <w:iCs/>
          <w:sz w:val="20"/>
          <w:szCs w:val="20"/>
        </w:rPr>
        <w:t xml:space="preserve"> - THERENTY Marie-Eve et VAILLANT Alain (sous la dir), « Presses et plumes. Journalisme et littérature au XIXe siècle », Paris, Nouveau Monde Éditions, 2004.</w:t>
      </w:r>
    </w:p>
    <w:p w14:paraId="234A3DC7" w14:textId="74D65AC8" w:rsidR="002A0A90" w:rsidRPr="001A53F6" w:rsidRDefault="002A0A90" w:rsidP="002A0A90">
      <w:pPr>
        <w:jc w:val="both"/>
        <w:rPr>
          <w:color w:val="007BB8"/>
        </w:rPr>
      </w:pPr>
      <w:r w:rsidRPr="001A53F6">
        <w:rPr>
          <w:i/>
          <w:iCs/>
          <w:color w:val="007BB8"/>
          <w:u w:val="single"/>
        </w:rPr>
        <w:t xml:space="preserve">Sujet du cours </w:t>
      </w:r>
      <w:r w:rsidR="003F7C8E" w:rsidRPr="001A53F6">
        <w:rPr>
          <w:i/>
          <w:iCs/>
          <w:color w:val="007BB8"/>
          <w:u w:val="single"/>
        </w:rPr>
        <w:t xml:space="preserve">semestre </w:t>
      </w:r>
      <w:r w:rsidRPr="001A53F6">
        <w:rPr>
          <w:i/>
          <w:iCs/>
          <w:color w:val="007BB8"/>
          <w:u w:val="single"/>
        </w:rPr>
        <w:t>2</w:t>
      </w:r>
      <w:r w:rsidRPr="001A53F6">
        <w:rPr>
          <w:i/>
          <w:iCs/>
          <w:color w:val="007BB8"/>
        </w:rPr>
        <w:t> : types et fonctions de l’image périodique (1830-2000)</w:t>
      </w:r>
    </w:p>
    <w:p w14:paraId="52347BA6" w14:textId="77777777" w:rsidR="002A0A90" w:rsidRPr="001A53F6" w:rsidRDefault="002A0A90" w:rsidP="002A0A90">
      <w:pPr>
        <w:autoSpaceDE w:val="0"/>
        <w:autoSpaceDN w:val="0"/>
        <w:adjustRightInd w:val="0"/>
        <w:jc w:val="both"/>
        <w:rPr>
          <w:rFonts w:cstheme="minorHAnsi"/>
          <w:b w:val="0"/>
          <w:bCs/>
          <w:color w:val="000000" w:themeColor="text1"/>
          <w:kern w:val="0"/>
          <w:sz w:val="22"/>
        </w:rPr>
      </w:pPr>
      <w:r w:rsidRPr="001A53F6">
        <w:rPr>
          <w:rFonts w:cstheme="minorHAnsi"/>
          <w:b w:val="0"/>
          <w:bCs/>
          <w:color w:val="000000" w:themeColor="text1"/>
          <w:kern w:val="0"/>
          <w:sz w:val="22"/>
        </w:rPr>
        <w:t xml:space="preserve">À partir des années 1830 et au moins jusqu’à sa bascule numérique opérée au seuil des années 2000 qui modifia partiellement ses conditions de production, de diffusion et de consommation, la presse périodique – généraliste ou spécialisée – utilisa l’image comme modalité de production de l’information et comme écriture journalistique. La caricature, la gravure, la photographie, l’image publicitaire, la bande dessinée, le roman-photo, entre autres, ont été autant d’illustrations, et bien plus que cela, dans les rapports multiples et changeants qu’elles ont construits avec le texte et sa mise en page, les techniques de reproduction, la lecture et l’information. </w:t>
      </w:r>
    </w:p>
    <w:p w14:paraId="427877D4" w14:textId="77777777" w:rsidR="002A0A90" w:rsidRDefault="002A0A90" w:rsidP="002A0A90">
      <w:pPr>
        <w:autoSpaceDE w:val="0"/>
        <w:autoSpaceDN w:val="0"/>
        <w:adjustRightInd w:val="0"/>
        <w:jc w:val="both"/>
        <w:rPr>
          <w:rFonts w:cstheme="minorHAnsi"/>
          <w:b w:val="0"/>
          <w:bCs/>
          <w:color w:val="000000" w:themeColor="text1"/>
          <w:kern w:val="0"/>
          <w:sz w:val="22"/>
        </w:rPr>
      </w:pPr>
    </w:p>
    <w:p w14:paraId="509DC5C1" w14:textId="77777777" w:rsidR="007506F5" w:rsidRPr="001A53F6" w:rsidRDefault="007506F5" w:rsidP="002A0A90">
      <w:pPr>
        <w:autoSpaceDE w:val="0"/>
        <w:autoSpaceDN w:val="0"/>
        <w:adjustRightInd w:val="0"/>
        <w:jc w:val="both"/>
        <w:rPr>
          <w:rFonts w:cstheme="minorHAnsi"/>
          <w:b w:val="0"/>
          <w:bCs/>
          <w:color w:val="000000" w:themeColor="text1"/>
          <w:kern w:val="0"/>
          <w:sz w:val="22"/>
        </w:rPr>
      </w:pPr>
    </w:p>
    <w:p w14:paraId="2299E8C4" w14:textId="77777777" w:rsidR="002A0A90" w:rsidRPr="001A53F6" w:rsidRDefault="002A0A90" w:rsidP="002A0A90">
      <w:pPr>
        <w:autoSpaceDE w:val="0"/>
        <w:autoSpaceDN w:val="0"/>
        <w:adjustRightInd w:val="0"/>
        <w:jc w:val="both"/>
        <w:rPr>
          <w:rFonts w:cstheme="minorHAnsi"/>
          <w:b w:val="0"/>
          <w:bCs/>
          <w:color w:val="000000" w:themeColor="text1"/>
          <w:kern w:val="0"/>
          <w:sz w:val="22"/>
        </w:rPr>
      </w:pPr>
      <w:r w:rsidRPr="001A53F6">
        <w:rPr>
          <w:rFonts w:cstheme="minorHAnsi"/>
          <w:color w:val="000000" w:themeColor="text1"/>
          <w:kern w:val="0"/>
          <w:sz w:val="22"/>
        </w:rPr>
        <w:t>Bibliographie indicative</w:t>
      </w:r>
      <w:r w:rsidRPr="001A53F6">
        <w:rPr>
          <w:rFonts w:cstheme="minorHAnsi"/>
          <w:b w:val="0"/>
          <w:bCs/>
          <w:color w:val="000000" w:themeColor="text1"/>
          <w:kern w:val="0"/>
          <w:sz w:val="22"/>
        </w:rPr>
        <w:t xml:space="preserve"> : </w:t>
      </w:r>
    </w:p>
    <w:p w14:paraId="05837E80" w14:textId="77777777" w:rsidR="002A0A90" w:rsidRPr="001A53F6" w:rsidRDefault="002A0A90" w:rsidP="002A0A90">
      <w:pPr>
        <w:autoSpaceDE w:val="0"/>
        <w:autoSpaceDN w:val="0"/>
        <w:adjustRightInd w:val="0"/>
        <w:jc w:val="both"/>
        <w:rPr>
          <w:rFonts w:cstheme="minorHAnsi"/>
          <w:b w:val="0"/>
          <w:bCs/>
          <w:color w:val="000000" w:themeColor="text1"/>
          <w:kern w:val="0"/>
          <w:sz w:val="22"/>
        </w:rPr>
      </w:pPr>
      <w:r w:rsidRPr="001A53F6">
        <w:rPr>
          <w:rFonts w:cstheme="minorHAnsi"/>
          <w:b w:val="0"/>
          <w:bCs/>
          <w:color w:val="000000" w:themeColor="text1"/>
          <w:kern w:val="0"/>
          <w:sz w:val="22"/>
        </w:rPr>
        <w:lastRenderedPageBreak/>
        <w:t xml:space="preserve">- Christophe Charle, </w:t>
      </w:r>
      <w:r w:rsidRPr="001A53F6">
        <w:rPr>
          <w:rFonts w:cstheme="minorHAnsi"/>
          <w:b w:val="0"/>
          <w:bCs/>
          <w:i/>
          <w:iCs/>
          <w:color w:val="000000" w:themeColor="text1"/>
          <w:kern w:val="0"/>
          <w:sz w:val="22"/>
        </w:rPr>
        <w:t>Le siècle de la presse (1830-1939)</w:t>
      </w:r>
      <w:r w:rsidRPr="001A53F6">
        <w:rPr>
          <w:rFonts w:cstheme="minorHAnsi"/>
          <w:b w:val="0"/>
          <w:bCs/>
          <w:color w:val="000000" w:themeColor="text1"/>
          <w:kern w:val="0"/>
          <w:sz w:val="22"/>
        </w:rPr>
        <w:t>, Paris, Seuil, coll. « L’univers historique », 2004.</w:t>
      </w:r>
    </w:p>
    <w:p w14:paraId="20989911" w14:textId="77777777" w:rsidR="002A0A90" w:rsidRPr="001A53F6" w:rsidRDefault="002A0A90" w:rsidP="002A0A90">
      <w:pPr>
        <w:autoSpaceDE w:val="0"/>
        <w:autoSpaceDN w:val="0"/>
        <w:adjustRightInd w:val="0"/>
        <w:jc w:val="both"/>
        <w:rPr>
          <w:rFonts w:cstheme="minorHAnsi"/>
          <w:b w:val="0"/>
          <w:bCs/>
          <w:color w:val="000000" w:themeColor="text1"/>
          <w:kern w:val="0"/>
          <w:sz w:val="22"/>
        </w:rPr>
      </w:pPr>
      <w:r w:rsidRPr="001A53F6">
        <w:rPr>
          <w:rFonts w:cstheme="minorHAnsi"/>
          <w:b w:val="0"/>
          <w:bCs/>
          <w:color w:val="000000" w:themeColor="text1"/>
          <w:kern w:val="0"/>
          <w:sz w:val="22"/>
        </w:rPr>
        <w:t xml:space="preserve">- Thierry Gervais, avec la collaboration de Gaëlle Morel, </w:t>
      </w:r>
      <w:r w:rsidRPr="001A53F6">
        <w:rPr>
          <w:rFonts w:cstheme="minorHAnsi"/>
          <w:b w:val="0"/>
          <w:bCs/>
          <w:i/>
          <w:iCs/>
          <w:color w:val="000000" w:themeColor="text1"/>
          <w:kern w:val="0"/>
          <w:sz w:val="22"/>
        </w:rPr>
        <w:t>La fabrique de l’information visuelle, Photographies et magazines d’actualité</w:t>
      </w:r>
      <w:r w:rsidRPr="001A53F6">
        <w:rPr>
          <w:rFonts w:cstheme="minorHAnsi"/>
          <w:b w:val="0"/>
          <w:bCs/>
          <w:color w:val="000000" w:themeColor="text1"/>
          <w:kern w:val="0"/>
          <w:sz w:val="22"/>
        </w:rPr>
        <w:t>, Paris, Textuel, 2015.</w:t>
      </w:r>
    </w:p>
    <w:p w14:paraId="1934ED3B" w14:textId="77777777" w:rsidR="002A0A90" w:rsidRPr="001A53F6" w:rsidRDefault="002A0A90" w:rsidP="002A0A90">
      <w:pPr>
        <w:autoSpaceDE w:val="0"/>
        <w:autoSpaceDN w:val="0"/>
        <w:adjustRightInd w:val="0"/>
        <w:jc w:val="both"/>
        <w:rPr>
          <w:rFonts w:cstheme="minorHAnsi"/>
          <w:b w:val="0"/>
          <w:bCs/>
          <w:color w:val="000000" w:themeColor="text1"/>
          <w:kern w:val="0"/>
          <w:sz w:val="22"/>
        </w:rPr>
      </w:pPr>
      <w:r w:rsidRPr="001A53F6">
        <w:rPr>
          <w:rFonts w:cstheme="minorHAnsi"/>
          <w:b w:val="0"/>
          <w:bCs/>
          <w:color w:val="000000" w:themeColor="text1"/>
          <w:kern w:val="0"/>
          <w:sz w:val="22"/>
        </w:rPr>
        <w:t xml:space="preserve">- Dominique Kalifa, Philippe Régnier, Marie-Eve Thérenty et Alain Vaillant, dir., </w:t>
      </w:r>
      <w:r w:rsidRPr="001A53F6">
        <w:rPr>
          <w:rFonts w:cstheme="minorHAnsi"/>
          <w:b w:val="0"/>
          <w:bCs/>
          <w:i/>
          <w:iCs/>
          <w:color w:val="000000" w:themeColor="text1"/>
          <w:kern w:val="0"/>
          <w:sz w:val="22"/>
        </w:rPr>
        <w:t>La civilisation du journal</w:t>
      </w:r>
      <w:r w:rsidRPr="001A53F6">
        <w:rPr>
          <w:rFonts w:cstheme="minorHAnsi"/>
          <w:b w:val="0"/>
          <w:bCs/>
          <w:color w:val="000000" w:themeColor="text1"/>
          <w:kern w:val="0"/>
          <w:sz w:val="22"/>
        </w:rPr>
        <w:t>, Paris, Nouveau Monde éd., 2012.</w:t>
      </w:r>
    </w:p>
    <w:p w14:paraId="1E7DB1EC" w14:textId="77777777" w:rsidR="002A0A90" w:rsidRPr="001A53F6" w:rsidRDefault="002A0A90" w:rsidP="002A0A90">
      <w:pPr>
        <w:autoSpaceDE w:val="0"/>
        <w:autoSpaceDN w:val="0"/>
        <w:adjustRightInd w:val="0"/>
        <w:jc w:val="both"/>
        <w:rPr>
          <w:rFonts w:cstheme="minorHAnsi"/>
          <w:color w:val="000000" w:themeColor="text1"/>
          <w:kern w:val="0"/>
          <w:sz w:val="22"/>
        </w:rPr>
      </w:pPr>
      <w:r w:rsidRPr="001A53F6">
        <w:rPr>
          <w:rFonts w:cstheme="minorHAnsi"/>
          <w:b w:val="0"/>
          <w:bCs/>
          <w:color w:val="000000" w:themeColor="text1"/>
          <w:kern w:val="0"/>
          <w:sz w:val="22"/>
        </w:rPr>
        <w:t xml:space="preserve">- Marie-Eve Thérenty et Sylvain Venayre, dir., </w:t>
      </w:r>
      <w:r w:rsidRPr="001A53F6">
        <w:rPr>
          <w:rFonts w:cstheme="minorHAnsi"/>
          <w:b w:val="0"/>
          <w:bCs/>
          <w:i/>
          <w:iCs/>
          <w:color w:val="000000" w:themeColor="text1"/>
          <w:kern w:val="0"/>
          <w:sz w:val="22"/>
        </w:rPr>
        <w:t>Le Monde à la une</w:t>
      </w:r>
      <w:r w:rsidRPr="001A53F6">
        <w:rPr>
          <w:rFonts w:cstheme="minorHAnsi"/>
          <w:b w:val="0"/>
          <w:bCs/>
          <w:color w:val="000000" w:themeColor="text1"/>
          <w:kern w:val="0"/>
          <w:sz w:val="22"/>
        </w:rPr>
        <w:t>, Paris, Anamosa / Librairie La Petite Egypte, 2021.</w:t>
      </w:r>
    </w:p>
    <w:p w14:paraId="571F7B22" w14:textId="77777777" w:rsidR="002A0A90" w:rsidRPr="001A53F6" w:rsidRDefault="002A0A90" w:rsidP="002A0A90">
      <w:pPr>
        <w:rPr>
          <w:sz w:val="22"/>
        </w:rPr>
      </w:pPr>
    </w:p>
    <w:p w14:paraId="3A6E242B" w14:textId="77777777" w:rsidR="00800DA1" w:rsidRPr="001A53F6" w:rsidRDefault="00800DA1" w:rsidP="00FB4547">
      <w:pPr>
        <w:jc w:val="center"/>
        <w:rPr>
          <w:iCs/>
          <w:sz w:val="20"/>
          <w:szCs w:val="20"/>
        </w:rPr>
      </w:pPr>
    </w:p>
    <w:p w14:paraId="5B6242C3" w14:textId="77777777" w:rsidR="00800DA1" w:rsidRPr="001A53F6" w:rsidRDefault="00800DA1" w:rsidP="00FB4547">
      <w:pPr>
        <w:jc w:val="center"/>
        <w:rPr>
          <w:iCs/>
          <w:sz w:val="20"/>
          <w:szCs w:val="20"/>
        </w:rPr>
      </w:pPr>
    </w:p>
    <w:p w14:paraId="42F52A1F" w14:textId="77777777" w:rsidR="00800DA1" w:rsidRPr="001A53F6" w:rsidRDefault="00800DA1" w:rsidP="00FB4547">
      <w:pPr>
        <w:jc w:val="center"/>
        <w:rPr>
          <w:iCs/>
          <w:sz w:val="20"/>
          <w:szCs w:val="20"/>
        </w:rPr>
      </w:pPr>
    </w:p>
    <w:p w14:paraId="723E8EAF" w14:textId="77777777" w:rsidR="00800DA1" w:rsidRPr="001A53F6" w:rsidRDefault="00800DA1" w:rsidP="00FB4547">
      <w:pPr>
        <w:jc w:val="center"/>
        <w:rPr>
          <w:iCs/>
          <w:sz w:val="20"/>
          <w:szCs w:val="20"/>
        </w:rPr>
      </w:pPr>
    </w:p>
    <w:p w14:paraId="1BD179B4" w14:textId="77777777" w:rsidR="00800DA1" w:rsidRPr="001A53F6" w:rsidRDefault="00800DA1" w:rsidP="00FB4547">
      <w:pPr>
        <w:jc w:val="center"/>
        <w:rPr>
          <w:iCs/>
          <w:sz w:val="20"/>
          <w:szCs w:val="20"/>
        </w:rPr>
      </w:pPr>
    </w:p>
    <w:p w14:paraId="20B0360A" w14:textId="77777777" w:rsidR="00800DA1" w:rsidRPr="001A53F6" w:rsidRDefault="00800DA1" w:rsidP="00FB4547">
      <w:pPr>
        <w:jc w:val="center"/>
        <w:rPr>
          <w:iCs/>
          <w:sz w:val="22"/>
        </w:rPr>
      </w:pPr>
    </w:p>
    <w:p w14:paraId="186B40AE" w14:textId="77777777" w:rsidR="00800DA1" w:rsidRPr="001A53F6" w:rsidRDefault="00800DA1" w:rsidP="00FB4547">
      <w:pPr>
        <w:jc w:val="center"/>
        <w:rPr>
          <w:iCs/>
          <w:sz w:val="22"/>
        </w:rPr>
      </w:pPr>
    </w:p>
    <w:p w14:paraId="07D2C328" w14:textId="77777777" w:rsidR="00800DA1" w:rsidRPr="001A53F6" w:rsidRDefault="00800DA1" w:rsidP="00FB4547">
      <w:pPr>
        <w:jc w:val="center"/>
        <w:rPr>
          <w:iCs/>
          <w:sz w:val="28"/>
          <w:szCs w:val="28"/>
        </w:rPr>
      </w:pPr>
    </w:p>
    <w:p w14:paraId="1BBDD590" w14:textId="77777777" w:rsidR="003E2E6A" w:rsidRPr="001A53F6" w:rsidRDefault="003E2E6A" w:rsidP="00FB4547">
      <w:pPr>
        <w:jc w:val="center"/>
        <w:rPr>
          <w:iCs/>
          <w:sz w:val="28"/>
          <w:szCs w:val="28"/>
        </w:rPr>
      </w:pPr>
    </w:p>
    <w:p w14:paraId="41B17B0D" w14:textId="77777777" w:rsidR="00800DA1" w:rsidRPr="001A53F6" w:rsidRDefault="00800DA1" w:rsidP="00FB4547">
      <w:pPr>
        <w:jc w:val="center"/>
        <w:rPr>
          <w:iCs/>
          <w:sz w:val="28"/>
          <w:szCs w:val="28"/>
        </w:rPr>
      </w:pPr>
    </w:p>
    <w:p w14:paraId="69A39A74" w14:textId="77777777" w:rsidR="003E2E6A" w:rsidRPr="001A53F6" w:rsidRDefault="003E2E6A" w:rsidP="00FB4547">
      <w:pPr>
        <w:jc w:val="center"/>
        <w:rPr>
          <w:iCs/>
          <w:sz w:val="28"/>
          <w:szCs w:val="28"/>
        </w:rPr>
      </w:pPr>
    </w:p>
    <w:p w14:paraId="157700EE" w14:textId="77777777" w:rsidR="003E2E6A" w:rsidRPr="001A53F6" w:rsidRDefault="003E2E6A" w:rsidP="00FB4547">
      <w:pPr>
        <w:jc w:val="center"/>
        <w:rPr>
          <w:iCs/>
          <w:sz w:val="28"/>
          <w:szCs w:val="28"/>
        </w:rPr>
      </w:pPr>
    </w:p>
    <w:p w14:paraId="62C28689" w14:textId="77777777" w:rsidR="003E2E6A" w:rsidRPr="001A53F6" w:rsidRDefault="003E2E6A" w:rsidP="00FB4547">
      <w:pPr>
        <w:jc w:val="center"/>
        <w:rPr>
          <w:iCs/>
          <w:sz w:val="28"/>
          <w:szCs w:val="28"/>
        </w:rPr>
      </w:pPr>
    </w:p>
    <w:p w14:paraId="0C568538" w14:textId="77777777" w:rsidR="003E2E6A" w:rsidRPr="001A53F6" w:rsidRDefault="003E2E6A" w:rsidP="00FB4547">
      <w:pPr>
        <w:jc w:val="center"/>
        <w:rPr>
          <w:iCs/>
          <w:sz w:val="28"/>
          <w:szCs w:val="28"/>
        </w:rPr>
      </w:pPr>
    </w:p>
    <w:p w14:paraId="5DAFB9D9" w14:textId="77777777" w:rsidR="003E2E6A" w:rsidRPr="001A53F6" w:rsidRDefault="003E2E6A" w:rsidP="00FB4547">
      <w:pPr>
        <w:jc w:val="center"/>
        <w:rPr>
          <w:iCs/>
          <w:sz w:val="28"/>
          <w:szCs w:val="28"/>
        </w:rPr>
      </w:pPr>
    </w:p>
    <w:p w14:paraId="0B421B35" w14:textId="77777777" w:rsidR="003E2E6A" w:rsidRPr="001A53F6" w:rsidRDefault="003E2E6A" w:rsidP="00FB4547">
      <w:pPr>
        <w:jc w:val="center"/>
        <w:rPr>
          <w:iCs/>
          <w:sz w:val="28"/>
          <w:szCs w:val="28"/>
        </w:rPr>
      </w:pPr>
    </w:p>
    <w:p w14:paraId="4C8E9654" w14:textId="77777777" w:rsidR="003E2E6A" w:rsidRPr="001A53F6" w:rsidRDefault="003E2E6A" w:rsidP="00FB4547">
      <w:pPr>
        <w:jc w:val="center"/>
        <w:rPr>
          <w:iCs/>
          <w:sz w:val="28"/>
          <w:szCs w:val="28"/>
        </w:rPr>
      </w:pPr>
    </w:p>
    <w:p w14:paraId="0550BA3D" w14:textId="77777777" w:rsidR="003E2E6A" w:rsidRPr="001A53F6" w:rsidRDefault="003E2E6A" w:rsidP="00FB4547">
      <w:pPr>
        <w:jc w:val="center"/>
        <w:rPr>
          <w:iCs/>
          <w:sz w:val="28"/>
          <w:szCs w:val="28"/>
        </w:rPr>
      </w:pPr>
    </w:p>
    <w:p w14:paraId="38F22393" w14:textId="77777777" w:rsidR="003E2E6A" w:rsidRPr="001A53F6" w:rsidRDefault="003E2E6A" w:rsidP="00FB4547">
      <w:pPr>
        <w:jc w:val="center"/>
        <w:rPr>
          <w:iCs/>
          <w:sz w:val="28"/>
          <w:szCs w:val="28"/>
        </w:rPr>
      </w:pPr>
    </w:p>
    <w:p w14:paraId="371FE21B" w14:textId="77777777" w:rsidR="003E2E6A" w:rsidRPr="001A53F6" w:rsidRDefault="003E2E6A" w:rsidP="00FB4547">
      <w:pPr>
        <w:jc w:val="center"/>
        <w:rPr>
          <w:iCs/>
          <w:sz w:val="28"/>
          <w:szCs w:val="28"/>
        </w:rPr>
      </w:pPr>
    </w:p>
    <w:p w14:paraId="62DE6CD4" w14:textId="77777777" w:rsidR="003E2E6A" w:rsidRPr="001A53F6" w:rsidRDefault="003E2E6A" w:rsidP="00FB4547">
      <w:pPr>
        <w:jc w:val="center"/>
        <w:rPr>
          <w:iCs/>
          <w:sz w:val="28"/>
          <w:szCs w:val="28"/>
        </w:rPr>
      </w:pPr>
    </w:p>
    <w:p w14:paraId="057AA69F" w14:textId="77777777" w:rsidR="003E2E6A" w:rsidRPr="001A53F6" w:rsidRDefault="003E2E6A" w:rsidP="00FB4547">
      <w:pPr>
        <w:jc w:val="center"/>
        <w:rPr>
          <w:iCs/>
          <w:sz w:val="28"/>
          <w:szCs w:val="28"/>
        </w:rPr>
      </w:pPr>
    </w:p>
    <w:p w14:paraId="166200CB" w14:textId="77777777" w:rsidR="003E2E6A" w:rsidRPr="001A53F6" w:rsidRDefault="003E2E6A" w:rsidP="00FB4547">
      <w:pPr>
        <w:jc w:val="center"/>
        <w:rPr>
          <w:iCs/>
          <w:sz w:val="28"/>
          <w:szCs w:val="28"/>
        </w:rPr>
      </w:pPr>
    </w:p>
    <w:p w14:paraId="4EC9EE2E" w14:textId="77777777" w:rsidR="003E2E6A" w:rsidRPr="001A53F6" w:rsidRDefault="003E2E6A" w:rsidP="00FB4547">
      <w:pPr>
        <w:jc w:val="center"/>
        <w:rPr>
          <w:iCs/>
          <w:sz w:val="28"/>
          <w:szCs w:val="28"/>
        </w:rPr>
      </w:pPr>
    </w:p>
    <w:p w14:paraId="610C0AAE" w14:textId="77777777" w:rsidR="003E2E6A" w:rsidRPr="001A53F6" w:rsidRDefault="003E2E6A" w:rsidP="00FB4547">
      <w:pPr>
        <w:jc w:val="center"/>
        <w:rPr>
          <w:iCs/>
          <w:sz w:val="28"/>
          <w:szCs w:val="28"/>
        </w:rPr>
      </w:pPr>
    </w:p>
    <w:p w14:paraId="4DA67B55" w14:textId="77777777" w:rsidR="003E2E6A" w:rsidRPr="001A53F6" w:rsidRDefault="003E2E6A" w:rsidP="00FB4547">
      <w:pPr>
        <w:jc w:val="center"/>
        <w:rPr>
          <w:iCs/>
          <w:sz w:val="28"/>
          <w:szCs w:val="28"/>
        </w:rPr>
      </w:pPr>
    </w:p>
    <w:p w14:paraId="63632ADA" w14:textId="77777777" w:rsidR="003E2E6A" w:rsidRPr="001A53F6" w:rsidRDefault="003E2E6A" w:rsidP="00FB4547">
      <w:pPr>
        <w:jc w:val="center"/>
        <w:rPr>
          <w:iCs/>
          <w:sz w:val="28"/>
          <w:szCs w:val="28"/>
        </w:rPr>
      </w:pPr>
    </w:p>
    <w:p w14:paraId="554CA6BD" w14:textId="77777777" w:rsidR="003E2E6A" w:rsidRPr="001A53F6" w:rsidRDefault="003E2E6A" w:rsidP="00FB4547">
      <w:pPr>
        <w:jc w:val="center"/>
        <w:rPr>
          <w:iCs/>
          <w:sz w:val="28"/>
          <w:szCs w:val="28"/>
        </w:rPr>
      </w:pPr>
    </w:p>
    <w:p w14:paraId="7E1760A7" w14:textId="77777777" w:rsidR="003E2E6A" w:rsidRPr="001A53F6" w:rsidRDefault="003E2E6A" w:rsidP="00FB4547">
      <w:pPr>
        <w:jc w:val="center"/>
        <w:rPr>
          <w:iCs/>
          <w:sz w:val="28"/>
          <w:szCs w:val="28"/>
        </w:rPr>
      </w:pPr>
    </w:p>
    <w:p w14:paraId="525B7F26" w14:textId="77777777" w:rsidR="003E2E6A" w:rsidRPr="001A53F6" w:rsidRDefault="003E2E6A" w:rsidP="00FB4547">
      <w:pPr>
        <w:jc w:val="center"/>
        <w:rPr>
          <w:iCs/>
          <w:sz w:val="28"/>
          <w:szCs w:val="28"/>
        </w:rPr>
      </w:pPr>
    </w:p>
    <w:p w14:paraId="0F41DFAC" w14:textId="77777777" w:rsidR="000645C7" w:rsidRPr="001A53F6" w:rsidRDefault="000645C7" w:rsidP="00FB4547">
      <w:pPr>
        <w:jc w:val="center"/>
        <w:rPr>
          <w:iCs/>
          <w:sz w:val="28"/>
          <w:szCs w:val="28"/>
        </w:rPr>
      </w:pPr>
    </w:p>
    <w:p w14:paraId="2C1DCACD" w14:textId="77777777" w:rsidR="000645C7" w:rsidRPr="001A53F6" w:rsidRDefault="000645C7" w:rsidP="00FB4547">
      <w:pPr>
        <w:jc w:val="center"/>
        <w:rPr>
          <w:iCs/>
          <w:sz w:val="28"/>
          <w:szCs w:val="28"/>
        </w:rPr>
      </w:pPr>
    </w:p>
    <w:p w14:paraId="479D4410" w14:textId="77777777" w:rsidR="000645C7" w:rsidRPr="001A53F6" w:rsidRDefault="000645C7" w:rsidP="00FB4547">
      <w:pPr>
        <w:jc w:val="center"/>
        <w:rPr>
          <w:iCs/>
          <w:sz w:val="28"/>
          <w:szCs w:val="28"/>
        </w:rPr>
      </w:pPr>
    </w:p>
    <w:p w14:paraId="7F3F4934" w14:textId="77777777" w:rsidR="003E2E6A" w:rsidRPr="001A53F6" w:rsidRDefault="003E2E6A" w:rsidP="00FB4547">
      <w:pPr>
        <w:jc w:val="center"/>
        <w:rPr>
          <w:iCs/>
          <w:sz w:val="28"/>
          <w:szCs w:val="28"/>
        </w:rPr>
      </w:pPr>
    </w:p>
    <w:p w14:paraId="793F5C40" w14:textId="77777777" w:rsidR="00293D83" w:rsidRDefault="00293D83" w:rsidP="00FB4547">
      <w:pPr>
        <w:jc w:val="center"/>
        <w:rPr>
          <w:iCs/>
          <w:sz w:val="28"/>
          <w:szCs w:val="28"/>
        </w:rPr>
      </w:pPr>
    </w:p>
    <w:p w14:paraId="5FBD7FAF" w14:textId="239A8079" w:rsidR="00FB4547" w:rsidRPr="001A53F6" w:rsidRDefault="009C7E92" w:rsidP="00FB4547">
      <w:pPr>
        <w:jc w:val="center"/>
        <w:rPr>
          <w:iCs/>
          <w:sz w:val="28"/>
          <w:szCs w:val="28"/>
        </w:rPr>
      </w:pPr>
      <w:r w:rsidRPr="001A53F6">
        <w:rPr>
          <w:iCs/>
          <w:sz w:val="28"/>
          <w:szCs w:val="28"/>
        </w:rPr>
        <w:lastRenderedPageBreak/>
        <w:t>J302371</w:t>
      </w:r>
      <w:r w:rsidR="00982F3D" w:rsidRPr="001A53F6">
        <w:rPr>
          <w:iCs/>
          <w:sz w:val="28"/>
          <w:szCs w:val="28"/>
        </w:rPr>
        <w:t>9</w:t>
      </w:r>
      <w:r w:rsidR="00FB4547" w:rsidRPr="001A53F6">
        <w:rPr>
          <w:iCs/>
          <w:sz w:val="28"/>
          <w:szCs w:val="28"/>
        </w:rPr>
        <w:t>/</w:t>
      </w:r>
      <w:r w:rsidRPr="001A53F6">
        <w:rPr>
          <w:iCs/>
          <w:sz w:val="28"/>
          <w:szCs w:val="28"/>
        </w:rPr>
        <w:t>J302381</w:t>
      </w:r>
      <w:r w:rsidR="00982F3D" w:rsidRPr="001A53F6">
        <w:rPr>
          <w:iCs/>
          <w:sz w:val="28"/>
          <w:szCs w:val="28"/>
        </w:rPr>
        <w:t>9</w:t>
      </w:r>
      <w:r w:rsidRPr="001A53F6">
        <w:rPr>
          <w:iCs/>
          <w:sz w:val="28"/>
          <w:szCs w:val="28"/>
        </w:rPr>
        <w:t> : Médias dans le monde contemporain</w:t>
      </w:r>
    </w:p>
    <w:p w14:paraId="6AE9689F" w14:textId="77777777" w:rsidR="00A92412" w:rsidRPr="001A53F6" w:rsidRDefault="00A92412" w:rsidP="00A92412">
      <w:pPr>
        <w:rPr>
          <w:b w:val="0"/>
          <w:iCs/>
        </w:rPr>
      </w:pPr>
    </w:p>
    <w:p w14:paraId="02C52CD9" w14:textId="4FB864F7" w:rsidR="00A92412" w:rsidRPr="001A53F6" w:rsidRDefault="003F7C8E" w:rsidP="00A92412">
      <w:pPr>
        <w:jc w:val="center"/>
        <w:rPr>
          <w:bCs/>
          <w:iCs/>
        </w:rPr>
      </w:pPr>
      <w:r w:rsidRPr="001A53F6">
        <w:rPr>
          <w:bCs/>
          <w:iCs/>
        </w:rPr>
        <w:t xml:space="preserve">S1 : </w:t>
      </w:r>
      <w:r w:rsidR="00A92412" w:rsidRPr="001A53F6">
        <w:rPr>
          <w:bCs/>
          <w:iCs/>
        </w:rPr>
        <w:t>Bertrand Tillier</w:t>
      </w:r>
      <w:r w:rsidRPr="001A53F6">
        <w:rPr>
          <w:bCs/>
          <w:iCs/>
        </w:rPr>
        <w:t xml:space="preserve">/ S2 : Sébastien Le Pajolec </w:t>
      </w:r>
    </w:p>
    <w:p w14:paraId="636C8D8F" w14:textId="6684E1F5" w:rsidR="00A92412" w:rsidRPr="001A53F6" w:rsidRDefault="00A92412" w:rsidP="00A92412">
      <w:pPr>
        <w:rPr>
          <w:bCs/>
          <w:iCs/>
          <w:color w:val="365F91" w:themeColor="accent1" w:themeShade="BF"/>
        </w:rPr>
      </w:pPr>
      <w:r w:rsidRPr="001A53F6">
        <w:rPr>
          <w:rFonts w:eastAsia="Times New Roman" w:cs="Times New Roman"/>
          <w:bCs/>
          <w:iCs/>
          <w:color w:val="365F91" w:themeColor="accent1" w:themeShade="BF"/>
          <w:lang w:eastAsia="fr-FR"/>
        </w:rPr>
        <w:t xml:space="preserve">Sujet du </w:t>
      </w:r>
      <w:r w:rsidR="003F7C8E" w:rsidRPr="001A53F6">
        <w:rPr>
          <w:rFonts w:eastAsia="Times New Roman" w:cs="Times New Roman"/>
          <w:bCs/>
          <w:iCs/>
          <w:color w:val="365F91" w:themeColor="accent1" w:themeShade="BF"/>
          <w:lang w:eastAsia="fr-FR"/>
        </w:rPr>
        <w:t>cours :</w:t>
      </w:r>
      <w:r w:rsidRPr="001A53F6">
        <w:rPr>
          <w:rFonts w:eastAsia="Times New Roman" w:cs="Times New Roman"/>
          <w:bCs/>
          <w:iCs/>
          <w:color w:val="365F91" w:themeColor="accent1" w:themeShade="BF"/>
          <w:lang w:eastAsia="fr-FR"/>
        </w:rPr>
        <w:t xml:space="preserve"> </w:t>
      </w:r>
      <w:r w:rsidRPr="001A53F6">
        <w:rPr>
          <w:bCs/>
          <w:iCs/>
          <w:color w:val="365F91" w:themeColor="accent1" w:themeShade="BF"/>
        </w:rPr>
        <w:t xml:space="preserve">Histoire de la </w:t>
      </w:r>
      <w:r w:rsidR="00F91923" w:rsidRPr="001A53F6">
        <w:rPr>
          <w:bCs/>
          <w:iCs/>
          <w:color w:val="365F91" w:themeColor="accent1" w:themeShade="BF"/>
        </w:rPr>
        <w:t>télévision (1950-2000)</w:t>
      </w:r>
    </w:p>
    <w:p w14:paraId="516A45A7" w14:textId="77777777" w:rsidR="00F91923" w:rsidRPr="001A53F6" w:rsidRDefault="00F91923" w:rsidP="00F91923">
      <w:pPr>
        <w:jc w:val="both"/>
        <w:rPr>
          <w:rFonts w:cstheme="minorHAnsi"/>
          <w:b w:val="0"/>
          <w:bCs/>
          <w:sz w:val="22"/>
        </w:rPr>
      </w:pPr>
      <w:r w:rsidRPr="001A53F6">
        <w:rPr>
          <w:rFonts w:cstheme="minorHAnsi"/>
          <w:b w:val="0"/>
          <w:bCs/>
          <w:sz w:val="22"/>
        </w:rPr>
        <w:t xml:space="preserve">Cet enseignement propose une initiation à l’histoire de la télévision en France, durant la seconde moitié du XXe siècle, qu’on envisagera à l’heure où l’on ne cesse d’annoncer la mort de ce média de masse. Suivant un plan chrono-thématique, le cours magistral et le TD qui l’accompagne aborderont, au fil du semestre, les principales questions qui structurent cette histoire articulant des considérations technologiques, sociales, politiques et culturelles, au gré desquelles la télévision se constitue en support d’information, d’éducation et de divertissement – ses trois missions originelles –, au sein d’un secteur qui, contrairement à celui de la radio, fut longtemps placé sous l’inflexible monopole de l’État et qui ne connut qu’une ouverture tardive au secteur privé, à partir des années 1980. </w:t>
      </w:r>
    </w:p>
    <w:p w14:paraId="74FEF3D4" w14:textId="77777777" w:rsidR="00F91923" w:rsidRPr="001A53F6" w:rsidRDefault="00F91923" w:rsidP="00F91923">
      <w:pPr>
        <w:jc w:val="both"/>
        <w:rPr>
          <w:rFonts w:cstheme="minorHAnsi"/>
          <w:sz w:val="22"/>
        </w:rPr>
      </w:pPr>
    </w:p>
    <w:p w14:paraId="73DCF5E3" w14:textId="77777777" w:rsidR="00F91923" w:rsidRPr="001A53F6" w:rsidRDefault="00F91923" w:rsidP="00F91923">
      <w:pPr>
        <w:autoSpaceDE w:val="0"/>
        <w:autoSpaceDN w:val="0"/>
        <w:adjustRightInd w:val="0"/>
        <w:jc w:val="both"/>
        <w:rPr>
          <w:rFonts w:cstheme="minorHAnsi"/>
          <w:color w:val="000000" w:themeColor="text1"/>
          <w:kern w:val="0"/>
          <w:sz w:val="22"/>
        </w:rPr>
      </w:pPr>
      <w:r w:rsidRPr="001A53F6">
        <w:rPr>
          <w:rFonts w:cstheme="minorHAnsi"/>
          <w:color w:val="000000" w:themeColor="text1"/>
          <w:kern w:val="0"/>
          <w:sz w:val="22"/>
        </w:rPr>
        <w:t xml:space="preserve">Bibliographie indicative : </w:t>
      </w:r>
    </w:p>
    <w:p w14:paraId="7ED1F8A0" w14:textId="77777777" w:rsidR="00F91923" w:rsidRPr="001A53F6" w:rsidRDefault="00F91923" w:rsidP="00F91923">
      <w:pPr>
        <w:pStyle w:val="Paragraphedeliste"/>
        <w:numPr>
          <w:ilvl w:val="0"/>
          <w:numId w:val="9"/>
        </w:numPr>
        <w:suppressAutoHyphens w:val="0"/>
        <w:spacing w:after="0" w:line="240" w:lineRule="auto"/>
        <w:jc w:val="both"/>
        <w:rPr>
          <w:rFonts w:asciiTheme="minorHAnsi" w:hAnsiTheme="minorHAnsi" w:cstheme="minorHAnsi"/>
          <w:b w:val="0"/>
          <w:bCs/>
          <w:sz w:val="22"/>
        </w:rPr>
      </w:pPr>
      <w:r w:rsidRPr="001A53F6">
        <w:rPr>
          <w:rFonts w:asciiTheme="minorHAnsi" w:hAnsiTheme="minorHAnsi" w:cstheme="minorHAnsi"/>
          <w:b w:val="0"/>
          <w:sz w:val="22"/>
        </w:rPr>
        <w:t xml:space="preserve">- Fabrice D’Almeida et Christian Delporte, </w:t>
      </w:r>
      <w:r w:rsidRPr="001A53F6">
        <w:rPr>
          <w:rFonts w:asciiTheme="minorHAnsi" w:hAnsiTheme="minorHAnsi" w:cstheme="minorHAnsi"/>
          <w:b w:val="0"/>
          <w:i/>
          <w:sz w:val="22"/>
        </w:rPr>
        <w:t xml:space="preserve">Histoire des médias en France, de la Grande Guerre à nos jours, </w:t>
      </w:r>
      <w:r w:rsidRPr="001A53F6">
        <w:rPr>
          <w:rFonts w:asciiTheme="minorHAnsi" w:hAnsiTheme="minorHAnsi" w:cstheme="minorHAnsi"/>
          <w:b w:val="0"/>
          <w:sz w:val="22"/>
        </w:rPr>
        <w:t>Paris, Flammarion, coll. « Champs Histoire », 2003.</w:t>
      </w:r>
    </w:p>
    <w:p w14:paraId="583C195F" w14:textId="77777777" w:rsidR="00F91923" w:rsidRPr="001A53F6" w:rsidRDefault="00F91923" w:rsidP="00F91923">
      <w:pPr>
        <w:pStyle w:val="Paragraphedeliste"/>
        <w:numPr>
          <w:ilvl w:val="0"/>
          <w:numId w:val="9"/>
        </w:numPr>
        <w:suppressAutoHyphens w:val="0"/>
        <w:spacing w:after="0" w:line="240" w:lineRule="auto"/>
        <w:jc w:val="both"/>
        <w:rPr>
          <w:rFonts w:asciiTheme="minorHAnsi" w:hAnsiTheme="minorHAnsi" w:cstheme="minorHAnsi"/>
          <w:b w:val="0"/>
          <w:bCs/>
          <w:sz w:val="22"/>
        </w:rPr>
      </w:pPr>
      <w:r w:rsidRPr="001A53F6">
        <w:rPr>
          <w:rFonts w:asciiTheme="minorHAnsi" w:hAnsiTheme="minorHAnsi" w:cstheme="minorHAnsi"/>
          <w:b w:val="0"/>
          <w:sz w:val="22"/>
        </w:rPr>
        <w:t xml:space="preserve">- Isabelle Gaillard, </w:t>
      </w:r>
      <w:r w:rsidRPr="001A53F6">
        <w:rPr>
          <w:rFonts w:asciiTheme="minorHAnsi" w:hAnsiTheme="minorHAnsi" w:cstheme="minorHAnsi"/>
          <w:b w:val="0"/>
          <w:i/>
          <w:iCs/>
          <w:sz w:val="22"/>
        </w:rPr>
        <w:t>La télévision, histoire d’un objet de consommation, 1945-1985</w:t>
      </w:r>
      <w:r w:rsidRPr="001A53F6">
        <w:rPr>
          <w:rFonts w:asciiTheme="minorHAnsi" w:hAnsiTheme="minorHAnsi" w:cstheme="minorHAnsi"/>
          <w:b w:val="0"/>
          <w:sz w:val="22"/>
        </w:rPr>
        <w:t>, Paris, CTHS/INA éditions, 2012.</w:t>
      </w:r>
    </w:p>
    <w:p w14:paraId="14A6261C" w14:textId="77777777" w:rsidR="00F91923" w:rsidRPr="001A53F6" w:rsidRDefault="00F91923" w:rsidP="00F91923">
      <w:pPr>
        <w:pStyle w:val="Paragraphedeliste"/>
        <w:numPr>
          <w:ilvl w:val="0"/>
          <w:numId w:val="9"/>
        </w:numPr>
        <w:suppressAutoHyphens w:val="0"/>
        <w:spacing w:after="0" w:line="240" w:lineRule="auto"/>
        <w:jc w:val="both"/>
        <w:rPr>
          <w:rFonts w:asciiTheme="minorHAnsi" w:hAnsiTheme="minorHAnsi" w:cstheme="minorHAnsi"/>
          <w:b w:val="0"/>
          <w:bCs/>
          <w:sz w:val="22"/>
        </w:rPr>
      </w:pPr>
      <w:r w:rsidRPr="001A53F6">
        <w:rPr>
          <w:rFonts w:asciiTheme="minorHAnsi" w:hAnsiTheme="minorHAnsi" w:cstheme="minorHAnsi"/>
          <w:b w:val="0"/>
          <w:sz w:val="22"/>
        </w:rPr>
        <w:t xml:space="preserve">- Jean-Noël Jeanneney, </w:t>
      </w:r>
      <w:r w:rsidRPr="001A53F6">
        <w:rPr>
          <w:rFonts w:asciiTheme="minorHAnsi" w:hAnsiTheme="minorHAnsi" w:cstheme="minorHAnsi"/>
          <w:b w:val="0"/>
          <w:i/>
          <w:iCs/>
          <w:sz w:val="22"/>
        </w:rPr>
        <w:t>Une histoire des médias, des origines à nos jours</w:t>
      </w:r>
      <w:r w:rsidRPr="001A53F6">
        <w:rPr>
          <w:rFonts w:asciiTheme="minorHAnsi" w:hAnsiTheme="minorHAnsi" w:cstheme="minorHAnsi"/>
          <w:b w:val="0"/>
          <w:sz w:val="22"/>
        </w:rPr>
        <w:t>, Paris, Seuil, 1996.</w:t>
      </w:r>
    </w:p>
    <w:p w14:paraId="4510B66C" w14:textId="77777777" w:rsidR="00F91923" w:rsidRPr="001A53F6" w:rsidRDefault="00F91923" w:rsidP="00F91923">
      <w:pPr>
        <w:pStyle w:val="Paragraphedeliste"/>
        <w:numPr>
          <w:ilvl w:val="0"/>
          <w:numId w:val="9"/>
        </w:numPr>
        <w:suppressAutoHyphens w:val="0"/>
        <w:spacing w:after="0" w:line="240" w:lineRule="auto"/>
        <w:jc w:val="both"/>
        <w:rPr>
          <w:rFonts w:asciiTheme="minorHAnsi" w:hAnsiTheme="minorHAnsi" w:cstheme="minorHAnsi"/>
          <w:b w:val="0"/>
          <w:bCs/>
          <w:sz w:val="22"/>
        </w:rPr>
      </w:pPr>
      <w:r w:rsidRPr="001A53F6">
        <w:rPr>
          <w:rFonts w:asciiTheme="minorHAnsi" w:hAnsiTheme="minorHAnsi" w:cstheme="minorHAnsi"/>
          <w:b w:val="0"/>
          <w:sz w:val="22"/>
        </w:rPr>
        <w:t xml:space="preserve">- Monique Sauvage et Isabelle Veyrat-Masson ; avec la collaboration de Géraldine Poels, </w:t>
      </w:r>
      <w:r w:rsidRPr="001A53F6">
        <w:rPr>
          <w:rFonts w:asciiTheme="minorHAnsi" w:hAnsiTheme="minorHAnsi" w:cstheme="minorHAnsi"/>
          <w:b w:val="0"/>
          <w:i/>
          <w:iCs/>
          <w:sz w:val="22"/>
        </w:rPr>
        <w:t>Histoire de la télévision française, de 1935 à nos jours</w:t>
      </w:r>
      <w:r w:rsidRPr="001A53F6">
        <w:rPr>
          <w:rFonts w:asciiTheme="minorHAnsi" w:hAnsiTheme="minorHAnsi" w:cstheme="minorHAnsi"/>
          <w:b w:val="0"/>
          <w:sz w:val="22"/>
        </w:rPr>
        <w:t>, Paris, Nouveau monde éd., 2014.</w:t>
      </w:r>
    </w:p>
    <w:p w14:paraId="2D331431" w14:textId="77777777" w:rsidR="00F91923" w:rsidRPr="001A53F6" w:rsidRDefault="00F91923" w:rsidP="00F91923"/>
    <w:p w14:paraId="23ADCEEE" w14:textId="77777777" w:rsidR="00A92412" w:rsidRPr="001A53F6" w:rsidRDefault="00A92412" w:rsidP="00A92412">
      <w:pPr>
        <w:rPr>
          <w:b w:val="0"/>
          <w:bCs/>
          <w:iCs/>
        </w:rPr>
      </w:pPr>
    </w:p>
    <w:p w14:paraId="53011FD1" w14:textId="77777777" w:rsidR="00564E77" w:rsidRPr="001A53F6" w:rsidRDefault="00564E77"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6D2E6818" w14:textId="77777777" w:rsidR="00564E77" w:rsidRPr="001A53F6" w:rsidRDefault="00564E77"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285C5263" w14:textId="77777777" w:rsidR="00564E77" w:rsidRPr="001A53F6" w:rsidRDefault="00564E77"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277369AB"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327ADE18"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58919836"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7D5E7B4B"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78D16891" w14:textId="77777777" w:rsidR="00564E77" w:rsidRPr="001A53F6" w:rsidRDefault="00564E77"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14A58341" w14:textId="77777777" w:rsidR="00564E77" w:rsidRPr="001A53F6" w:rsidRDefault="00564E77"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0BF95729"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2470B940"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21DD1FFF"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37598D0B"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58106551"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41F8918C"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7B14D6B4"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162A1D48"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10286CDD"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64C092D4"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4F972270"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48E2EDAA"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40C5E164"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64948B24"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7FD736F0"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6A649A6D"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02238C0A"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4BC06203"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0772189F"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5FCE978A" w14:textId="579B41D1"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7396E98A" w14:textId="77777777" w:rsidR="00F91923" w:rsidRPr="001A53F6" w:rsidRDefault="00F91923"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46EB85FE" w14:textId="77777777" w:rsidR="000645C7" w:rsidRPr="001A53F6" w:rsidRDefault="000645C7"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560C9D58" w14:textId="77777777" w:rsidR="000645C7" w:rsidRPr="001A53F6" w:rsidRDefault="000645C7"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563A04AD" w14:textId="77777777" w:rsidR="000645C7" w:rsidRPr="001A53F6" w:rsidRDefault="000645C7"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41699DD9" w14:textId="77777777" w:rsidR="000645C7" w:rsidRPr="001A53F6" w:rsidRDefault="000645C7"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2C3D5C3F" w14:textId="77777777" w:rsidR="000645C7" w:rsidRPr="001A53F6" w:rsidRDefault="000645C7" w:rsidP="0038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2CA922C4" w14:textId="77777777" w:rsidR="007A6444" w:rsidRPr="001A53F6" w:rsidRDefault="007A6444" w:rsidP="003F7C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sz w:val="28"/>
          <w:szCs w:val="28"/>
        </w:rPr>
      </w:pPr>
    </w:p>
    <w:p w14:paraId="6FA77DFC"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r w:rsidRPr="001A53F6">
        <w:rPr>
          <w:iCs/>
          <w:sz w:val="28"/>
          <w:szCs w:val="28"/>
        </w:rPr>
        <w:t>J302391</w:t>
      </w:r>
      <w:r w:rsidR="00982F3D" w:rsidRPr="001A53F6">
        <w:rPr>
          <w:iCs/>
          <w:sz w:val="28"/>
          <w:szCs w:val="28"/>
        </w:rPr>
        <w:t>9</w:t>
      </w:r>
      <w:r w:rsidRPr="001A53F6">
        <w:rPr>
          <w:iCs/>
          <w:sz w:val="28"/>
          <w:szCs w:val="28"/>
        </w:rPr>
        <w:t>/J302401</w:t>
      </w:r>
      <w:r w:rsidR="00982F3D" w:rsidRPr="001A53F6">
        <w:rPr>
          <w:iCs/>
          <w:sz w:val="28"/>
          <w:szCs w:val="28"/>
        </w:rPr>
        <w:t>9</w:t>
      </w:r>
      <w:r w:rsidRPr="001A53F6">
        <w:rPr>
          <w:iCs/>
          <w:sz w:val="28"/>
          <w:szCs w:val="28"/>
        </w:rPr>
        <w:t> : Introduction à l’histoire des religions</w:t>
      </w:r>
    </w:p>
    <w:p w14:paraId="07992303"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val="0"/>
          <w:iCs/>
          <w:sz w:val="28"/>
          <w:szCs w:val="28"/>
        </w:rPr>
      </w:pPr>
    </w:p>
    <w:p w14:paraId="18E0E450" w14:textId="70062820"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Cs w:val="24"/>
        </w:rPr>
      </w:pPr>
      <w:r w:rsidRPr="001A53F6">
        <w:rPr>
          <w:iCs/>
          <w:szCs w:val="24"/>
        </w:rPr>
        <w:t>Bertrand Hirsch</w:t>
      </w:r>
    </w:p>
    <w:p w14:paraId="06A389B6"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4AE6CAE1"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Cet enseignement a</w:t>
      </w:r>
      <w:r w:rsidRPr="001A53F6">
        <w:rPr>
          <w:iCs/>
          <w:sz w:val="22"/>
        </w:rPr>
        <w:t xml:space="preserve"> </w:t>
      </w:r>
      <w:r w:rsidRPr="001A53F6">
        <w:rPr>
          <w:b w:val="0"/>
          <w:iCs/>
          <w:sz w:val="22"/>
        </w:rPr>
        <w:t>pour objectif de donner quelques clés pour aborder l’histoire des religions, en favorisant systématiquement le comparatisme entre les religions (« monothéismes », « polythéismes », « religions locales »…), dans leur extrême diversité, autour de grands thèmes communs.</w:t>
      </w:r>
    </w:p>
    <w:p w14:paraId="130209AF"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Il se veut :</w:t>
      </w:r>
    </w:p>
    <w:p w14:paraId="503A4049" w14:textId="77777777" w:rsidR="007919D0" w:rsidRPr="001A53F6" w:rsidRDefault="007919D0" w:rsidP="007919D0">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b w:val="0"/>
          <w:iCs/>
          <w:sz w:val="22"/>
        </w:rPr>
      </w:pPr>
      <w:r w:rsidRPr="001A53F6">
        <w:rPr>
          <w:b w:val="0"/>
          <w:iCs/>
          <w:sz w:val="22"/>
        </w:rPr>
        <w:t>historiographique : quelle est l’histoire de ce champ d’étude ? Quels en sont les principaux moments et les œuvres clefs ?</w:t>
      </w:r>
    </w:p>
    <w:p w14:paraId="65C115D2" w14:textId="77777777" w:rsidR="007919D0" w:rsidRPr="001A53F6" w:rsidRDefault="007919D0" w:rsidP="007919D0">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iCs/>
          <w:sz w:val="22"/>
        </w:rPr>
      </w:pPr>
      <w:r w:rsidRPr="001A53F6">
        <w:rPr>
          <w:b w:val="0"/>
          <w:iCs/>
          <w:sz w:val="22"/>
        </w:rPr>
        <w:t>pluridisciplinaire, au croisement de l’histoire, de l’anthropologie et de la sociologie</w:t>
      </w:r>
    </w:p>
    <w:p w14:paraId="3B6F094F" w14:textId="77777777" w:rsidR="007919D0" w:rsidRPr="001A53F6" w:rsidRDefault="007919D0" w:rsidP="007919D0">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iCs/>
          <w:sz w:val="22"/>
        </w:rPr>
      </w:pPr>
      <w:r w:rsidRPr="001A53F6">
        <w:rPr>
          <w:b w:val="0"/>
          <w:iCs/>
          <w:sz w:val="22"/>
        </w:rPr>
        <w:t>conceptuel, pour constituer une « boîte à outils » réflexive qui pourra servir pour la suite des études en histoire.</w:t>
      </w:r>
    </w:p>
    <w:p w14:paraId="2DC4E462"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Cs/>
          <w:sz w:val="22"/>
        </w:rPr>
      </w:pPr>
    </w:p>
    <w:p w14:paraId="757A3E6B"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Le cours sera l’occasion d’envisager une question, autour d’un ou deux grands ouvrages, le TD de travailler sur un cas, en variant les sociétés étudiées.</w:t>
      </w:r>
    </w:p>
    <w:p w14:paraId="6DB97F43"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005418DE"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Cs/>
          <w:sz w:val="22"/>
        </w:rPr>
      </w:pPr>
      <w:r w:rsidRPr="001A53F6">
        <w:rPr>
          <w:iCs/>
          <w:sz w:val="22"/>
        </w:rPr>
        <w:t>Thèmes abordés</w:t>
      </w:r>
    </w:p>
    <w:p w14:paraId="354AA2F0"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Cs/>
          <w:sz w:val="22"/>
        </w:rPr>
      </w:pPr>
    </w:p>
    <w:p w14:paraId="0B59A410" w14:textId="77777777" w:rsidR="007919D0" w:rsidRPr="001A53F6" w:rsidRDefault="007919D0" w:rsidP="007919D0">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b w:val="0"/>
          <w:iCs/>
          <w:sz w:val="22"/>
        </w:rPr>
      </w:pPr>
      <w:r w:rsidRPr="001A53F6">
        <w:rPr>
          <w:b w:val="0"/>
          <w:iCs/>
          <w:sz w:val="22"/>
        </w:rPr>
        <w:t>L’histoire de l’« histoire des religions »</w:t>
      </w:r>
    </w:p>
    <w:p w14:paraId="08F7B7A2" w14:textId="77777777" w:rsidR="007919D0" w:rsidRPr="001A53F6" w:rsidRDefault="007919D0" w:rsidP="007919D0">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b w:val="0"/>
          <w:iCs/>
          <w:sz w:val="22"/>
        </w:rPr>
      </w:pPr>
      <w:r w:rsidRPr="001A53F6">
        <w:rPr>
          <w:b w:val="0"/>
          <w:iCs/>
          <w:sz w:val="22"/>
        </w:rPr>
        <w:t>Les mythes de fondation</w:t>
      </w:r>
    </w:p>
    <w:p w14:paraId="224C6FB6" w14:textId="77777777" w:rsidR="007919D0" w:rsidRPr="001A53F6" w:rsidRDefault="007919D0" w:rsidP="007919D0">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b w:val="0"/>
          <w:iCs/>
          <w:sz w:val="22"/>
        </w:rPr>
      </w:pPr>
      <w:r w:rsidRPr="001A53F6">
        <w:rPr>
          <w:b w:val="0"/>
          <w:iCs/>
          <w:sz w:val="22"/>
        </w:rPr>
        <w:t>Les espaces du sacré : des forêts sacrées aux pèlerinages</w:t>
      </w:r>
    </w:p>
    <w:p w14:paraId="696652E2" w14:textId="77777777" w:rsidR="007919D0" w:rsidRPr="001A53F6" w:rsidRDefault="007919D0" w:rsidP="007919D0">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b w:val="0"/>
          <w:iCs/>
          <w:sz w:val="22"/>
        </w:rPr>
      </w:pPr>
      <w:r w:rsidRPr="001A53F6">
        <w:rPr>
          <w:b w:val="0"/>
          <w:iCs/>
          <w:sz w:val="22"/>
        </w:rPr>
        <w:t>Les cultes aux ancêtres et aux invisibles : zar, vodou, chamanisme…</w:t>
      </w:r>
    </w:p>
    <w:p w14:paraId="1586AA08" w14:textId="77777777" w:rsidR="007919D0" w:rsidRPr="001A53F6" w:rsidRDefault="007919D0" w:rsidP="007919D0">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b w:val="0"/>
          <w:iCs/>
          <w:sz w:val="22"/>
        </w:rPr>
      </w:pPr>
      <w:r w:rsidRPr="001A53F6">
        <w:rPr>
          <w:b w:val="0"/>
          <w:iCs/>
          <w:sz w:val="22"/>
        </w:rPr>
        <w:t>La question du sacrifice</w:t>
      </w:r>
    </w:p>
    <w:p w14:paraId="6A35A708" w14:textId="77777777" w:rsidR="007919D0" w:rsidRPr="001A53F6" w:rsidRDefault="007919D0" w:rsidP="007919D0">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b w:val="0"/>
          <w:iCs/>
          <w:sz w:val="22"/>
        </w:rPr>
      </w:pPr>
      <w:r w:rsidRPr="001A53F6">
        <w:rPr>
          <w:b w:val="0"/>
          <w:iCs/>
          <w:sz w:val="22"/>
        </w:rPr>
        <w:t>Les sociétés face à la mort</w:t>
      </w:r>
    </w:p>
    <w:p w14:paraId="2755CB9A" w14:textId="77777777" w:rsidR="007919D0" w:rsidRPr="001A53F6" w:rsidRDefault="007919D0" w:rsidP="007919D0">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b w:val="0"/>
          <w:iCs/>
          <w:sz w:val="22"/>
        </w:rPr>
      </w:pPr>
      <w:r w:rsidRPr="001A53F6">
        <w:rPr>
          <w:b w:val="0"/>
          <w:iCs/>
          <w:sz w:val="22"/>
        </w:rPr>
        <w:t>Saints et autres intercesseurs</w:t>
      </w:r>
    </w:p>
    <w:p w14:paraId="2170A9CA" w14:textId="77777777" w:rsidR="007919D0" w:rsidRPr="001A53F6" w:rsidRDefault="007919D0" w:rsidP="007919D0">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b w:val="0"/>
          <w:iCs/>
          <w:sz w:val="22"/>
        </w:rPr>
      </w:pPr>
      <w:r w:rsidRPr="001A53F6">
        <w:rPr>
          <w:b w:val="0"/>
          <w:iCs/>
          <w:sz w:val="22"/>
        </w:rPr>
        <w:t>Prophétisme et messianisme</w:t>
      </w:r>
    </w:p>
    <w:p w14:paraId="7A2E71DC"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62D31010"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Cs/>
          <w:sz w:val="22"/>
        </w:rPr>
      </w:pPr>
      <w:r w:rsidRPr="001A53F6">
        <w:rPr>
          <w:iCs/>
          <w:sz w:val="22"/>
        </w:rPr>
        <w:t>Bibliographie</w:t>
      </w:r>
    </w:p>
    <w:p w14:paraId="561C1B7D"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0F5776E9"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 xml:space="preserve">Une bibliographie détaillée sera donnée avec la brochure. </w:t>
      </w:r>
    </w:p>
    <w:p w14:paraId="29797CB9"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34B281E6"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En guise d’introduction on peut se référer :</w:t>
      </w:r>
    </w:p>
    <w:p w14:paraId="3F2E3357" w14:textId="77777777" w:rsidR="007919D0" w:rsidRPr="001A53F6" w:rsidRDefault="007919D0" w:rsidP="007919D0">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b w:val="0"/>
          <w:iCs/>
          <w:sz w:val="22"/>
        </w:rPr>
      </w:pPr>
      <w:r w:rsidRPr="001A53F6">
        <w:rPr>
          <w:b w:val="0"/>
          <w:iCs/>
          <w:sz w:val="22"/>
        </w:rPr>
        <w:t xml:space="preserve">à l’introduction par Henri </w:t>
      </w:r>
      <w:r w:rsidRPr="001A53F6">
        <w:rPr>
          <w:b w:val="0"/>
          <w:iCs/>
          <w:smallCaps/>
          <w:sz w:val="22"/>
        </w:rPr>
        <w:t>Hubert</w:t>
      </w:r>
      <w:r w:rsidRPr="001A53F6">
        <w:rPr>
          <w:b w:val="0"/>
          <w:iCs/>
          <w:sz w:val="22"/>
        </w:rPr>
        <w:t xml:space="preserve"> du Manuel d’histoire des religions paru en 1904 (accessible sur le net via Gallica)</w:t>
      </w:r>
    </w:p>
    <w:p w14:paraId="6A7461D3" w14:textId="77777777" w:rsidR="007919D0" w:rsidRPr="001A53F6" w:rsidRDefault="007919D0" w:rsidP="006C0354">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0"/>
        <w:jc w:val="both"/>
        <w:rPr>
          <w:b w:val="0"/>
          <w:iCs/>
          <w:sz w:val="22"/>
        </w:rPr>
      </w:pPr>
      <w:r w:rsidRPr="001A53F6">
        <w:rPr>
          <w:b w:val="0"/>
          <w:iCs/>
          <w:sz w:val="22"/>
        </w:rPr>
        <w:t xml:space="preserve">au chapitre introductif rédigé par A. </w:t>
      </w:r>
      <w:r w:rsidRPr="001A53F6">
        <w:rPr>
          <w:b w:val="0"/>
          <w:iCs/>
          <w:smallCaps/>
          <w:sz w:val="22"/>
        </w:rPr>
        <w:t>Brelich</w:t>
      </w:r>
      <w:r w:rsidRPr="001A53F6">
        <w:rPr>
          <w:b w:val="0"/>
          <w:iCs/>
          <w:sz w:val="22"/>
        </w:rPr>
        <w:t xml:space="preserve">, « Prolégomènes à une histoire des </w:t>
      </w:r>
      <w:r w:rsidR="00165E18" w:rsidRPr="001A53F6">
        <w:rPr>
          <w:b w:val="0"/>
          <w:iCs/>
          <w:sz w:val="22"/>
        </w:rPr>
        <w:t xml:space="preserve"> </w:t>
      </w:r>
      <w:r w:rsidRPr="001A53F6">
        <w:rPr>
          <w:b w:val="0"/>
          <w:iCs/>
          <w:sz w:val="22"/>
        </w:rPr>
        <w:t xml:space="preserve">religions » dans H.C. Puech (dir.), Histoire des religions, Bibliothèque de la Pléiade, t. 1, </w:t>
      </w:r>
      <w:r w:rsidRPr="001A53F6">
        <w:rPr>
          <w:b w:val="0"/>
          <w:iCs/>
          <w:sz w:val="22"/>
        </w:rPr>
        <w:t>1970 (accessible sur le net)</w:t>
      </w:r>
    </w:p>
    <w:p w14:paraId="0DD9D7F6"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793EB8F4"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Un dictionnaire de référence :</w:t>
      </w:r>
    </w:p>
    <w:p w14:paraId="764A5881"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 xml:space="preserve">Dictionnaire des faits religieux (R. </w:t>
      </w:r>
      <w:r w:rsidRPr="001A53F6">
        <w:rPr>
          <w:b w:val="0"/>
          <w:iCs/>
          <w:smallCaps/>
          <w:sz w:val="22"/>
        </w:rPr>
        <w:t>Azria</w:t>
      </w:r>
      <w:r w:rsidRPr="001A53F6">
        <w:rPr>
          <w:b w:val="0"/>
          <w:iCs/>
          <w:sz w:val="22"/>
        </w:rPr>
        <w:t xml:space="preserve">, D. </w:t>
      </w:r>
      <w:r w:rsidRPr="001A53F6">
        <w:rPr>
          <w:b w:val="0"/>
          <w:iCs/>
          <w:smallCaps/>
          <w:sz w:val="22"/>
        </w:rPr>
        <w:t>Hervieu</w:t>
      </w:r>
      <w:r w:rsidRPr="001A53F6">
        <w:rPr>
          <w:b w:val="0"/>
          <w:iCs/>
          <w:sz w:val="22"/>
        </w:rPr>
        <w:t>-</w:t>
      </w:r>
      <w:r w:rsidRPr="001A53F6">
        <w:rPr>
          <w:b w:val="0"/>
          <w:iCs/>
          <w:smallCaps/>
          <w:sz w:val="22"/>
        </w:rPr>
        <w:t>Léger</w:t>
      </w:r>
      <w:r w:rsidRPr="001A53F6">
        <w:rPr>
          <w:b w:val="0"/>
          <w:iCs/>
          <w:sz w:val="22"/>
        </w:rPr>
        <w:t xml:space="preserve"> dir.), Paris, PUF, 2010 (« Quadrige »)</w:t>
      </w:r>
    </w:p>
    <w:p w14:paraId="1D325469"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2EDD0A40"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70DF0560"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z w:val="22"/>
        </w:rPr>
        <w:t>Première</w:t>
      </w:r>
      <w:r w:rsidR="007A4CFF" w:rsidRPr="001A53F6">
        <w:rPr>
          <w:b w:val="0"/>
          <w:iCs/>
          <w:sz w:val="22"/>
        </w:rPr>
        <w:t>s</w:t>
      </w:r>
      <w:r w:rsidRPr="001A53F6">
        <w:rPr>
          <w:b w:val="0"/>
          <w:iCs/>
          <w:sz w:val="22"/>
        </w:rPr>
        <w:t xml:space="preserve"> lectures :</w:t>
      </w:r>
    </w:p>
    <w:p w14:paraId="36DE22B2"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02E5D305"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mallCaps/>
          <w:sz w:val="22"/>
        </w:rPr>
        <w:t>Assmann</w:t>
      </w:r>
      <w:r w:rsidRPr="001A53F6">
        <w:rPr>
          <w:b w:val="0"/>
          <w:iCs/>
          <w:sz w:val="22"/>
        </w:rPr>
        <w:t>, Jan, Moïse l’Égyptien, coll. Champs, Flammarion, 2003.</w:t>
      </w:r>
    </w:p>
    <w:p w14:paraId="45DD1DD0"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mallCaps/>
          <w:sz w:val="22"/>
        </w:rPr>
        <w:t>Leiris,</w:t>
      </w:r>
      <w:r w:rsidRPr="001A53F6">
        <w:rPr>
          <w:b w:val="0"/>
          <w:iCs/>
          <w:sz w:val="22"/>
        </w:rPr>
        <w:t xml:space="preserve"> Michel, Miroir de l’Afrique, Quarto, 1996 (les textes sur le culte des zar)</w:t>
      </w:r>
    </w:p>
    <w:p w14:paraId="4ECD9AD7"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mallCaps/>
          <w:kern w:val="36"/>
          <w:sz w:val="22"/>
        </w:rPr>
        <w:t>halbwachs,</w:t>
      </w:r>
      <w:r w:rsidRPr="001A53F6">
        <w:rPr>
          <w:b w:val="0"/>
          <w:iCs/>
          <w:kern w:val="36"/>
          <w:sz w:val="22"/>
        </w:rPr>
        <w:t xml:space="preserve"> Maurice, La Topographie légendaire des Évangiles en Terre sainte. Étude de mémoire collective, </w:t>
      </w:r>
      <w:r w:rsidRPr="001A53F6">
        <w:rPr>
          <w:b w:val="0"/>
          <w:iCs/>
          <w:smallCaps/>
          <w:sz w:val="22"/>
        </w:rPr>
        <w:t>puf</w:t>
      </w:r>
      <w:r w:rsidRPr="001A53F6">
        <w:rPr>
          <w:b w:val="0"/>
          <w:iCs/>
          <w:sz w:val="22"/>
        </w:rPr>
        <w:t>, 2008 (« Quadrige »).</w:t>
      </w:r>
    </w:p>
    <w:p w14:paraId="40BA18A0" w14:textId="77777777" w:rsidR="007919D0" w:rsidRPr="001A53F6" w:rsidRDefault="007919D0" w:rsidP="00791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1A53F6">
        <w:rPr>
          <w:b w:val="0"/>
          <w:iCs/>
          <w:smallCaps/>
          <w:sz w:val="22"/>
        </w:rPr>
        <w:t>Schmitt</w:t>
      </w:r>
      <w:r w:rsidRPr="001A53F6">
        <w:rPr>
          <w:b w:val="0"/>
          <w:iCs/>
          <w:sz w:val="22"/>
        </w:rPr>
        <w:t>, Jean-Claude, Le saint lévrier. Guinefort, guérisseur d’enfants depuis le XIII</w:t>
      </w:r>
      <w:r w:rsidRPr="001A53F6">
        <w:rPr>
          <w:b w:val="0"/>
          <w:iCs/>
          <w:sz w:val="22"/>
          <w:vertAlign w:val="superscript"/>
        </w:rPr>
        <w:t>e</w:t>
      </w:r>
      <w:r w:rsidRPr="001A53F6">
        <w:rPr>
          <w:b w:val="0"/>
          <w:iCs/>
          <w:sz w:val="22"/>
        </w:rPr>
        <w:t xml:space="preserve"> siècle, Paris, Flammarion, 1979.</w:t>
      </w:r>
    </w:p>
    <w:p w14:paraId="3E4F88E4" w14:textId="77777777" w:rsidR="004E41D7" w:rsidRPr="001A53F6"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0C4379B5" w14:textId="77777777" w:rsidR="004E41D7" w:rsidRPr="001A53F6"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13A0D74B" w14:textId="77777777" w:rsidR="004E41D7" w:rsidRPr="001A53F6"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1C70171D" w14:textId="77777777" w:rsidR="004E41D7" w:rsidRPr="001A53F6"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13337639" w14:textId="77777777" w:rsidR="004E41D7" w:rsidRPr="001A53F6"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384B3582" w14:textId="77777777" w:rsidR="004E41D7" w:rsidRPr="001A53F6"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38509D09" w14:textId="77777777" w:rsidR="004E41D7" w:rsidRPr="001A53F6"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07A52FD3" w14:textId="77777777" w:rsidR="004E41D7" w:rsidRPr="001A53F6"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6728650D" w14:textId="77777777" w:rsidR="004E41D7" w:rsidRPr="001A53F6"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13B994CB" w14:textId="77777777" w:rsidR="004E41D7" w:rsidRPr="001A53F6"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518DE6E4" w14:textId="77777777" w:rsidR="004E41D7" w:rsidRPr="001A53F6"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4BDFAD0B" w14:textId="77777777" w:rsidR="00F45517" w:rsidRPr="001A53F6" w:rsidRDefault="00F4551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5EFE4E45" w14:textId="77777777" w:rsidR="00F45517" w:rsidRPr="001A53F6" w:rsidRDefault="00F4551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5D0D8DA6" w14:textId="77777777" w:rsidR="00F45517" w:rsidRPr="001A53F6" w:rsidRDefault="00F4551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51E5C7C6" w14:textId="77777777" w:rsidR="003F7C8E" w:rsidRPr="001A53F6" w:rsidRDefault="003F7C8E"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6D59DA9F" w14:textId="77777777" w:rsidR="000645C7" w:rsidRPr="001A53F6" w:rsidRDefault="000645C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432C8B77" w14:textId="77777777" w:rsidR="000645C7" w:rsidRPr="001A53F6" w:rsidRDefault="000645C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58292153" w14:textId="77777777" w:rsidR="000645C7" w:rsidRPr="001A53F6" w:rsidRDefault="000645C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6847F6CC" w14:textId="77777777" w:rsidR="000645C7" w:rsidRPr="001A53F6" w:rsidRDefault="000645C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55E5FB30" w14:textId="77777777" w:rsidR="00F45517" w:rsidRPr="001A53F6" w:rsidRDefault="00F45517" w:rsidP="004949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72E25074" w14:textId="77777777" w:rsidR="0056419B" w:rsidRDefault="005172DA" w:rsidP="0056419B">
      <w:pPr>
        <w:shd w:val="clear" w:color="auto" w:fill="FFFFFF" w:themeFill="background1"/>
        <w:spacing w:after="0" w:line="240" w:lineRule="auto"/>
        <w:jc w:val="center"/>
        <w:rPr>
          <w:rFonts w:eastAsia="Calibri"/>
          <w:iCs/>
          <w:kern w:val="0"/>
          <w:sz w:val="28"/>
          <w:szCs w:val="28"/>
          <w:lang w:eastAsia="en-US"/>
        </w:rPr>
      </w:pPr>
      <w:r w:rsidRPr="001A53F6">
        <w:rPr>
          <w:rFonts w:eastAsia="Calibri"/>
          <w:iCs/>
          <w:kern w:val="0"/>
          <w:sz w:val="28"/>
          <w:szCs w:val="28"/>
          <w:lang w:eastAsia="en-US"/>
        </w:rPr>
        <w:t>J3042922/J3043022</w:t>
      </w:r>
      <w:r w:rsidR="00F52627" w:rsidRPr="001A53F6">
        <w:rPr>
          <w:rFonts w:eastAsia="Calibri"/>
          <w:iCs/>
          <w:kern w:val="0"/>
          <w:sz w:val="28"/>
          <w:szCs w:val="28"/>
          <w:lang w:eastAsia="en-US"/>
        </w:rPr>
        <w:t xml:space="preserve"> : </w:t>
      </w:r>
      <w:r w:rsidR="0056419B" w:rsidRPr="001A53F6">
        <w:rPr>
          <w:rFonts w:eastAsia="Calibri"/>
          <w:iCs/>
          <w:kern w:val="0"/>
          <w:sz w:val="28"/>
          <w:szCs w:val="28"/>
          <w:lang w:eastAsia="en-US"/>
        </w:rPr>
        <w:t>L’histoire politique de l’Europe du XIXème siècle</w:t>
      </w:r>
    </w:p>
    <w:p w14:paraId="3793C000" w14:textId="77777777" w:rsidR="0030145C" w:rsidRPr="001A53F6" w:rsidRDefault="0030145C" w:rsidP="0056419B">
      <w:pPr>
        <w:shd w:val="clear" w:color="auto" w:fill="FFFFFF" w:themeFill="background1"/>
        <w:spacing w:after="0" w:line="240" w:lineRule="auto"/>
        <w:jc w:val="center"/>
        <w:rPr>
          <w:rFonts w:eastAsia="Calibri"/>
          <w:iCs/>
          <w:kern w:val="0"/>
          <w:sz w:val="28"/>
          <w:szCs w:val="28"/>
          <w:lang w:eastAsia="en-US"/>
        </w:rPr>
      </w:pPr>
    </w:p>
    <w:p w14:paraId="28F5F342" w14:textId="7E81FA06" w:rsidR="0030145C" w:rsidRPr="001A53F6" w:rsidRDefault="0030145C" w:rsidP="0030145C">
      <w:pPr>
        <w:spacing w:after="0" w:line="240" w:lineRule="auto"/>
        <w:ind w:left="567" w:hanging="567"/>
        <w:rPr>
          <w:bCs/>
          <w:iCs/>
          <w:color w:val="FF0000"/>
          <w:sz w:val="28"/>
          <w:szCs w:val="28"/>
          <w:u w:val="single"/>
        </w:rPr>
      </w:pPr>
      <w:r>
        <w:rPr>
          <w:iCs/>
          <w:color w:val="FF0000"/>
          <w:sz w:val="28"/>
          <w:szCs w:val="28"/>
          <w:u w:val="single"/>
        </w:rPr>
        <w:t xml:space="preserve"> </w:t>
      </w:r>
      <w:r w:rsidRPr="001A53F6">
        <w:rPr>
          <w:iCs/>
          <w:color w:val="FF0000"/>
          <w:sz w:val="28"/>
          <w:szCs w:val="28"/>
          <w:u w:val="single"/>
        </w:rPr>
        <w:t>Cet enseignement se déroulera uniquement au semestre 1</w:t>
      </w:r>
    </w:p>
    <w:p w14:paraId="6F35612F" w14:textId="77777777" w:rsidR="0056419B" w:rsidRPr="001A53F6" w:rsidRDefault="0056419B" w:rsidP="0056419B">
      <w:pPr>
        <w:shd w:val="clear" w:color="auto" w:fill="FFFFFF" w:themeFill="background1"/>
        <w:spacing w:after="0" w:line="240" w:lineRule="auto"/>
        <w:jc w:val="both"/>
        <w:rPr>
          <w:rFonts w:eastAsia="Calibri"/>
          <w:iCs/>
          <w:kern w:val="0"/>
          <w:sz w:val="20"/>
          <w:szCs w:val="20"/>
          <w:lang w:eastAsia="en-US"/>
        </w:rPr>
      </w:pPr>
    </w:p>
    <w:p w14:paraId="6DDE2967" w14:textId="373E5002" w:rsidR="0056419B" w:rsidRPr="001A53F6" w:rsidRDefault="0056419B" w:rsidP="0056419B">
      <w:pPr>
        <w:shd w:val="clear" w:color="auto" w:fill="FFFFFF" w:themeFill="background1"/>
        <w:spacing w:after="0" w:line="240" w:lineRule="auto"/>
        <w:jc w:val="center"/>
        <w:rPr>
          <w:rFonts w:eastAsia="Calibri"/>
          <w:iCs/>
          <w:color w:val="000000"/>
          <w:kern w:val="0"/>
          <w:szCs w:val="24"/>
          <w:lang w:eastAsia="en-US"/>
        </w:rPr>
      </w:pPr>
      <w:r w:rsidRPr="001A53F6">
        <w:rPr>
          <w:rFonts w:eastAsia="Calibri"/>
          <w:iCs/>
          <w:color w:val="000000"/>
          <w:kern w:val="0"/>
          <w:szCs w:val="24"/>
          <w:lang w:eastAsia="en-US"/>
        </w:rPr>
        <w:t xml:space="preserve">Éric Fournier, </w:t>
      </w:r>
    </w:p>
    <w:p w14:paraId="7EE752D2" w14:textId="77777777" w:rsidR="0056419B" w:rsidRPr="001A53F6" w:rsidRDefault="0056419B" w:rsidP="0056419B">
      <w:pPr>
        <w:shd w:val="clear" w:color="auto" w:fill="FFFFFF" w:themeFill="background1"/>
        <w:spacing w:after="0" w:line="240" w:lineRule="auto"/>
        <w:jc w:val="center"/>
        <w:rPr>
          <w:rFonts w:eastAsia="Calibri"/>
          <w:iCs/>
          <w:color w:val="000000"/>
          <w:kern w:val="0"/>
          <w:szCs w:val="24"/>
          <w:lang w:eastAsia="en-US"/>
        </w:rPr>
      </w:pPr>
    </w:p>
    <w:p w14:paraId="0B612C9E" w14:textId="77777777" w:rsidR="0056419B" w:rsidRPr="001A53F6" w:rsidRDefault="0056419B" w:rsidP="0056419B">
      <w:pPr>
        <w:shd w:val="clear" w:color="auto" w:fill="FFFFFF" w:themeFill="background1"/>
        <w:spacing w:after="0" w:line="360" w:lineRule="auto"/>
        <w:jc w:val="center"/>
        <w:rPr>
          <w:rFonts w:eastAsiaTheme="minorHAnsi" w:cs="Times New Roman"/>
          <w:iCs/>
          <w:color w:val="548DD4" w:themeColor="text2" w:themeTint="99"/>
          <w:kern w:val="0"/>
          <w:szCs w:val="24"/>
          <w:lang w:eastAsia="en-US"/>
        </w:rPr>
      </w:pPr>
      <w:r w:rsidRPr="001A53F6">
        <w:rPr>
          <w:rFonts w:eastAsiaTheme="minorHAnsi" w:cs="Times New Roman"/>
          <w:iCs/>
          <w:color w:val="548DD4" w:themeColor="text2" w:themeTint="99"/>
          <w:kern w:val="0"/>
          <w:szCs w:val="24"/>
          <w:lang w:eastAsia="en-US"/>
        </w:rPr>
        <w:t>Semestre 1 : Imaginaires révolutionnaires (France, 1864 –19</w:t>
      </w:r>
      <w:r w:rsidR="00D71EF3" w:rsidRPr="001A53F6">
        <w:rPr>
          <w:rFonts w:eastAsiaTheme="minorHAnsi" w:cs="Times New Roman"/>
          <w:iCs/>
          <w:color w:val="548DD4" w:themeColor="text2" w:themeTint="99"/>
          <w:kern w:val="0"/>
          <w:szCs w:val="24"/>
          <w:lang w:eastAsia="en-US"/>
        </w:rPr>
        <w:t>14</w:t>
      </w:r>
      <w:r w:rsidRPr="001A53F6">
        <w:rPr>
          <w:rFonts w:eastAsiaTheme="minorHAnsi" w:cs="Times New Roman"/>
          <w:iCs/>
          <w:color w:val="548DD4" w:themeColor="text2" w:themeTint="99"/>
          <w:kern w:val="0"/>
          <w:szCs w:val="24"/>
          <w:lang w:eastAsia="en-US"/>
        </w:rPr>
        <w:t>)</w:t>
      </w:r>
    </w:p>
    <w:p w14:paraId="5CFCDF99" w14:textId="77777777" w:rsidR="0056419B" w:rsidRPr="001A53F6" w:rsidRDefault="0056419B" w:rsidP="0056419B">
      <w:pPr>
        <w:shd w:val="clear" w:color="auto" w:fill="FFFFFF" w:themeFill="background1"/>
        <w:spacing w:after="0" w:line="276" w:lineRule="auto"/>
        <w:jc w:val="both"/>
        <w:rPr>
          <w:rFonts w:ascii="Times New Roman" w:eastAsiaTheme="minorHAnsi" w:hAnsi="Times New Roman" w:cs="Times New Roman"/>
          <w:b w:val="0"/>
          <w:iCs/>
          <w:kern w:val="0"/>
          <w:sz w:val="22"/>
          <w:szCs w:val="24"/>
          <w:lang w:eastAsia="en-US"/>
        </w:rPr>
      </w:pPr>
      <w:r w:rsidRPr="001A53F6">
        <w:rPr>
          <w:rFonts w:ascii="Times New Roman" w:eastAsiaTheme="minorHAnsi" w:hAnsi="Times New Roman" w:cs="Times New Roman"/>
          <w:b w:val="0"/>
          <w:iCs/>
          <w:kern w:val="0"/>
          <w:sz w:val="22"/>
          <w:szCs w:val="24"/>
          <w:lang w:eastAsia="en-US"/>
        </w:rPr>
        <w:t>Agir en révolutionnaire c’est croire à la force de l’imagination, en n’importe quelle circonstance, des plus dures au plus favorables. En exil, en prison, sur la barricade, en manifestation ou en grève, en meeting, au café ou à l’imprimerie ; par la plume, le chant, ou l’image, des hommes et des femmes ont anticipé comment faire la révolution en des récits variés et imagés. Mais, que ce soit sous l’Empire « libéral » (1864-1870), pendant « l’année terrible » et la Commune, ou sous une IIIe république peu permissive, construire et faire vivre cet imaginaire social est déjà un acte militant engageant celles et ceux qui le créent. A quoi rêvent les générations successives de révolutionnaires au cours d’un long second XIXe siècle</w:t>
      </w:r>
      <w:r w:rsidR="00003B9D" w:rsidRPr="001A53F6">
        <w:rPr>
          <w:rFonts w:ascii="Times New Roman" w:eastAsiaTheme="minorHAnsi" w:hAnsi="Times New Roman" w:cs="Times New Roman"/>
          <w:b w:val="0"/>
          <w:iCs/>
          <w:kern w:val="0"/>
          <w:sz w:val="22"/>
          <w:szCs w:val="24"/>
          <w:lang w:eastAsia="en-US"/>
        </w:rPr>
        <w:t xml:space="preserve"> ? </w:t>
      </w:r>
      <w:r w:rsidRPr="001A53F6">
        <w:rPr>
          <w:rFonts w:ascii="Times New Roman" w:eastAsiaTheme="minorHAnsi" w:hAnsi="Times New Roman" w:cs="Times New Roman"/>
          <w:b w:val="0"/>
          <w:iCs/>
          <w:kern w:val="0"/>
          <w:sz w:val="22"/>
          <w:szCs w:val="24"/>
          <w:lang w:eastAsia="en-US"/>
        </w:rPr>
        <w:t xml:space="preserve">Comment, de la production de l’imaginaire révolutionnaire à sa diffusion, se confrontent-ils à l’adversité politique et sociale pendant le siècle des possibles ? Quelle est, enfin, la force des images en luttes ? </w:t>
      </w:r>
    </w:p>
    <w:p w14:paraId="6C1AE6BE" w14:textId="77777777" w:rsidR="0056419B" w:rsidRPr="001A53F6" w:rsidRDefault="0056419B" w:rsidP="0056419B">
      <w:pPr>
        <w:shd w:val="clear" w:color="auto" w:fill="FFFFFF" w:themeFill="background1"/>
        <w:spacing w:after="0" w:line="360" w:lineRule="auto"/>
        <w:jc w:val="both"/>
        <w:rPr>
          <w:rFonts w:ascii="Times New Roman" w:eastAsiaTheme="minorHAnsi" w:hAnsi="Times New Roman" w:cs="Times New Roman"/>
          <w:b w:val="0"/>
          <w:iCs/>
          <w:kern w:val="0"/>
          <w:sz w:val="22"/>
          <w:szCs w:val="24"/>
          <w:lang w:eastAsia="en-US"/>
        </w:rPr>
      </w:pPr>
    </w:p>
    <w:p w14:paraId="5F12F205" w14:textId="77777777" w:rsidR="0056419B" w:rsidRPr="001A53F6" w:rsidRDefault="0056419B" w:rsidP="0056419B">
      <w:pPr>
        <w:shd w:val="clear" w:color="auto" w:fill="FFFFFF" w:themeFill="background1"/>
        <w:spacing w:after="0" w:line="360" w:lineRule="auto"/>
        <w:jc w:val="both"/>
        <w:rPr>
          <w:rFonts w:ascii="Times New Roman" w:eastAsiaTheme="minorHAnsi" w:hAnsi="Times New Roman" w:cs="Times New Roman"/>
          <w:iCs/>
          <w:kern w:val="0"/>
          <w:sz w:val="22"/>
          <w:szCs w:val="24"/>
          <w:u w:val="single"/>
          <w:lang w:eastAsia="en-US"/>
        </w:rPr>
      </w:pPr>
      <w:r w:rsidRPr="001A53F6">
        <w:rPr>
          <w:rFonts w:ascii="Times New Roman" w:eastAsiaTheme="minorHAnsi" w:hAnsi="Times New Roman" w:cs="Times New Roman"/>
          <w:iCs/>
          <w:kern w:val="0"/>
          <w:sz w:val="22"/>
          <w:szCs w:val="24"/>
          <w:u w:val="single"/>
          <w:lang w:eastAsia="en-US"/>
        </w:rPr>
        <w:t>Bibliographie préparatoire</w:t>
      </w:r>
    </w:p>
    <w:p w14:paraId="74DB9257" w14:textId="77777777" w:rsidR="0056419B" w:rsidRPr="001A53F6" w:rsidRDefault="0056419B" w:rsidP="0056419B">
      <w:pPr>
        <w:shd w:val="clear" w:color="auto" w:fill="FFFFFF" w:themeFill="background1"/>
        <w:spacing w:after="0" w:line="240" w:lineRule="auto"/>
        <w:jc w:val="both"/>
        <w:rPr>
          <w:rFonts w:ascii="Times New Roman" w:eastAsiaTheme="minorHAnsi" w:hAnsi="Times New Roman" w:cs="Times New Roman"/>
          <w:iCs/>
          <w:kern w:val="0"/>
          <w:sz w:val="22"/>
          <w:szCs w:val="24"/>
          <w:lang w:eastAsia="en-US"/>
        </w:rPr>
      </w:pPr>
      <w:r w:rsidRPr="001A53F6">
        <w:rPr>
          <w:rFonts w:ascii="Times New Roman" w:eastAsiaTheme="minorHAnsi" w:hAnsi="Times New Roman" w:cs="Times New Roman"/>
          <w:iCs/>
          <w:kern w:val="0"/>
          <w:sz w:val="22"/>
          <w:szCs w:val="24"/>
          <w:lang w:eastAsia="en-US"/>
        </w:rPr>
        <w:t xml:space="preserve">Manuel à lire impérativement pour naviguer dans les situations historiques successives : </w:t>
      </w:r>
    </w:p>
    <w:p w14:paraId="2689FC5B" w14:textId="77777777" w:rsidR="0056419B" w:rsidRPr="001A53F6" w:rsidRDefault="0056419B" w:rsidP="0056419B">
      <w:pPr>
        <w:shd w:val="clear" w:color="auto" w:fill="FFFFFF" w:themeFill="background1"/>
        <w:spacing w:after="0" w:line="240" w:lineRule="auto"/>
        <w:jc w:val="both"/>
        <w:rPr>
          <w:rFonts w:ascii="Times New Roman" w:eastAsiaTheme="minorHAnsi" w:hAnsi="Times New Roman" w:cs="Times New Roman"/>
          <w:b w:val="0"/>
          <w:iCs/>
          <w:kern w:val="0"/>
          <w:sz w:val="22"/>
          <w:szCs w:val="24"/>
          <w:lang w:eastAsia="en-US"/>
        </w:rPr>
      </w:pPr>
    </w:p>
    <w:p w14:paraId="16A30681" w14:textId="77777777" w:rsidR="0056419B" w:rsidRPr="001A53F6" w:rsidRDefault="0056419B" w:rsidP="0056419B">
      <w:pPr>
        <w:shd w:val="clear" w:color="auto" w:fill="FFFFFF" w:themeFill="background1"/>
        <w:spacing w:after="0" w:line="240" w:lineRule="auto"/>
        <w:jc w:val="both"/>
        <w:rPr>
          <w:rFonts w:ascii="Times New Roman" w:eastAsiaTheme="minorHAnsi" w:hAnsi="Times New Roman" w:cs="Times New Roman"/>
          <w:b w:val="0"/>
          <w:iCs/>
          <w:kern w:val="0"/>
          <w:sz w:val="22"/>
          <w:szCs w:val="24"/>
          <w:lang w:eastAsia="fr-FR"/>
        </w:rPr>
      </w:pPr>
      <w:r w:rsidRPr="001A53F6">
        <w:rPr>
          <w:rFonts w:ascii="Times New Roman" w:eastAsiaTheme="minorHAnsi" w:hAnsi="Times New Roman" w:cs="Times New Roman"/>
          <w:b w:val="0"/>
          <w:iCs/>
          <w:smallCaps/>
          <w:kern w:val="0"/>
          <w:sz w:val="22"/>
          <w:szCs w:val="24"/>
          <w:lang w:eastAsia="fr-FR"/>
        </w:rPr>
        <w:t>Houte</w:t>
      </w:r>
      <w:r w:rsidRPr="001A53F6">
        <w:rPr>
          <w:rFonts w:ascii="Times New Roman" w:eastAsiaTheme="minorHAnsi" w:hAnsi="Times New Roman" w:cs="Times New Roman"/>
          <w:b w:val="0"/>
          <w:iCs/>
          <w:kern w:val="0"/>
          <w:sz w:val="22"/>
          <w:szCs w:val="24"/>
          <w:lang w:eastAsia="fr-FR"/>
        </w:rPr>
        <w:t>, Arnaud, Le Triomphe de la République, 1871-1914, HFC, Points-histoire, 2018</w:t>
      </w:r>
    </w:p>
    <w:p w14:paraId="073D355E" w14:textId="77777777" w:rsidR="0056419B" w:rsidRPr="001A53F6" w:rsidRDefault="0056419B" w:rsidP="0056419B">
      <w:pPr>
        <w:shd w:val="clear" w:color="auto" w:fill="FFFFFF" w:themeFill="background1"/>
        <w:spacing w:after="0" w:line="240" w:lineRule="auto"/>
        <w:jc w:val="both"/>
        <w:rPr>
          <w:rFonts w:ascii="Times New Roman" w:eastAsiaTheme="minorHAnsi" w:hAnsi="Times New Roman" w:cs="Times New Roman"/>
          <w:b w:val="0"/>
          <w:iCs/>
          <w:kern w:val="0"/>
          <w:sz w:val="22"/>
          <w:szCs w:val="24"/>
          <w:lang w:eastAsia="fr-FR"/>
        </w:rPr>
      </w:pPr>
      <w:r w:rsidRPr="001A53F6">
        <w:rPr>
          <w:rFonts w:ascii="Times New Roman" w:eastAsiaTheme="minorHAnsi" w:hAnsi="Times New Roman" w:cs="Times New Roman"/>
          <w:iCs/>
          <w:kern w:val="0"/>
          <w:sz w:val="22"/>
          <w:szCs w:val="24"/>
          <w:lang w:eastAsia="fr-FR"/>
        </w:rPr>
        <w:t>Sur l’imaginaire social</w:t>
      </w:r>
      <w:r w:rsidRPr="001A53F6">
        <w:rPr>
          <w:rFonts w:ascii="Times New Roman" w:eastAsiaTheme="minorHAnsi" w:hAnsi="Times New Roman" w:cs="Times New Roman"/>
          <w:b w:val="0"/>
          <w:iCs/>
          <w:kern w:val="0"/>
          <w:sz w:val="22"/>
          <w:szCs w:val="24"/>
          <w:lang w:eastAsia="fr-FR"/>
        </w:rPr>
        <w:t xml:space="preserve"> (conseillé)</w:t>
      </w:r>
    </w:p>
    <w:p w14:paraId="52351AF5" w14:textId="77777777" w:rsidR="0056419B" w:rsidRPr="001A53F6" w:rsidRDefault="0056419B" w:rsidP="0056419B">
      <w:pPr>
        <w:shd w:val="clear" w:color="auto" w:fill="FFFFFF" w:themeFill="background1"/>
        <w:spacing w:after="0" w:line="240" w:lineRule="auto"/>
        <w:jc w:val="both"/>
        <w:rPr>
          <w:rFonts w:ascii="Times New Roman" w:eastAsiaTheme="minorHAnsi" w:hAnsi="Times New Roman" w:cs="Times New Roman"/>
          <w:b w:val="0"/>
          <w:iCs/>
          <w:kern w:val="0"/>
          <w:sz w:val="22"/>
          <w:szCs w:val="24"/>
          <w:lang w:eastAsia="fr-FR"/>
        </w:rPr>
      </w:pPr>
    </w:p>
    <w:p w14:paraId="5A58119A" w14:textId="77777777" w:rsidR="0056419B" w:rsidRPr="001A53F6" w:rsidRDefault="0056419B" w:rsidP="0056419B">
      <w:pPr>
        <w:shd w:val="clear" w:color="auto" w:fill="FFFFFF" w:themeFill="background1"/>
        <w:spacing w:after="0" w:line="240" w:lineRule="auto"/>
        <w:jc w:val="both"/>
        <w:rPr>
          <w:rFonts w:ascii="Times New Roman" w:eastAsiaTheme="minorHAnsi" w:hAnsi="Times New Roman" w:cs="Times New Roman"/>
          <w:b w:val="0"/>
          <w:iCs/>
          <w:kern w:val="0"/>
          <w:sz w:val="22"/>
          <w:szCs w:val="24"/>
          <w:lang w:eastAsia="fr-FR"/>
        </w:rPr>
      </w:pPr>
      <w:r w:rsidRPr="001A53F6">
        <w:rPr>
          <w:rFonts w:ascii="Times New Roman" w:eastAsiaTheme="minorHAnsi" w:hAnsi="Times New Roman" w:cs="Times New Roman"/>
          <w:b w:val="0"/>
          <w:iCs/>
          <w:smallCaps/>
          <w:kern w:val="0"/>
          <w:sz w:val="22"/>
          <w:szCs w:val="24"/>
          <w:lang w:eastAsia="fr-FR"/>
        </w:rPr>
        <w:t>Kalifa</w:t>
      </w:r>
      <w:r w:rsidRPr="001A53F6">
        <w:rPr>
          <w:rFonts w:ascii="Times New Roman" w:eastAsiaTheme="minorHAnsi" w:hAnsi="Times New Roman" w:cs="Times New Roman"/>
          <w:b w:val="0"/>
          <w:iCs/>
          <w:kern w:val="0"/>
          <w:sz w:val="22"/>
          <w:szCs w:val="24"/>
          <w:lang w:eastAsia="fr-FR"/>
        </w:rPr>
        <w:t>, Dominique, Les bas-fonds, histoire d’un imaginaire social, Seuil, 2012.</w:t>
      </w:r>
    </w:p>
    <w:p w14:paraId="7FA830A9" w14:textId="77777777" w:rsidR="0056419B" w:rsidRPr="001A53F6" w:rsidRDefault="0056419B" w:rsidP="0056419B">
      <w:pPr>
        <w:shd w:val="clear" w:color="auto" w:fill="FFFFFF" w:themeFill="background1"/>
        <w:spacing w:after="0" w:line="240" w:lineRule="auto"/>
        <w:jc w:val="both"/>
        <w:rPr>
          <w:rFonts w:ascii="Times New Roman" w:eastAsiaTheme="minorHAnsi" w:hAnsi="Times New Roman" w:cs="Times New Roman"/>
          <w:b w:val="0"/>
          <w:iCs/>
          <w:kern w:val="0"/>
          <w:sz w:val="22"/>
          <w:szCs w:val="24"/>
          <w:lang w:eastAsia="fr-FR"/>
        </w:rPr>
      </w:pPr>
    </w:p>
    <w:p w14:paraId="725FBCED" w14:textId="77777777" w:rsidR="0056419B" w:rsidRPr="001A53F6" w:rsidRDefault="0056419B" w:rsidP="0056419B">
      <w:pPr>
        <w:shd w:val="clear" w:color="auto" w:fill="FFFFFF" w:themeFill="background1"/>
        <w:spacing w:after="0" w:line="240" w:lineRule="auto"/>
        <w:jc w:val="both"/>
        <w:rPr>
          <w:rFonts w:ascii="Garamond" w:eastAsiaTheme="minorHAnsi" w:hAnsi="Garamond" w:cs="Times New Roman"/>
          <w:b w:val="0"/>
          <w:iCs/>
          <w:kern w:val="0"/>
          <w:sz w:val="22"/>
          <w:szCs w:val="24"/>
          <w:lang w:eastAsia="fr-FR"/>
        </w:rPr>
      </w:pPr>
    </w:p>
    <w:p w14:paraId="5DDFC1EA" w14:textId="77777777" w:rsidR="0056419B" w:rsidRPr="001A53F6" w:rsidRDefault="0056419B" w:rsidP="0056419B">
      <w:pPr>
        <w:shd w:val="clear" w:color="auto" w:fill="FFFFFF" w:themeFill="background1"/>
        <w:spacing w:after="0" w:line="276" w:lineRule="auto"/>
        <w:rPr>
          <w:rFonts w:ascii="Garamond" w:eastAsiaTheme="minorHAnsi" w:hAnsi="Garamond" w:cs="Times New Roman"/>
          <w:iCs/>
          <w:kern w:val="0"/>
          <w:sz w:val="22"/>
          <w:szCs w:val="24"/>
          <w:lang w:eastAsia="en-US"/>
        </w:rPr>
      </w:pPr>
    </w:p>
    <w:p w14:paraId="6C1F048C" w14:textId="77777777" w:rsidR="00BB218A" w:rsidRPr="001A53F6" w:rsidRDefault="00BB218A" w:rsidP="0056419B">
      <w:pPr>
        <w:shd w:val="clear" w:color="auto" w:fill="FFFFFF" w:themeFill="background1"/>
        <w:spacing w:after="0" w:line="276" w:lineRule="auto"/>
        <w:rPr>
          <w:rFonts w:ascii="Garamond" w:eastAsiaTheme="minorHAnsi" w:hAnsi="Garamond" w:cs="Times New Roman"/>
          <w:iCs/>
          <w:kern w:val="0"/>
          <w:sz w:val="22"/>
          <w:szCs w:val="24"/>
          <w:lang w:eastAsia="en-US"/>
        </w:rPr>
      </w:pPr>
    </w:p>
    <w:p w14:paraId="7CFE6731" w14:textId="77777777" w:rsidR="0056419B" w:rsidRPr="001A53F6" w:rsidRDefault="0056419B" w:rsidP="0056419B">
      <w:pPr>
        <w:shd w:val="clear" w:color="auto" w:fill="FFFFFF" w:themeFill="background1"/>
        <w:spacing w:after="0" w:line="276" w:lineRule="auto"/>
        <w:jc w:val="center"/>
        <w:rPr>
          <w:rFonts w:ascii="Garamond" w:eastAsiaTheme="minorHAnsi" w:hAnsi="Garamond" w:cs="Times New Roman"/>
          <w:iCs/>
          <w:kern w:val="0"/>
          <w:sz w:val="22"/>
          <w:szCs w:val="24"/>
          <w:lang w:eastAsia="en-US"/>
        </w:rPr>
      </w:pPr>
    </w:p>
    <w:p w14:paraId="665062BA" w14:textId="77777777" w:rsidR="00253A2B" w:rsidRPr="00F8007E" w:rsidRDefault="00253A2B" w:rsidP="00253A2B">
      <w:pPr>
        <w:spacing w:after="0" w:line="240" w:lineRule="auto"/>
        <w:rPr>
          <w:rFonts w:ascii="Times New Roman" w:eastAsia="Calibri" w:hAnsi="Times New Roman" w:cs="Times New Roman"/>
          <w:b w:val="0"/>
          <w:iCs/>
          <w:kern w:val="0"/>
          <w:szCs w:val="24"/>
          <w:lang w:eastAsia="en-US"/>
        </w:rPr>
      </w:pPr>
    </w:p>
    <w:p w14:paraId="34E85B0E" w14:textId="77777777" w:rsidR="00253A2B" w:rsidRPr="00F8007E" w:rsidRDefault="00253A2B" w:rsidP="00253A2B">
      <w:pPr>
        <w:spacing w:after="0" w:line="240" w:lineRule="auto"/>
        <w:rPr>
          <w:rFonts w:ascii="Garamond" w:eastAsia="Calibri" w:hAnsi="Garamond" w:cs="Times New Roman"/>
          <w:b w:val="0"/>
          <w:iCs/>
          <w:kern w:val="0"/>
          <w:szCs w:val="24"/>
          <w:lang w:eastAsia="en-US"/>
        </w:rPr>
      </w:pPr>
    </w:p>
    <w:p w14:paraId="50F9E7A0" w14:textId="77777777" w:rsidR="0056419B" w:rsidRPr="00F8007E" w:rsidRDefault="0056419B" w:rsidP="0056419B">
      <w:pPr>
        <w:spacing w:after="200" w:line="240" w:lineRule="auto"/>
        <w:jc w:val="both"/>
        <w:rPr>
          <w:rFonts w:ascii="Times New Roman" w:eastAsiaTheme="minorHAnsi" w:hAnsi="Times New Roman" w:cs="Times New Roman"/>
          <w:b w:val="0"/>
          <w:iCs/>
          <w:kern w:val="0"/>
          <w:sz w:val="22"/>
          <w:szCs w:val="24"/>
          <w:lang w:eastAsia="en-US"/>
        </w:rPr>
      </w:pPr>
    </w:p>
    <w:p w14:paraId="1E37C02A" w14:textId="77777777" w:rsidR="0056419B" w:rsidRPr="00F8007E" w:rsidRDefault="0056419B" w:rsidP="0056419B">
      <w:pPr>
        <w:spacing w:after="200" w:line="360" w:lineRule="auto"/>
        <w:jc w:val="both"/>
        <w:rPr>
          <w:rFonts w:ascii="Times New Roman" w:eastAsiaTheme="minorHAnsi" w:hAnsi="Times New Roman" w:cs="Times New Roman"/>
          <w:b w:val="0"/>
          <w:iCs/>
          <w:kern w:val="0"/>
          <w:sz w:val="22"/>
          <w:szCs w:val="24"/>
          <w:lang w:eastAsia="en-US"/>
        </w:rPr>
      </w:pPr>
    </w:p>
    <w:p w14:paraId="5BD3D955" w14:textId="77777777" w:rsidR="0056419B" w:rsidRPr="00F8007E" w:rsidRDefault="0056419B" w:rsidP="00564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C00000"/>
          <w:sz w:val="28"/>
          <w:szCs w:val="28"/>
        </w:rPr>
      </w:pPr>
    </w:p>
    <w:p w14:paraId="6945760E" w14:textId="77777777" w:rsidR="0056419B" w:rsidRPr="00F8007E" w:rsidRDefault="0056419B" w:rsidP="00564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C00000"/>
          <w:sz w:val="28"/>
          <w:szCs w:val="28"/>
        </w:rPr>
      </w:pPr>
    </w:p>
    <w:p w14:paraId="28CEF1AC" w14:textId="77777777" w:rsidR="0056419B" w:rsidRPr="00F8007E" w:rsidRDefault="0056419B" w:rsidP="00564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C00000"/>
          <w:sz w:val="28"/>
          <w:szCs w:val="28"/>
        </w:rPr>
      </w:pPr>
    </w:p>
    <w:p w14:paraId="261A0D42" w14:textId="77777777" w:rsidR="0056419B" w:rsidRPr="00F8007E" w:rsidRDefault="0056419B" w:rsidP="00564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C00000"/>
          <w:sz w:val="28"/>
          <w:szCs w:val="28"/>
        </w:rPr>
      </w:pPr>
    </w:p>
    <w:p w14:paraId="507B522D" w14:textId="77777777" w:rsidR="0056419B" w:rsidRPr="00F8007E" w:rsidRDefault="0056419B" w:rsidP="00564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C00000"/>
          <w:sz w:val="28"/>
          <w:szCs w:val="28"/>
        </w:rPr>
      </w:pPr>
    </w:p>
    <w:p w14:paraId="260C60D7" w14:textId="77777777" w:rsidR="0056419B" w:rsidRPr="00F8007E" w:rsidRDefault="0056419B" w:rsidP="00564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C00000"/>
          <w:sz w:val="28"/>
          <w:szCs w:val="28"/>
        </w:rPr>
      </w:pPr>
    </w:p>
    <w:p w14:paraId="43EBDF70" w14:textId="77777777" w:rsidR="0056419B" w:rsidRPr="00F8007E" w:rsidRDefault="0056419B" w:rsidP="00564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C00000"/>
          <w:sz w:val="28"/>
          <w:szCs w:val="28"/>
        </w:rPr>
      </w:pPr>
    </w:p>
    <w:p w14:paraId="4AE7A287" w14:textId="77777777" w:rsidR="0056419B" w:rsidRPr="00F8007E" w:rsidRDefault="0056419B" w:rsidP="00564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C00000"/>
          <w:sz w:val="28"/>
          <w:szCs w:val="28"/>
        </w:rPr>
      </w:pPr>
    </w:p>
    <w:p w14:paraId="335302E4" w14:textId="77777777" w:rsidR="0056419B" w:rsidRPr="00F8007E" w:rsidRDefault="0056419B" w:rsidP="00564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C00000"/>
          <w:sz w:val="28"/>
          <w:szCs w:val="28"/>
        </w:rPr>
      </w:pPr>
    </w:p>
    <w:p w14:paraId="12A2A33F" w14:textId="77777777" w:rsidR="0056419B" w:rsidRPr="00F8007E" w:rsidRDefault="0056419B" w:rsidP="00564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C00000"/>
          <w:sz w:val="28"/>
          <w:szCs w:val="28"/>
        </w:rPr>
      </w:pPr>
    </w:p>
    <w:p w14:paraId="045D6721" w14:textId="77777777" w:rsidR="0056419B" w:rsidRPr="00F8007E" w:rsidRDefault="0056419B" w:rsidP="00564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C00000"/>
          <w:sz w:val="28"/>
          <w:szCs w:val="28"/>
        </w:rPr>
      </w:pPr>
    </w:p>
    <w:p w14:paraId="0E4A1C28" w14:textId="77777777" w:rsidR="0056419B" w:rsidRPr="00F8007E" w:rsidRDefault="0056419B" w:rsidP="00564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C00000"/>
          <w:sz w:val="28"/>
          <w:szCs w:val="28"/>
        </w:rPr>
      </w:pPr>
    </w:p>
    <w:p w14:paraId="4C26E2BA" w14:textId="77777777" w:rsidR="0056419B" w:rsidRPr="00F8007E" w:rsidRDefault="0056419B" w:rsidP="00564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C00000"/>
          <w:sz w:val="28"/>
          <w:szCs w:val="28"/>
        </w:rPr>
      </w:pPr>
    </w:p>
    <w:p w14:paraId="0AD4DC41" w14:textId="77777777" w:rsidR="0056419B" w:rsidRPr="00F8007E" w:rsidRDefault="0056419B" w:rsidP="00564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C00000"/>
          <w:sz w:val="28"/>
          <w:szCs w:val="28"/>
        </w:rPr>
      </w:pPr>
    </w:p>
    <w:p w14:paraId="2312658F" w14:textId="77777777" w:rsidR="0056419B" w:rsidRPr="00F8007E" w:rsidRDefault="0056419B" w:rsidP="005641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iCs/>
          <w:color w:val="C00000"/>
          <w:sz w:val="28"/>
          <w:szCs w:val="28"/>
        </w:rPr>
      </w:pPr>
    </w:p>
    <w:p w14:paraId="13CEDE6B" w14:textId="77777777" w:rsidR="00F45517" w:rsidRPr="00F8007E" w:rsidRDefault="00F4551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02375C95" w14:textId="77777777" w:rsidR="0056419B" w:rsidRPr="00F8007E" w:rsidRDefault="0056419B"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20E76BF7" w14:textId="77777777" w:rsidR="0056419B" w:rsidRPr="00F8007E" w:rsidRDefault="0056419B"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6925A02C" w14:textId="77777777" w:rsidR="0056419B" w:rsidRPr="00F8007E" w:rsidRDefault="0056419B"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637EA6BA" w14:textId="77777777" w:rsidR="0056419B" w:rsidRPr="00F8007E" w:rsidRDefault="0056419B"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0CCF193F" w14:textId="77777777" w:rsidR="0056419B" w:rsidRPr="00F8007E" w:rsidRDefault="0056419B"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00083A0B" w14:textId="77777777" w:rsidR="0056419B" w:rsidRPr="00F8007E" w:rsidRDefault="0056419B"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56A7554B" w14:textId="77777777" w:rsidR="0056419B" w:rsidRPr="00F8007E" w:rsidRDefault="0056419B"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6C7FF8E9" w14:textId="77777777" w:rsidR="0056419B" w:rsidRPr="00F8007E" w:rsidRDefault="0056419B"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Arial" w:hAnsi="Arial"/>
          <w:iCs/>
          <w:sz w:val="28"/>
          <w:szCs w:val="28"/>
        </w:rPr>
      </w:pPr>
    </w:p>
    <w:p w14:paraId="71C2B760" w14:textId="77777777" w:rsidR="00567C3D" w:rsidRPr="00F8007E" w:rsidRDefault="00567C3D" w:rsidP="003014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20557B27" w14:textId="77777777" w:rsidR="00C00433" w:rsidRPr="00F8007E" w:rsidRDefault="00C00433" w:rsidP="004920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iCs/>
          <w:sz w:val="28"/>
          <w:szCs w:val="28"/>
        </w:rPr>
      </w:pPr>
    </w:p>
    <w:p w14:paraId="0A6251F3" w14:textId="77777777" w:rsidR="004E41D7" w:rsidRPr="00F22C5B"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 w:val="28"/>
          <w:szCs w:val="28"/>
        </w:rPr>
      </w:pPr>
      <w:r w:rsidRPr="00F22C5B">
        <w:rPr>
          <w:iCs/>
          <w:sz w:val="28"/>
          <w:szCs w:val="28"/>
        </w:rPr>
        <w:t>J302411</w:t>
      </w:r>
      <w:r w:rsidR="00B71EF9" w:rsidRPr="00F22C5B">
        <w:rPr>
          <w:iCs/>
          <w:sz w:val="28"/>
          <w:szCs w:val="28"/>
        </w:rPr>
        <w:t>9</w:t>
      </w:r>
      <w:r w:rsidRPr="00F22C5B">
        <w:rPr>
          <w:iCs/>
          <w:sz w:val="28"/>
          <w:szCs w:val="28"/>
        </w:rPr>
        <w:t>/J302421</w:t>
      </w:r>
      <w:r w:rsidR="00B71EF9" w:rsidRPr="00F22C5B">
        <w:rPr>
          <w:iCs/>
          <w:sz w:val="28"/>
          <w:szCs w:val="28"/>
        </w:rPr>
        <w:t>9</w:t>
      </w:r>
      <w:r w:rsidRPr="00F22C5B">
        <w:rPr>
          <w:iCs/>
          <w:sz w:val="28"/>
          <w:szCs w:val="28"/>
        </w:rPr>
        <w:t xml:space="preserve"> : Mondialisations </w:t>
      </w:r>
    </w:p>
    <w:p w14:paraId="5B9DB7E2" w14:textId="77777777" w:rsidR="004E41D7" w:rsidRPr="00F22C5B"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0"/>
          <w:szCs w:val="20"/>
        </w:rPr>
      </w:pPr>
    </w:p>
    <w:p w14:paraId="52C19388" w14:textId="725DCCEF" w:rsidR="004E41D7" w:rsidRPr="00F22C5B" w:rsidRDefault="007921C8" w:rsidP="007921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Cs/>
          <w:color w:val="4F81BD" w:themeColor="accent1"/>
          <w:sz w:val="22"/>
        </w:rPr>
      </w:pPr>
      <w:r w:rsidRPr="001A53F6">
        <w:rPr>
          <w:iCs/>
          <w:color w:val="FF0000"/>
          <w:sz w:val="28"/>
          <w:szCs w:val="28"/>
          <w:u w:val="single"/>
        </w:rPr>
        <w:t xml:space="preserve">Cet enseignement se déroulera uniquement au semestre </w:t>
      </w:r>
      <w:r>
        <w:rPr>
          <w:iCs/>
          <w:color w:val="FF0000"/>
          <w:sz w:val="28"/>
          <w:szCs w:val="28"/>
          <w:u w:val="single"/>
        </w:rPr>
        <w:t>2</w:t>
      </w:r>
    </w:p>
    <w:p w14:paraId="6745AC49" w14:textId="77777777" w:rsidR="00F534EB" w:rsidRPr="00F22C5B" w:rsidRDefault="00F534EB" w:rsidP="00F534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val="0"/>
          <w:iCs/>
          <w:sz w:val="22"/>
        </w:rPr>
      </w:pPr>
    </w:p>
    <w:p w14:paraId="5525E0B0" w14:textId="5CD97763" w:rsidR="00F534EB" w:rsidRDefault="00993FC3" w:rsidP="00993F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Cs/>
          <w:iCs/>
          <w:sz w:val="22"/>
        </w:rPr>
      </w:pPr>
      <w:r w:rsidRPr="00993FC3">
        <w:rPr>
          <w:bCs/>
          <w:iCs/>
          <w:sz w:val="22"/>
        </w:rPr>
        <w:t>Nicolas Vaicbourdt</w:t>
      </w:r>
    </w:p>
    <w:p w14:paraId="0064A831" w14:textId="77777777" w:rsidR="00993FC3" w:rsidRPr="00993FC3" w:rsidRDefault="00993FC3" w:rsidP="00993F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Cs/>
          <w:iCs/>
          <w:sz w:val="22"/>
        </w:rPr>
      </w:pPr>
    </w:p>
    <w:p w14:paraId="29299A14" w14:textId="77777777" w:rsidR="004E41D7" w:rsidRPr="00F22C5B"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F22C5B">
        <w:rPr>
          <w:b w:val="0"/>
          <w:iCs/>
          <w:sz w:val="22"/>
        </w:rPr>
        <w:t>Cet enseignement original dans son approche se propose d’examiner l’interaction constante entre les processus de construction nationale et d’internationalisation à l’époque contemporaine.</w:t>
      </w:r>
    </w:p>
    <w:p w14:paraId="3C08B873" w14:textId="77777777" w:rsidR="004E41D7" w:rsidRPr="00F22C5B"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F22C5B">
        <w:rPr>
          <w:b w:val="0"/>
          <w:iCs/>
          <w:sz w:val="22"/>
        </w:rPr>
        <w:t>Le premier semestre, intitulé « Mondialisations, conflits et identités, XIX</w:t>
      </w:r>
      <w:r w:rsidRPr="00F22C5B">
        <w:rPr>
          <w:b w:val="0"/>
          <w:iCs/>
          <w:sz w:val="22"/>
          <w:vertAlign w:val="superscript"/>
        </w:rPr>
        <w:t>e</w:t>
      </w:r>
      <w:r w:rsidRPr="00F22C5B">
        <w:rPr>
          <w:b w:val="0"/>
          <w:iCs/>
          <w:sz w:val="22"/>
        </w:rPr>
        <w:t>-XX</w:t>
      </w:r>
      <w:r w:rsidRPr="00F22C5B">
        <w:rPr>
          <w:b w:val="0"/>
          <w:iCs/>
          <w:sz w:val="22"/>
          <w:vertAlign w:val="superscript"/>
        </w:rPr>
        <w:t>e</w:t>
      </w:r>
      <w:r w:rsidRPr="00F22C5B">
        <w:rPr>
          <w:b w:val="0"/>
          <w:iCs/>
          <w:sz w:val="22"/>
        </w:rPr>
        <w:t xml:space="preserve"> siècles », sera consacré à l’étude des logiques de puissance et au poids des conflits en tant que vecteurs des multiples processus de mondialisation à la fois en terme politique, économique, social et culturel </w:t>
      </w:r>
    </w:p>
    <w:p w14:paraId="3598DCAF" w14:textId="77777777" w:rsidR="004E41D7" w:rsidRPr="00F22C5B"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bCs/>
          <w:iCs/>
          <w:sz w:val="22"/>
        </w:rPr>
      </w:pPr>
      <w:r w:rsidRPr="00F22C5B">
        <w:rPr>
          <w:b w:val="0"/>
          <w:bCs/>
          <w:iCs/>
          <w:sz w:val="22"/>
        </w:rPr>
        <w:t>Le second semestre intitulé « Mondialisation, internationalisation et développement des échanges depuis le XIX</w:t>
      </w:r>
      <w:r w:rsidRPr="00F22C5B">
        <w:rPr>
          <w:b w:val="0"/>
          <w:bCs/>
          <w:iCs/>
          <w:sz w:val="22"/>
          <w:vertAlign w:val="superscript"/>
        </w:rPr>
        <w:t>e</w:t>
      </w:r>
      <w:r w:rsidRPr="00F22C5B">
        <w:rPr>
          <w:b w:val="0"/>
          <w:bCs/>
          <w:iCs/>
          <w:sz w:val="22"/>
        </w:rPr>
        <w:t xml:space="preserve"> siècle : hommes, produits, capitaux » s’inscrira dans</w:t>
      </w:r>
      <w:r w:rsidRPr="00F22C5B">
        <w:rPr>
          <w:b w:val="0"/>
          <w:iCs/>
          <w:sz w:val="22"/>
        </w:rPr>
        <w:t xml:space="preserve"> la suite et en complément du cours du premier semestre. Ce cours adopte une perspective mondiale pour étudier l’évolution des échanges qui contribuent à créer un marché international puis mondialisé du début du XIX</w:t>
      </w:r>
      <w:r w:rsidRPr="00F22C5B">
        <w:rPr>
          <w:b w:val="0"/>
          <w:iCs/>
          <w:sz w:val="22"/>
          <w:vertAlign w:val="superscript"/>
        </w:rPr>
        <w:t>e</w:t>
      </w:r>
      <w:r w:rsidRPr="00F22C5B">
        <w:rPr>
          <w:b w:val="0"/>
          <w:iCs/>
          <w:sz w:val="22"/>
        </w:rPr>
        <w:t xml:space="preserve"> siècle à la fin du XX</w:t>
      </w:r>
      <w:r w:rsidRPr="00F22C5B">
        <w:rPr>
          <w:b w:val="0"/>
          <w:iCs/>
          <w:sz w:val="22"/>
          <w:vertAlign w:val="superscript"/>
        </w:rPr>
        <w:t>e</w:t>
      </w:r>
      <w:r w:rsidRPr="00F22C5B">
        <w:rPr>
          <w:b w:val="0"/>
          <w:iCs/>
          <w:sz w:val="22"/>
        </w:rPr>
        <w:t xml:space="preserve"> siècle. Les cours généralistes et chronologiques sont illustrés par des études concrètes des échanges de biens, de capitaux, et des mobilités humaines qui ont lieu entre les différentes régions du monde.</w:t>
      </w:r>
    </w:p>
    <w:p w14:paraId="4456F54C" w14:textId="77777777" w:rsidR="004E41D7" w:rsidRPr="00F22C5B"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F22C5B">
        <w:rPr>
          <w:b w:val="0"/>
          <w:iCs/>
          <w:sz w:val="22"/>
        </w:rPr>
        <w:t>Quatre spécialistes animeront cet enseignement qui se veut résolument transversal et qui vise à donner aux étudiants une culture générale sur les différents thèmes dans une perspective globale.</w:t>
      </w:r>
    </w:p>
    <w:p w14:paraId="570D48A3" w14:textId="77777777" w:rsidR="004E41D7" w:rsidRPr="00F22C5B"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33A881DD" w14:textId="77777777" w:rsidR="004E41D7" w:rsidRPr="00F22C5B"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628ABD4C" w14:textId="77777777" w:rsidR="004E41D7" w:rsidRPr="00F22C5B"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F22C5B">
        <w:rPr>
          <w:iCs/>
          <w:sz w:val="22"/>
        </w:rPr>
        <w:t>Bibliographie conseillée :</w:t>
      </w:r>
    </w:p>
    <w:p w14:paraId="7F8CE76B" w14:textId="77777777" w:rsidR="004E41D7" w:rsidRPr="00F22C5B"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5B96F9C4" w14:textId="77777777" w:rsidR="004E41D7" w:rsidRPr="00F22C5B"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F22C5B">
        <w:rPr>
          <w:b w:val="0"/>
          <w:iCs/>
          <w:sz w:val="22"/>
        </w:rPr>
        <w:t>Alya Aglan, Robert Frank (dir.), 1937-1947. La guerre monde, tomes 1 et 2, Paris, Folio, 2015.</w:t>
      </w:r>
    </w:p>
    <w:p w14:paraId="49F8C4D2" w14:textId="77777777" w:rsidR="004E41D7" w:rsidRPr="00F22C5B"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F22C5B">
        <w:rPr>
          <w:b w:val="0"/>
          <w:iCs/>
          <w:sz w:val="22"/>
        </w:rPr>
        <w:t>Chris A. Bayly, Naissance du monde moderne 1780-1914, Paris, Editions de l’Atelier/ Le Monde diplomatique, 2007.</w:t>
      </w:r>
    </w:p>
    <w:p w14:paraId="67A3865A" w14:textId="77777777" w:rsidR="004E41D7" w:rsidRPr="00F22C5B"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F22C5B">
        <w:rPr>
          <w:b w:val="0"/>
          <w:iCs/>
          <w:sz w:val="22"/>
        </w:rPr>
        <w:t>Nayan Chanda, Au commencement était la mondialisation : La grande saga des aventuriers, missionnaires, soldats et marchands, CNRS éditions, Paris, 2010.</w:t>
      </w:r>
    </w:p>
    <w:p w14:paraId="07661147" w14:textId="77777777" w:rsidR="004E41D7" w:rsidRPr="00F22C5B"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F22C5B">
        <w:rPr>
          <w:b w:val="0"/>
          <w:iCs/>
          <w:sz w:val="22"/>
        </w:rPr>
        <w:t>Eric Hobsbawn, L’ère des empires 1875-1914, Paris, Fayard, 1989 ; L’âge des extrêmes. Le court XXe siècle, Bruxelles, Complexe / Le Monde diplomatique, 2003.</w:t>
      </w:r>
    </w:p>
    <w:p w14:paraId="71B17774" w14:textId="77777777" w:rsidR="004E41D7" w:rsidRPr="00F22C5B"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lang w:bidi="x-none"/>
        </w:rPr>
      </w:pPr>
      <w:r w:rsidRPr="00F22C5B">
        <w:rPr>
          <w:b w:val="0"/>
          <w:iCs/>
          <w:sz w:val="22"/>
          <w:lang w:bidi="x-none"/>
        </w:rPr>
        <w:t>Élisabeth du Réau, L’idée d’Europe au XX</w:t>
      </w:r>
      <w:r w:rsidRPr="00F22C5B">
        <w:rPr>
          <w:b w:val="0"/>
          <w:iCs/>
          <w:sz w:val="22"/>
          <w:vertAlign w:val="superscript"/>
          <w:lang w:bidi="x-none"/>
        </w:rPr>
        <w:t>e</w:t>
      </w:r>
      <w:r w:rsidRPr="00F22C5B">
        <w:rPr>
          <w:b w:val="0"/>
          <w:iCs/>
          <w:sz w:val="22"/>
          <w:lang w:bidi="x-none"/>
        </w:rPr>
        <w:t xml:space="preserve"> siècle : des mythes aux réalités, Bruxelles, Complexe, 2001.</w:t>
      </w:r>
    </w:p>
    <w:p w14:paraId="404092DA" w14:textId="77777777" w:rsidR="004E41D7" w:rsidRPr="00F22C5B"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F22C5B">
        <w:rPr>
          <w:b w:val="0"/>
          <w:iCs/>
          <w:sz w:val="22"/>
        </w:rPr>
        <w:t>Régis Bénichi, Histoire de la mondialisation, Paris, Vuiber, 2008.</w:t>
      </w:r>
    </w:p>
    <w:p w14:paraId="084E9CD3" w14:textId="77777777" w:rsidR="004E41D7" w:rsidRPr="00F22C5B"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lang w:val="en-US"/>
        </w:rPr>
      </w:pPr>
      <w:r w:rsidRPr="00F22C5B">
        <w:rPr>
          <w:b w:val="0"/>
          <w:iCs/>
          <w:sz w:val="22"/>
          <w:lang w:val="en-US"/>
        </w:rPr>
        <w:t>Catherine Schenk, International economic relations since 1945, Londres et New York, Routlege, 2011.</w:t>
      </w:r>
    </w:p>
    <w:p w14:paraId="4AE30625" w14:textId="77777777" w:rsidR="004E41D7" w:rsidRPr="00F22C5B"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F22C5B">
        <w:rPr>
          <w:b w:val="0"/>
          <w:iCs/>
          <w:sz w:val="22"/>
        </w:rPr>
        <w:t>Paul Bairoch, Mythes et paradoxes de l'histoire économique, Paris, La Découverte, 1999.</w:t>
      </w:r>
    </w:p>
    <w:p w14:paraId="026F9BD4" w14:textId="77777777" w:rsidR="004E41D7" w:rsidRPr="00F22C5B"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F22C5B">
        <w:rPr>
          <w:b w:val="0"/>
          <w:iCs/>
          <w:sz w:val="22"/>
        </w:rPr>
        <w:t xml:space="preserve">Charles Kindleberger, Histoire mondiale de la spéculation financière, Hendaye, Valor éditions, 2004. </w:t>
      </w:r>
    </w:p>
    <w:p w14:paraId="0EB9B417" w14:textId="77777777" w:rsidR="004E41D7" w:rsidRPr="00F22C5B"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F22C5B">
        <w:rPr>
          <w:b w:val="0"/>
          <w:iCs/>
          <w:sz w:val="22"/>
        </w:rPr>
        <w:t>Paul Krugman, Pourquoi les crises reviennent toujours, Paris, Point économie, 2012.</w:t>
      </w:r>
    </w:p>
    <w:p w14:paraId="053E7FF2" w14:textId="77777777" w:rsidR="004E41D7" w:rsidRPr="00F22C5B"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F22C5B">
        <w:rPr>
          <w:b w:val="0"/>
          <w:iCs/>
          <w:sz w:val="22"/>
        </w:rPr>
        <w:t>Kenneth Pomeranz, Une grande divergence, La Chine, l’Europe et la construction de l’économie mondiale, Albin Michel, Paris, 2010.</w:t>
      </w:r>
    </w:p>
    <w:p w14:paraId="49BF2A20" w14:textId="77777777" w:rsidR="004E41D7" w:rsidRPr="00F8007E" w:rsidRDefault="004E41D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r w:rsidRPr="00F22C5B">
        <w:rPr>
          <w:b w:val="0"/>
          <w:iCs/>
          <w:sz w:val="22"/>
        </w:rPr>
        <w:t>Patrick Verley, L’échelle du monde, Essai sur l’industrialisation de l’Occident, Gallimard, Paris, 2013.</w:t>
      </w:r>
      <w:r w:rsidRPr="00F8007E">
        <w:rPr>
          <w:b w:val="0"/>
          <w:iCs/>
          <w:sz w:val="22"/>
        </w:rPr>
        <w:t xml:space="preserve"> </w:t>
      </w:r>
    </w:p>
    <w:p w14:paraId="45BFE4D7" w14:textId="77777777" w:rsidR="00797FF0" w:rsidRPr="00F8007E"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6DBAF66D" w14:textId="77777777" w:rsidR="00797FF0" w:rsidRPr="00F8007E"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388CAA23" w14:textId="77777777" w:rsidR="00797FF0" w:rsidRPr="00F8007E"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0767C1FB" w14:textId="77777777" w:rsidR="00797FF0" w:rsidRPr="00F8007E"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328975AE" w14:textId="77777777" w:rsidR="00797FF0" w:rsidRPr="00F8007E"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5E74503A" w14:textId="77777777" w:rsidR="00797FF0" w:rsidRPr="00F8007E"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2F36ADDE" w14:textId="77777777" w:rsidR="00797FF0" w:rsidRPr="00F8007E"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5FB8ED98" w14:textId="77777777" w:rsidR="00797FF0" w:rsidRPr="00F8007E"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547FD927" w14:textId="77777777" w:rsidR="00797FF0" w:rsidRPr="00F8007E"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47BA8D73" w14:textId="77777777" w:rsidR="00797FF0" w:rsidRPr="00F8007E"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5AD15E46" w14:textId="77777777" w:rsidR="00797FF0" w:rsidRPr="00F8007E"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2D1A9A0B" w14:textId="77777777" w:rsidR="00797FF0" w:rsidRPr="00F8007E"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70946013" w14:textId="77777777" w:rsidR="00797FF0" w:rsidRPr="00F8007E"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0736AF11" w14:textId="77777777" w:rsidR="00797FF0" w:rsidRPr="00F8007E"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57E6E3E2" w14:textId="77777777" w:rsidR="00797FF0" w:rsidRPr="00F8007E"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4FC14498" w14:textId="77777777" w:rsidR="00797FF0" w:rsidRPr="00F8007E"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44715FD9" w14:textId="77777777" w:rsidR="00797FF0" w:rsidRPr="00F8007E"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4C76DF7F" w14:textId="77777777" w:rsidR="0056419B" w:rsidRPr="00F8007E" w:rsidRDefault="0056419B"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0768F8E9" w14:textId="77777777" w:rsidR="00211B97" w:rsidRDefault="00211B9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1ED81D42" w14:textId="77777777" w:rsidR="000645C7" w:rsidRDefault="000645C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38612AF2" w14:textId="77777777" w:rsidR="000645C7" w:rsidRDefault="000645C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1CDA7DF1" w14:textId="77777777" w:rsidR="000645C7" w:rsidRDefault="000645C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773CDDD5" w14:textId="77777777" w:rsidR="000645C7" w:rsidRDefault="000645C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12B4130F" w14:textId="77777777" w:rsidR="000645C7" w:rsidRPr="00F8007E" w:rsidRDefault="000645C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3D6C98FF" w14:textId="77777777" w:rsidR="00A168B5" w:rsidRDefault="00A168B5"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719348AC" w14:textId="77777777" w:rsidR="006F78D1" w:rsidRDefault="006F78D1"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565C1680" w14:textId="77777777" w:rsidR="006F78D1" w:rsidRDefault="006F78D1"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6BCB6586" w14:textId="77777777" w:rsidR="006F78D1" w:rsidRPr="00F8007E" w:rsidRDefault="006F78D1"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6121BA17" w14:textId="77777777" w:rsidR="00211B97" w:rsidRPr="00F8007E" w:rsidRDefault="00211B97"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65ECEE14" w14:textId="77777777" w:rsidR="00797FF0" w:rsidRPr="00F8007E" w:rsidRDefault="00797FF0" w:rsidP="004E41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4D765A6B" w14:textId="77777777" w:rsidR="00797FF0" w:rsidRPr="004F5472" w:rsidRDefault="00797FF0" w:rsidP="00797FF0">
      <w:pPr>
        <w:tabs>
          <w:tab w:val="left" w:pos="6521"/>
        </w:tabs>
        <w:suppressAutoHyphens/>
        <w:spacing w:after="0" w:line="240" w:lineRule="auto"/>
        <w:jc w:val="center"/>
        <w:textAlignment w:val="baseline"/>
        <w:rPr>
          <w:rFonts w:eastAsia="Times New Roman" w:cs="Times New Roman"/>
          <w:iCs/>
          <w:kern w:val="0"/>
          <w:sz w:val="28"/>
          <w:szCs w:val="28"/>
          <w:lang w:eastAsia="fr-FR"/>
        </w:rPr>
      </w:pPr>
      <w:r w:rsidRPr="004F5472">
        <w:rPr>
          <w:rFonts w:eastAsia="Times New Roman" w:cs="Times New Roman"/>
          <w:iCs/>
          <w:kern w:val="0"/>
          <w:sz w:val="28"/>
          <w:szCs w:val="28"/>
          <w:lang w:eastAsia="fr-FR"/>
        </w:rPr>
        <w:lastRenderedPageBreak/>
        <w:t>J302431</w:t>
      </w:r>
      <w:r w:rsidR="00B71EF9" w:rsidRPr="004F5472">
        <w:rPr>
          <w:rFonts w:eastAsia="Times New Roman" w:cs="Times New Roman"/>
          <w:iCs/>
          <w:kern w:val="0"/>
          <w:sz w:val="28"/>
          <w:szCs w:val="28"/>
          <w:lang w:eastAsia="fr-FR"/>
        </w:rPr>
        <w:t>9</w:t>
      </w:r>
      <w:r w:rsidRPr="004F5472">
        <w:rPr>
          <w:rFonts w:eastAsia="Times New Roman" w:cs="Times New Roman"/>
          <w:iCs/>
          <w:kern w:val="0"/>
          <w:sz w:val="28"/>
          <w:szCs w:val="28"/>
          <w:lang w:eastAsia="fr-FR"/>
        </w:rPr>
        <w:t>/J302441</w:t>
      </w:r>
      <w:r w:rsidR="00B71EF9" w:rsidRPr="004F5472">
        <w:rPr>
          <w:rFonts w:eastAsia="Times New Roman" w:cs="Times New Roman"/>
          <w:iCs/>
          <w:kern w:val="0"/>
          <w:sz w:val="28"/>
          <w:szCs w:val="28"/>
          <w:lang w:eastAsia="fr-FR"/>
        </w:rPr>
        <w:t>9</w:t>
      </w:r>
      <w:r w:rsidRPr="004F5472">
        <w:rPr>
          <w:rFonts w:eastAsia="Times New Roman" w:cs="Times New Roman"/>
          <w:iCs/>
          <w:kern w:val="0"/>
          <w:sz w:val="28"/>
          <w:szCs w:val="28"/>
          <w:lang w:eastAsia="fr-FR"/>
        </w:rPr>
        <w:t> : Histoire contemporaine en langue anglaise</w:t>
      </w:r>
    </w:p>
    <w:p w14:paraId="50779CF4" w14:textId="77777777" w:rsidR="0016742D" w:rsidRPr="004F5472" w:rsidRDefault="0016742D" w:rsidP="00433E2A">
      <w:pPr>
        <w:keepNext/>
        <w:spacing w:after="0" w:line="240" w:lineRule="auto"/>
        <w:jc w:val="both"/>
        <w:outlineLvl w:val="0"/>
        <w:rPr>
          <w:b w:val="0"/>
          <w:iCs/>
          <w:sz w:val="22"/>
        </w:rPr>
      </w:pPr>
    </w:p>
    <w:p w14:paraId="17CD0D91" w14:textId="7FF50B96" w:rsidR="00123DA6" w:rsidRPr="004F5472"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szCs w:val="24"/>
        </w:rPr>
      </w:pPr>
      <w:r w:rsidRPr="004F5472">
        <w:rPr>
          <w:iCs/>
          <w:szCs w:val="24"/>
        </w:rPr>
        <w:t xml:space="preserve">Tamara Boussac </w:t>
      </w:r>
      <w:r w:rsidR="00E05E7F" w:rsidRPr="004F5472">
        <w:rPr>
          <w:iCs/>
          <w:szCs w:val="24"/>
        </w:rPr>
        <w:t>(S1)</w:t>
      </w:r>
      <w:r w:rsidR="00A3729D" w:rsidRPr="004F5472">
        <w:rPr>
          <w:iCs/>
          <w:szCs w:val="24"/>
        </w:rPr>
        <w:t>, Nicolas Vaicbourdt (S2)</w:t>
      </w:r>
    </w:p>
    <w:p w14:paraId="308E2DBF" w14:textId="77777777" w:rsidR="00123DA6" w:rsidRPr="004F5472" w:rsidRDefault="00123DA6"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val="0"/>
          <w:iCs/>
          <w:sz w:val="22"/>
        </w:rPr>
      </w:pPr>
    </w:p>
    <w:p w14:paraId="597DC975" w14:textId="77777777" w:rsidR="00123DA6" w:rsidRPr="004F5472" w:rsidRDefault="00123DA6"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iCs/>
          <w:color w:val="4F81BD" w:themeColor="accent1"/>
          <w:sz w:val="22"/>
        </w:rPr>
      </w:pPr>
    </w:p>
    <w:p w14:paraId="0F6188D3" w14:textId="215AEA38" w:rsidR="00AF75D4" w:rsidRPr="004F5472" w:rsidRDefault="00123DA6" w:rsidP="00AF75D4">
      <w:pPr>
        <w:jc w:val="center"/>
        <w:rPr>
          <w:rFonts w:ascii="Times New Roman" w:hAnsi="Times New Roman" w:cs="Times New Roman"/>
          <w:b w:val="0"/>
          <w:szCs w:val="24"/>
          <w:lang w:val="en-US"/>
        </w:rPr>
      </w:pPr>
      <w:r w:rsidRPr="004F5472">
        <w:rPr>
          <w:iCs/>
          <w:color w:val="4F81BD" w:themeColor="accent1"/>
          <w:sz w:val="22"/>
          <w:lang w:val="en-US"/>
        </w:rPr>
        <w:t xml:space="preserve">Sujet du </w:t>
      </w:r>
      <w:r w:rsidR="00AF75D4" w:rsidRPr="004F5472">
        <w:rPr>
          <w:iCs/>
          <w:color w:val="4F81BD" w:themeColor="accent1"/>
          <w:sz w:val="22"/>
          <w:lang w:val="en-US"/>
        </w:rPr>
        <w:t>cours</w:t>
      </w:r>
      <w:r w:rsidR="00A3729D" w:rsidRPr="004F5472">
        <w:rPr>
          <w:iCs/>
          <w:color w:val="4F81BD" w:themeColor="accent1"/>
          <w:sz w:val="22"/>
          <w:lang w:val="en-US"/>
        </w:rPr>
        <w:t xml:space="preserve"> semest</w:t>
      </w:r>
      <w:r w:rsidR="00D612E8" w:rsidRPr="004F5472">
        <w:rPr>
          <w:iCs/>
          <w:color w:val="4F81BD" w:themeColor="accent1"/>
          <w:sz w:val="22"/>
          <w:lang w:val="en-US"/>
        </w:rPr>
        <w:t>re</w:t>
      </w:r>
      <w:r w:rsidR="00A3729D" w:rsidRPr="004F5472">
        <w:rPr>
          <w:iCs/>
          <w:color w:val="4F81BD" w:themeColor="accent1"/>
          <w:sz w:val="22"/>
          <w:lang w:val="en-US"/>
        </w:rPr>
        <w:t xml:space="preserve"> 1</w:t>
      </w:r>
      <w:r w:rsidR="00AF75D4" w:rsidRPr="004F5472">
        <w:rPr>
          <w:iCs/>
          <w:color w:val="4F81BD" w:themeColor="accent1"/>
          <w:sz w:val="22"/>
          <w:lang w:val="en-US"/>
        </w:rPr>
        <w:t>:</w:t>
      </w:r>
      <w:r w:rsidRPr="004F5472">
        <w:rPr>
          <w:iCs/>
          <w:color w:val="4F81BD" w:themeColor="accent1"/>
          <w:sz w:val="22"/>
          <w:lang w:val="en-US"/>
        </w:rPr>
        <w:t xml:space="preserve"> </w:t>
      </w:r>
      <w:bookmarkStart w:id="28" w:name="_Hlk170728709"/>
      <w:r w:rsidR="00AF75D4" w:rsidRPr="004F5472">
        <w:rPr>
          <w:rFonts w:ascii="Times New Roman" w:hAnsi="Times New Roman" w:cs="Times New Roman"/>
          <w:color w:val="007BB8"/>
          <w:sz w:val="22"/>
          <w:lang w:val="en-US"/>
        </w:rPr>
        <w:t>From the New Deal to the New Right: Political Cultures in 20</w:t>
      </w:r>
      <w:r w:rsidR="00AF75D4" w:rsidRPr="004F5472">
        <w:rPr>
          <w:rFonts w:ascii="Times New Roman" w:hAnsi="Times New Roman" w:cs="Times New Roman"/>
          <w:color w:val="007BB8"/>
          <w:sz w:val="22"/>
          <w:vertAlign w:val="superscript"/>
          <w:lang w:val="en-US"/>
        </w:rPr>
        <w:t>th</w:t>
      </w:r>
      <w:r w:rsidR="00AF75D4" w:rsidRPr="004F5472">
        <w:rPr>
          <w:rFonts w:ascii="Times New Roman" w:hAnsi="Times New Roman" w:cs="Times New Roman"/>
          <w:color w:val="007BB8"/>
          <w:sz w:val="22"/>
          <w:lang w:val="en-US"/>
        </w:rPr>
        <w:t>-century United States</w:t>
      </w:r>
    </w:p>
    <w:bookmarkEnd w:id="28"/>
    <w:p w14:paraId="521907F2" w14:textId="77777777" w:rsidR="00AF75D4" w:rsidRPr="004F5472" w:rsidRDefault="00AF75D4" w:rsidP="00AF75D4">
      <w:pPr>
        <w:spacing w:before="160"/>
        <w:jc w:val="both"/>
        <w:rPr>
          <w:rFonts w:ascii="Times New Roman" w:hAnsi="Times New Roman" w:cs="Times New Roman"/>
          <w:b w:val="0"/>
          <w:bCs/>
          <w:sz w:val="22"/>
          <w:lang w:val="en-US"/>
        </w:rPr>
      </w:pPr>
      <w:r w:rsidRPr="004F5472">
        <w:rPr>
          <w:rFonts w:ascii="Times New Roman" w:hAnsi="Times New Roman" w:cs="Times New Roman"/>
          <w:b w:val="0"/>
          <w:bCs/>
          <w:sz w:val="22"/>
          <w:lang w:val="en-US"/>
        </w:rPr>
        <w:t xml:space="preserve">Students attending this class will get an overview of the political and social history of the United States in the 20th century through the exploration of various themes including the transformation of political parties and cultures, the reconfigurations of state power, and the construction of racial and social inequalities. </w:t>
      </w:r>
    </w:p>
    <w:p w14:paraId="2552AA41" w14:textId="77777777" w:rsidR="00AF75D4" w:rsidRPr="004F5472" w:rsidRDefault="00AF75D4" w:rsidP="00AF75D4">
      <w:pPr>
        <w:jc w:val="both"/>
        <w:rPr>
          <w:rFonts w:ascii="Times New Roman" w:hAnsi="Times New Roman" w:cs="Times New Roman"/>
          <w:b w:val="0"/>
          <w:bCs/>
          <w:sz w:val="22"/>
          <w:lang w:val="en-US"/>
        </w:rPr>
      </w:pPr>
      <w:r w:rsidRPr="004F5472">
        <w:rPr>
          <w:rFonts w:ascii="Times New Roman" w:hAnsi="Times New Roman" w:cs="Times New Roman"/>
          <w:b w:val="0"/>
          <w:bCs/>
          <w:sz w:val="22"/>
          <w:lang w:val="en-US"/>
        </w:rPr>
        <w:t xml:space="preserve">Classes will be based on lectures in which students will be encouraged to participate by commenting on archival texts and videos. Classes will end with document analysis sessions and student presentations. </w:t>
      </w:r>
    </w:p>
    <w:p w14:paraId="6F5A4332" w14:textId="77777777" w:rsidR="00AF75D4" w:rsidRPr="004F5472" w:rsidRDefault="00AF75D4" w:rsidP="00AF75D4">
      <w:pPr>
        <w:jc w:val="both"/>
        <w:rPr>
          <w:rFonts w:ascii="Times New Roman" w:hAnsi="Times New Roman" w:cs="Times New Roman"/>
          <w:b w:val="0"/>
          <w:bCs/>
          <w:sz w:val="22"/>
          <w:lang w:val="en-US"/>
        </w:rPr>
      </w:pPr>
      <w:r w:rsidRPr="004F5472">
        <w:rPr>
          <w:rFonts w:ascii="Times New Roman" w:hAnsi="Times New Roman" w:cs="Times New Roman"/>
          <w:b w:val="0"/>
          <w:bCs/>
          <w:sz w:val="22"/>
          <w:lang w:val="en-US"/>
        </w:rPr>
        <w:t>Course objectives include:</w:t>
      </w:r>
    </w:p>
    <w:p w14:paraId="74D0CF38" w14:textId="77777777" w:rsidR="00AF75D4" w:rsidRPr="004F5472" w:rsidRDefault="00AF75D4" w:rsidP="00AF75D4">
      <w:pPr>
        <w:pStyle w:val="Paragraphedeliste"/>
        <w:numPr>
          <w:ilvl w:val="0"/>
          <w:numId w:val="47"/>
        </w:numPr>
        <w:suppressAutoHyphens w:val="0"/>
        <w:jc w:val="both"/>
        <w:rPr>
          <w:rFonts w:ascii="Times New Roman" w:hAnsi="Times New Roman"/>
          <w:b w:val="0"/>
          <w:bCs/>
          <w:sz w:val="22"/>
          <w:lang w:val="en-US"/>
        </w:rPr>
      </w:pPr>
      <w:r w:rsidRPr="004F5472">
        <w:rPr>
          <w:rFonts w:ascii="Times New Roman" w:hAnsi="Times New Roman"/>
          <w:b w:val="0"/>
          <w:bCs/>
          <w:sz w:val="22"/>
          <w:lang w:val="en-US"/>
        </w:rPr>
        <w:t>Developing historical knowledge so as to be able to place current political discussions within their historical context;</w:t>
      </w:r>
    </w:p>
    <w:p w14:paraId="09AA9381" w14:textId="77777777" w:rsidR="00AF75D4" w:rsidRPr="004F5472" w:rsidRDefault="00AF75D4" w:rsidP="00AF75D4">
      <w:pPr>
        <w:pStyle w:val="Paragraphedeliste"/>
        <w:numPr>
          <w:ilvl w:val="0"/>
          <w:numId w:val="47"/>
        </w:numPr>
        <w:suppressAutoHyphens w:val="0"/>
        <w:spacing w:after="320"/>
        <w:jc w:val="both"/>
        <w:rPr>
          <w:rFonts w:ascii="Times New Roman" w:hAnsi="Times New Roman"/>
          <w:b w:val="0"/>
          <w:bCs/>
          <w:sz w:val="22"/>
          <w:lang w:val="en-US"/>
        </w:rPr>
      </w:pPr>
      <w:r w:rsidRPr="004F5472">
        <w:rPr>
          <w:rFonts w:ascii="Times New Roman" w:hAnsi="Times New Roman"/>
          <w:b w:val="0"/>
          <w:bCs/>
          <w:sz w:val="22"/>
          <w:lang w:val="en-US"/>
        </w:rPr>
        <w:t>Getting familiar with historical and research methodologies as students will be required to engage with secondary literature as well as primary sources.</w:t>
      </w:r>
    </w:p>
    <w:p w14:paraId="4FE9F75F" w14:textId="77777777" w:rsidR="00E66B1B" w:rsidRPr="004F5472" w:rsidRDefault="00E66B1B"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Cs/>
          <w:sz w:val="22"/>
          <w:lang w:val="en-US"/>
        </w:rPr>
      </w:pPr>
    </w:p>
    <w:p w14:paraId="5DC3E4E8" w14:textId="1EB7C6D0" w:rsidR="00123DA6" w:rsidRPr="004F5472" w:rsidRDefault="00123DA6"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Cs/>
          <w:sz w:val="22"/>
          <w:lang w:val="en-US"/>
        </w:rPr>
      </w:pPr>
      <w:r w:rsidRPr="004F5472">
        <w:rPr>
          <w:iCs/>
          <w:sz w:val="22"/>
          <w:lang w:val="en-US"/>
        </w:rPr>
        <w:t xml:space="preserve"> Bibliography </w:t>
      </w:r>
    </w:p>
    <w:p w14:paraId="3F31799D" w14:textId="77777777" w:rsidR="006E298D" w:rsidRPr="004F5472" w:rsidRDefault="006E298D"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iCs/>
          <w:sz w:val="22"/>
          <w:lang w:val="en-US"/>
        </w:rPr>
      </w:pPr>
    </w:p>
    <w:p w14:paraId="5233AB17" w14:textId="77777777" w:rsidR="00AF75D4" w:rsidRPr="004F5472" w:rsidRDefault="00AF75D4" w:rsidP="00AF75D4">
      <w:pPr>
        <w:spacing w:line="240" w:lineRule="auto"/>
        <w:ind w:firstLine="708"/>
        <w:jc w:val="both"/>
        <w:rPr>
          <w:rFonts w:ascii="Times New Roman" w:hAnsi="Times New Roman" w:cs="Times New Roman"/>
          <w:b w:val="0"/>
          <w:bCs/>
          <w:sz w:val="22"/>
          <w:lang w:val="en-US"/>
        </w:rPr>
      </w:pPr>
      <w:r w:rsidRPr="004F5472">
        <w:rPr>
          <w:rFonts w:ascii="Times New Roman" w:hAnsi="Times New Roman" w:cs="Times New Roman"/>
          <w:b w:val="0"/>
          <w:bCs/>
          <w:sz w:val="22"/>
          <w:lang w:val="en-US"/>
        </w:rPr>
        <w:t>Lizabeth Cohen,</w:t>
      </w:r>
      <w:r w:rsidRPr="004F5472">
        <w:rPr>
          <w:rFonts w:ascii="Times New Roman" w:hAnsi="Times New Roman" w:cs="Times New Roman"/>
          <w:b w:val="0"/>
          <w:bCs/>
          <w:i/>
          <w:sz w:val="22"/>
          <w:lang w:val="en-US"/>
        </w:rPr>
        <w:t xml:space="preserve"> A Consumers’ Republic: The Politics of Mass Consumption in Postwar America</w:t>
      </w:r>
      <w:r w:rsidRPr="004F5472">
        <w:rPr>
          <w:rFonts w:ascii="Times New Roman" w:hAnsi="Times New Roman" w:cs="Times New Roman"/>
          <w:b w:val="0"/>
          <w:bCs/>
          <w:sz w:val="22"/>
          <w:lang w:val="en-US"/>
        </w:rPr>
        <w:t>, New York, Alfred A. Knopf, 2003.</w:t>
      </w:r>
    </w:p>
    <w:p w14:paraId="233782CD" w14:textId="77777777" w:rsidR="00AF75D4" w:rsidRPr="004F5472" w:rsidRDefault="00AF75D4" w:rsidP="00AF75D4">
      <w:pPr>
        <w:spacing w:line="240" w:lineRule="auto"/>
        <w:ind w:firstLine="708"/>
        <w:jc w:val="both"/>
        <w:rPr>
          <w:rFonts w:ascii="Times New Roman" w:eastAsia="Calibri" w:hAnsi="Times New Roman" w:cs="Times New Roman"/>
          <w:b w:val="0"/>
          <w:bCs/>
          <w:sz w:val="22"/>
          <w:lang w:val="en-US"/>
        </w:rPr>
      </w:pPr>
      <w:r w:rsidRPr="004F5472">
        <w:rPr>
          <w:rFonts w:ascii="Times New Roman" w:eastAsia="Calibri" w:hAnsi="Times New Roman" w:cs="Times New Roman"/>
          <w:b w:val="0"/>
          <w:bCs/>
          <w:sz w:val="22"/>
          <w:lang w:val="en-US"/>
        </w:rPr>
        <w:t xml:space="preserve">Donald T. Critchlow, </w:t>
      </w:r>
      <w:r w:rsidRPr="004F5472">
        <w:rPr>
          <w:rFonts w:ascii="Times New Roman" w:eastAsia="Calibri" w:hAnsi="Times New Roman" w:cs="Times New Roman"/>
          <w:b w:val="0"/>
          <w:bCs/>
          <w:i/>
          <w:sz w:val="22"/>
          <w:lang w:val="en-US"/>
        </w:rPr>
        <w:t>The Conservative Ascendency: How the GOP Right Made Political History</w:t>
      </w:r>
      <w:r w:rsidRPr="004F5472">
        <w:rPr>
          <w:rFonts w:ascii="Times New Roman" w:eastAsia="Calibri" w:hAnsi="Times New Roman" w:cs="Times New Roman"/>
          <w:b w:val="0"/>
          <w:bCs/>
          <w:sz w:val="22"/>
          <w:lang w:val="en-US"/>
        </w:rPr>
        <w:t>, Cambridge, MA, Harvard University Press, 2007.</w:t>
      </w:r>
    </w:p>
    <w:p w14:paraId="5E59345F" w14:textId="214BE3D1" w:rsidR="00AF75D4" w:rsidRPr="004F5472" w:rsidRDefault="00AF75D4" w:rsidP="000645C7">
      <w:pPr>
        <w:spacing w:line="240" w:lineRule="auto"/>
        <w:ind w:firstLine="708"/>
        <w:jc w:val="both"/>
        <w:rPr>
          <w:rFonts w:ascii="Times New Roman" w:eastAsia="Calibri" w:hAnsi="Times New Roman" w:cs="Times New Roman"/>
          <w:b w:val="0"/>
          <w:bCs/>
          <w:sz w:val="22"/>
          <w:lang w:val="en-US"/>
        </w:rPr>
      </w:pPr>
      <w:r w:rsidRPr="004F5472">
        <w:rPr>
          <w:rFonts w:ascii="Times New Roman" w:eastAsia="Calibri" w:hAnsi="Times New Roman" w:cs="Times New Roman"/>
          <w:b w:val="0"/>
          <w:bCs/>
          <w:sz w:val="22"/>
          <w:lang w:val="en-US"/>
        </w:rPr>
        <w:t xml:space="preserve">Andrew Hartman, </w:t>
      </w:r>
      <w:r w:rsidRPr="004F5472">
        <w:rPr>
          <w:rFonts w:ascii="Times New Roman" w:eastAsia="Calibri" w:hAnsi="Times New Roman" w:cs="Times New Roman"/>
          <w:b w:val="0"/>
          <w:bCs/>
          <w:i/>
          <w:sz w:val="22"/>
          <w:lang w:val="en-US"/>
        </w:rPr>
        <w:t>A War for the Soul of America: A History of the Culture</w:t>
      </w:r>
      <w:r w:rsidRPr="004F5472">
        <w:rPr>
          <w:rFonts w:ascii="Times New Roman" w:eastAsia="Calibri" w:hAnsi="Times New Roman" w:cs="Times New Roman"/>
          <w:b w:val="0"/>
          <w:bCs/>
          <w:sz w:val="22"/>
          <w:lang w:val="en-US"/>
        </w:rPr>
        <w:t xml:space="preserve"> </w:t>
      </w:r>
      <w:r w:rsidRPr="004F5472">
        <w:rPr>
          <w:rFonts w:ascii="Times New Roman" w:eastAsia="Calibri" w:hAnsi="Times New Roman" w:cs="Times New Roman"/>
          <w:b w:val="0"/>
          <w:bCs/>
          <w:i/>
          <w:sz w:val="22"/>
          <w:lang w:val="en-US"/>
        </w:rPr>
        <w:t>Wars</w:t>
      </w:r>
      <w:r w:rsidRPr="004F5472">
        <w:rPr>
          <w:rFonts w:ascii="Times New Roman" w:eastAsia="Calibri" w:hAnsi="Times New Roman" w:cs="Times New Roman"/>
          <w:b w:val="0"/>
          <w:bCs/>
          <w:sz w:val="22"/>
          <w:lang w:val="en-US"/>
        </w:rPr>
        <w:t xml:space="preserve">, Chicago, Chicago University Press, 2015. </w:t>
      </w:r>
    </w:p>
    <w:p w14:paraId="0B6DECB2" w14:textId="1A7D9210" w:rsidR="00AF75D4" w:rsidRPr="004F5472" w:rsidRDefault="00AF75D4" w:rsidP="00AF75D4">
      <w:pPr>
        <w:spacing w:line="240" w:lineRule="auto"/>
        <w:ind w:firstLine="708"/>
        <w:jc w:val="both"/>
        <w:rPr>
          <w:rFonts w:ascii="Times New Roman" w:eastAsia="Calibri" w:hAnsi="Times New Roman" w:cs="Times New Roman"/>
          <w:b w:val="0"/>
          <w:bCs/>
          <w:sz w:val="22"/>
          <w:lang w:val="en-US"/>
        </w:rPr>
      </w:pPr>
      <w:r w:rsidRPr="004F5472">
        <w:rPr>
          <w:rFonts w:ascii="Times New Roman" w:eastAsia="Calibri" w:hAnsi="Times New Roman" w:cs="Times New Roman"/>
          <w:b w:val="0"/>
          <w:bCs/>
          <w:sz w:val="22"/>
          <w:lang w:val="en-US"/>
        </w:rPr>
        <w:t xml:space="preserve">Ira Katznelson, </w:t>
      </w:r>
      <w:r w:rsidRPr="004F5472">
        <w:rPr>
          <w:rFonts w:ascii="Times New Roman" w:eastAsia="Calibri" w:hAnsi="Times New Roman" w:cs="Times New Roman"/>
          <w:b w:val="0"/>
          <w:bCs/>
          <w:i/>
          <w:sz w:val="22"/>
          <w:lang w:val="en-US"/>
        </w:rPr>
        <w:t>Fear Itself: The New Deal and the Origins of Our Time</w:t>
      </w:r>
      <w:r w:rsidRPr="004F5472">
        <w:rPr>
          <w:rFonts w:ascii="Times New Roman" w:eastAsia="Calibri" w:hAnsi="Times New Roman" w:cs="Times New Roman"/>
          <w:b w:val="0"/>
          <w:bCs/>
          <w:sz w:val="22"/>
          <w:lang w:val="en-US"/>
        </w:rPr>
        <w:t>, New York, W. W. Norton &amp; Company, 2013.</w:t>
      </w:r>
    </w:p>
    <w:p w14:paraId="131E1374" w14:textId="77777777" w:rsidR="00AF75D4" w:rsidRPr="004F5472" w:rsidRDefault="00AF75D4" w:rsidP="00AF75D4">
      <w:pPr>
        <w:ind w:firstLine="708"/>
        <w:jc w:val="both"/>
        <w:rPr>
          <w:rFonts w:ascii="Times New Roman" w:hAnsi="Times New Roman" w:cs="Times New Roman"/>
          <w:b w:val="0"/>
          <w:bCs/>
          <w:sz w:val="22"/>
          <w:lang w:val="en-US"/>
        </w:rPr>
      </w:pPr>
      <w:r w:rsidRPr="004F5472">
        <w:rPr>
          <w:rFonts w:ascii="Times New Roman" w:hAnsi="Times New Roman" w:cs="Times New Roman"/>
          <w:b w:val="0"/>
          <w:bCs/>
          <w:sz w:val="22"/>
          <w:lang w:val="en-US"/>
        </w:rPr>
        <w:t xml:space="preserve">Matthew Lassiter, </w:t>
      </w:r>
      <w:r w:rsidRPr="004F5472">
        <w:rPr>
          <w:rFonts w:ascii="Times New Roman" w:hAnsi="Times New Roman" w:cs="Times New Roman"/>
          <w:b w:val="0"/>
          <w:bCs/>
          <w:i/>
          <w:sz w:val="22"/>
          <w:lang w:val="en-US"/>
        </w:rPr>
        <w:t>The Silent Majority: Suburban Politics in the Sunbelt South</w:t>
      </w:r>
      <w:r w:rsidRPr="004F5472">
        <w:rPr>
          <w:rFonts w:ascii="Times New Roman" w:hAnsi="Times New Roman" w:cs="Times New Roman"/>
          <w:b w:val="0"/>
          <w:bCs/>
          <w:sz w:val="22"/>
          <w:lang w:val="en-US"/>
        </w:rPr>
        <w:t>, Princeton, Princeton University Press, 2007</w:t>
      </w:r>
    </w:p>
    <w:p w14:paraId="03DCF1C1" w14:textId="77777777" w:rsidR="00AF75D4" w:rsidRPr="004F5472" w:rsidRDefault="00AF75D4" w:rsidP="00AF75D4">
      <w:pPr>
        <w:ind w:firstLine="708"/>
        <w:jc w:val="both"/>
        <w:rPr>
          <w:rFonts w:ascii="Times New Roman" w:hAnsi="Times New Roman" w:cs="Times New Roman"/>
          <w:b w:val="0"/>
          <w:bCs/>
          <w:sz w:val="22"/>
          <w:lang w:val="en-US"/>
        </w:rPr>
      </w:pPr>
      <w:r w:rsidRPr="004F5472">
        <w:rPr>
          <w:rFonts w:ascii="Times New Roman" w:hAnsi="Times New Roman" w:cs="Times New Roman"/>
          <w:b w:val="0"/>
          <w:bCs/>
          <w:sz w:val="22"/>
          <w:lang w:val="en-US"/>
        </w:rPr>
        <w:t xml:space="preserve">James T. Sparrow, </w:t>
      </w:r>
      <w:r w:rsidRPr="004F5472">
        <w:rPr>
          <w:rFonts w:ascii="Times New Roman" w:hAnsi="Times New Roman" w:cs="Times New Roman"/>
          <w:b w:val="0"/>
          <w:bCs/>
          <w:i/>
          <w:sz w:val="22"/>
          <w:lang w:val="en-US"/>
        </w:rPr>
        <w:t>Warfare State: World War II Americans and the Age of Big Government</w:t>
      </w:r>
      <w:r w:rsidRPr="004F5472">
        <w:rPr>
          <w:rFonts w:ascii="Times New Roman" w:hAnsi="Times New Roman" w:cs="Times New Roman"/>
          <w:b w:val="0"/>
          <w:bCs/>
          <w:sz w:val="22"/>
          <w:lang w:val="en-US"/>
        </w:rPr>
        <w:t>, Oxford, Oxford University Press, 2011.</w:t>
      </w:r>
    </w:p>
    <w:p w14:paraId="4E333DD2" w14:textId="77777777" w:rsidR="00AF75D4" w:rsidRPr="004F5472" w:rsidRDefault="00AF75D4" w:rsidP="00AF75D4">
      <w:pPr>
        <w:ind w:firstLine="708"/>
        <w:jc w:val="both"/>
        <w:rPr>
          <w:rFonts w:ascii="Times New Roman" w:hAnsi="Times New Roman" w:cs="Times New Roman"/>
          <w:b w:val="0"/>
          <w:bCs/>
          <w:sz w:val="22"/>
          <w:lang w:val="en-US"/>
        </w:rPr>
      </w:pPr>
      <w:r w:rsidRPr="004F5472">
        <w:rPr>
          <w:rFonts w:ascii="Times New Roman" w:hAnsi="Times New Roman" w:cs="Times New Roman"/>
          <w:b w:val="0"/>
          <w:bCs/>
          <w:sz w:val="22"/>
          <w:lang w:val="en-US"/>
        </w:rPr>
        <w:t xml:space="preserve">Thomas Sugrue, </w:t>
      </w:r>
      <w:r w:rsidRPr="004F5472">
        <w:rPr>
          <w:rFonts w:ascii="Times New Roman" w:hAnsi="Times New Roman" w:cs="Times New Roman"/>
          <w:b w:val="0"/>
          <w:bCs/>
          <w:i/>
          <w:sz w:val="22"/>
          <w:lang w:val="en-US"/>
        </w:rPr>
        <w:t>The Origins of the Urban Crisis: Race and Inequality in Postwar Detroit</w:t>
      </w:r>
      <w:r w:rsidRPr="004F5472">
        <w:rPr>
          <w:rFonts w:ascii="Times New Roman" w:hAnsi="Times New Roman" w:cs="Times New Roman"/>
          <w:b w:val="0"/>
          <w:bCs/>
          <w:sz w:val="22"/>
          <w:lang w:val="en-US"/>
        </w:rPr>
        <w:t>, Princeton, Princeton University Press, 1996.</w:t>
      </w:r>
    </w:p>
    <w:p w14:paraId="1ED790C9" w14:textId="77777777" w:rsidR="00AF75D4" w:rsidRPr="004F5472" w:rsidRDefault="00AF75D4" w:rsidP="00AF75D4">
      <w:pPr>
        <w:ind w:firstLine="708"/>
        <w:jc w:val="both"/>
        <w:rPr>
          <w:rFonts w:ascii="Times New Roman" w:hAnsi="Times New Roman" w:cs="Times New Roman"/>
          <w:b w:val="0"/>
          <w:bCs/>
          <w:sz w:val="22"/>
          <w:lang w:val="en-US"/>
        </w:rPr>
      </w:pPr>
      <w:r w:rsidRPr="004F5472">
        <w:rPr>
          <w:rFonts w:ascii="Times New Roman" w:hAnsi="Times New Roman" w:cs="Times New Roman"/>
          <w:b w:val="0"/>
          <w:bCs/>
          <w:sz w:val="22"/>
          <w:lang w:val="en-US"/>
        </w:rPr>
        <w:t xml:space="preserve">Jeanne Theoharis, </w:t>
      </w:r>
      <w:r w:rsidRPr="004F5472">
        <w:rPr>
          <w:rFonts w:ascii="Times New Roman" w:hAnsi="Times New Roman" w:cs="Times New Roman"/>
          <w:b w:val="0"/>
          <w:bCs/>
          <w:i/>
          <w:iCs/>
          <w:sz w:val="22"/>
          <w:lang w:val="en-US"/>
        </w:rPr>
        <w:t>A More Beautiful and Terrible History: The Uses and Misuses of Civil Rights History</w:t>
      </w:r>
      <w:r w:rsidRPr="004F5472">
        <w:rPr>
          <w:rFonts w:ascii="Times New Roman" w:hAnsi="Times New Roman" w:cs="Times New Roman"/>
          <w:b w:val="0"/>
          <w:bCs/>
          <w:sz w:val="22"/>
          <w:lang w:val="en-US"/>
        </w:rPr>
        <w:t xml:space="preserve">, Boston, </w:t>
      </w:r>
      <w:r w:rsidRPr="004F5472">
        <w:rPr>
          <w:rStyle w:val="fontstyle21"/>
          <w:rFonts w:ascii="Times New Roman" w:hAnsi="Times New Roman"/>
          <w:b w:val="0"/>
          <w:bCs/>
          <w:sz w:val="22"/>
          <w:szCs w:val="22"/>
          <w:lang w:val="en-US"/>
        </w:rPr>
        <w:t>Beacon Press, 2018.</w:t>
      </w:r>
    </w:p>
    <w:p w14:paraId="4EDA2D49" w14:textId="77777777" w:rsidR="00AF75D4" w:rsidRPr="004F5472" w:rsidRDefault="00AF75D4" w:rsidP="00AF75D4">
      <w:pPr>
        <w:spacing w:line="240" w:lineRule="auto"/>
        <w:ind w:firstLine="708"/>
        <w:jc w:val="both"/>
        <w:rPr>
          <w:rFonts w:ascii="Times New Roman" w:hAnsi="Times New Roman" w:cs="Times New Roman"/>
          <w:b w:val="0"/>
          <w:bCs/>
          <w:sz w:val="22"/>
          <w:lang w:val="en-US"/>
        </w:rPr>
      </w:pPr>
      <w:r w:rsidRPr="004F5472">
        <w:rPr>
          <w:rFonts w:ascii="Times New Roman" w:hAnsi="Times New Roman" w:cs="Times New Roman"/>
          <w:b w:val="0"/>
          <w:bCs/>
          <w:sz w:val="22"/>
          <w:lang w:val="en-US"/>
        </w:rPr>
        <w:t xml:space="preserve">Stephen Tuck, </w:t>
      </w:r>
      <w:r w:rsidRPr="004F5472">
        <w:rPr>
          <w:rFonts w:ascii="Times New Roman" w:hAnsi="Times New Roman" w:cs="Times New Roman"/>
          <w:b w:val="0"/>
          <w:bCs/>
          <w:i/>
          <w:sz w:val="22"/>
          <w:lang w:val="en-US"/>
        </w:rPr>
        <w:t>We Ain’t What We Ought to Be: The Black Freedom Struggle from Emancipation to Obama</w:t>
      </w:r>
      <w:r w:rsidRPr="004F5472">
        <w:rPr>
          <w:rFonts w:ascii="Times New Roman" w:hAnsi="Times New Roman" w:cs="Times New Roman"/>
          <w:b w:val="0"/>
          <w:bCs/>
          <w:sz w:val="22"/>
          <w:lang w:val="en-US"/>
        </w:rPr>
        <w:t>, Cambridge, MA, Harvard University Press, 2010.</w:t>
      </w:r>
    </w:p>
    <w:p w14:paraId="3D301080" w14:textId="77777777" w:rsidR="00AF75D4" w:rsidRPr="004F5472"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lang w:val="en-US"/>
        </w:rPr>
      </w:pPr>
    </w:p>
    <w:p w14:paraId="0BF77D00" w14:textId="2BE4DE19"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color w:val="4F81BD" w:themeColor="accent1"/>
          <w:sz w:val="22"/>
        </w:rPr>
      </w:pPr>
      <w:r w:rsidRPr="004F5472">
        <w:rPr>
          <w:color w:val="4F81BD" w:themeColor="accent1"/>
          <w:sz w:val="22"/>
        </w:rPr>
        <w:t xml:space="preserve">Sujet du cours semestre 2 : </w:t>
      </w:r>
      <w:bookmarkStart w:id="29" w:name="_Hlk170733137"/>
      <w:r w:rsidRPr="004F5472">
        <w:rPr>
          <w:color w:val="4F81BD" w:themeColor="accent1"/>
          <w:sz w:val="22"/>
        </w:rPr>
        <w:t>Empires and Imperialism (19</w:t>
      </w:r>
      <w:r w:rsidRPr="004F5472">
        <w:rPr>
          <w:color w:val="4F81BD" w:themeColor="accent1"/>
          <w:sz w:val="22"/>
          <w:vertAlign w:val="superscript"/>
        </w:rPr>
        <w:t xml:space="preserve">th </w:t>
      </w:r>
      <w:r w:rsidRPr="004F5472">
        <w:rPr>
          <w:color w:val="4F81BD" w:themeColor="accent1"/>
          <w:sz w:val="22"/>
        </w:rPr>
        <w:t>and 20</w:t>
      </w:r>
      <w:r w:rsidRPr="004F5472">
        <w:rPr>
          <w:color w:val="4F81BD" w:themeColor="accent1"/>
          <w:sz w:val="22"/>
          <w:vertAlign w:val="superscript"/>
        </w:rPr>
        <w:t>th</w:t>
      </w:r>
      <w:r w:rsidRPr="004F5472">
        <w:rPr>
          <w:color w:val="4F81BD" w:themeColor="accent1"/>
          <w:sz w:val="22"/>
        </w:rPr>
        <w:t xml:space="preserve"> centuries) / Empires et impérialisme (19</w:t>
      </w:r>
      <w:r w:rsidRPr="004F5472">
        <w:rPr>
          <w:color w:val="4F81BD" w:themeColor="accent1"/>
          <w:sz w:val="22"/>
          <w:vertAlign w:val="superscript"/>
        </w:rPr>
        <w:t xml:space="preserve">ème </w:t>
      </w:r>
      <w:r w:rsidRPr="004F5472">
        <w:rPr>
          <w:color w:val="4F81BD" w:themeColor="accent1"/>
          <w:sz w:val="22"/>
        </w:rPr>
        <w:t>et 20</w:t>
      </w:r>
      <w:r w:rsidRPr="004F5472">
        <w:rPr>
          <w:color w:val="4F81BD" w:themeColor="accent1"/>
          <w:sz w:val="22"/>
          <w:vertAlign w:val="superscript"/>
        </w:rPr>
        <w:t>ème</w:t>
      </w:r>
      <w:r w:rsidRPr="004F5472">
        <w:rPr>
          <w:color w:val="4F81BD" w:themeColor="accent1"/>
          <w:sz w:val="22"/>
        </w:rPr>
        <w:t xml:space="preserve"> siècles)</w:t>
      </w:r>
    </w:p>
    <w:bookmarkEnd w:id="29"/>
    <w:p w14:paraId="30832984"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4DADF3A3" w14:textId="6A291F69"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lang w:val="en-US"/>
        </w:rPr>
      </w:pPr>
      <w:r w:rsidRPr="004F5472">
        <w:rPr>
          <w:b w:val="0"/>
          <w:sz w:val="22"/>
          <w:lang w:val="en-US"/>
        </w:rPr>
        <w:t>The purpose of this course, mainly taught in English, will be to study the concept of Empires and Imperialism in the contemporary era. While the nineteenth century became Europe’s colonial century, different models of empires and thus imperialism appeared during the twentieth century, especially with the United States, the Soviet Union and Japan. However, after two world wars and in the context of the cold war, the ‘height’ of those modern empires ended in a period of rebellion and subsequent ‘decolonization’ over the second-half of the twentieth century. In a comparative perspective, this course will study the differences and similarities between the various empires; their evolutions; how these differences did impact colonial experiences and metropolitan life; how empires did build off of one another and act in collusion.  Focusing on British, French, Ottoman, Russian, American, … examples, specific themes will include: national strategies; logics of power; “land” versus “overseas” empires; “tropical” versus “settler” colonialism; formal versus informal imperialism; metropolitan imperial culture; comparative civilizing missions; the economic issues; citizenship versus subjecthood; the role of religion; nationalism and decolonization …</w:t>
      </w:r>
    </w:p>
    <w:p w14:paraId="25689D44"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r w:rsidRPr="004F5472">
        <w:rPr>
          <w:b w:val="0"/>
          <w:sz w:val="22"/>
        </w:rPr>
        <w:t>Ce cours, essentiellement enseigné en anglais, aura pour but d’étudier les concepts d’empire et d’impérialisme à l’époque contemporaine. Si le 19</w:t>
      </w:r>
      <w:r w:rsidRPr="004F5472">
        <w:rPr>
          <w:b w:val="0"/>
          <w:sz w:val="22"/>
          <w:vertAlign w:val="superscript"/>
        </w:rPr>
        <w:t>ème</w:t>
      </w:r>
      <w:r w:rsidRPr="004F5472">
        <w:rPr>
          <w:b w:val="0"/>
          <w:sz w:val="22"/>
        </w:rPr>
        <w:t xml:space="preserve"> siècle est celui de l’expansion coloniale européenne, au 20</w:t>
      </w:r>
      <w:r w:rsidRPr="004F5472">
        <w:rPr>
          <w:b w:val="0"/>
          <w:sz w:val="22"/>
          <w:vertAlign w:val="superscript"/>
        </w:rPr>
        <w:t>ème</w:t>
      </w:r>
      <w:r w:rsidRPr="004F5472">
        <w:rPr>
          <w:b w:val="0"/>
          <w:sz w:val="22"/>
        </w:rPr>
        <w:t xml:space="preserve"> siècle vont se développer d’autres modèles extra-européens d’impérialisme, portés par les Etats-Unis, le Japon ou l’Union soviétique. Avec les deux guerres mondiales et dans le contexte de la guerre froide, la plupart des empires formels vont amorcer une phase de déclin et disparaître dans les crises et la décolonisation. Dans une perspective comparatiste et en s’appuyant tout spécialement sur les exemples britannique, français, ottoman, russe, américain ou japonais, ce cours étudiera les similitudes et différences entre les modèles d’empire et d’impérialisme ; leurs effets tant dans les espaces dominés que dans les métropoles ; l’interaction entre les empires ; leurs évolutions …  Divers thèmes seront abordés : les stratégies nationales et leurs logiques de puissance ; </w:t>
      </w:r>
      <w:r w:rsidRPr="004F5472">
        <w:rPr>
          <w:b w:val="0"/>
          <w:sz w:val="22"/>
        </w:rPr>
        <w:lastRenderedPageBreak/>
        <w:t xml:space="preserve">les débats sur les modèles coloniaux et impériaux ; les différences entre empires terrestres et maritimes, entre colonies de peuplement et « tropicales », empire formel et informel ; les cultures impériales et leurs impacts dans les </w:t>
      </w:r>
    </w:p>
    <w:p w14:paraId="39660681"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p>
    <w:p w14:paraId="1A1463AC"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sz w:val="22"/>
        </w:rPr>
      </w:pPr>
      <w:r w:rsidRPr="004F5472">
        <w:rPr>
          <w:b w:val="0"/>
          <w:sz w:val="22"/>
        </w:rPr>
        <w:t>colonies et les métropoles ; les statuts coloniaux et les enjeux de la citoyenneté ; les enjeux économiques ; le rôle de la religion ; le nationalisme et la décolonisation …</w:t>
      </w:r>
    </w:p>
    <w:p w14:paraId="1B408B0A"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2"/>
        </w:rPr>
      </w:pPr>
    </w:p>
    <w:p w14:paraId="1622B209"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2"/>
        </w:rPr>
      </w:pPr>
    </w:p>
    <w:p w14:paraId="4C14CDF9"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2"/>
          <w:lang w:val="en-US"/>
        </w:rPr>
      </w:pPr>
      <w:r w:rsidRPr="004F5472">
        <w:rPr>
          <w:sz w:val="22"/>
          <w:lang w:val="en-US"/>
        </w:rPr>
        <w:t>Short Bibliography / Bibliographie introductive</w:t>
      </w:r>
    </w:p>
    <w:p w14:paraId="552EA6F7"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sz w:val="22"/>
          <w:lang w:val="en-US"/>
        </w:rPr>
      </w:pPr>
    </w:p>
    <w:p w14:paraId="79C845F1"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sz w:val="22"/>
          <w:lang w:val="en-US"/>
        </w:rPr>
      </w:pPr>
      <w:r w:rsidRPr="004F5472">
        <w:rPr>
          <w:b w:val="0"/>
          <w:sz w:val="22"/>
          <w:lang w:val="en-US"/>
        </w:rPr>
        <w:t xml:space="preserve">Jane BURBANK and Frederick COOPER </w:t>
      </w:r>
      <w:r w:rsidRPr="004F5472">
        <w:rPr>
          <w:b w:val="0"/>
          <w:i/>
          <w:sz w:val="22"/>
          <w:lang w:val="en-US"/>
        </w:rPr>
        <w:t>Empires in World History: Power and the Politics of Difference</w:t>
      </w:r>
      <w:r w:rsidRPr="004F5472">
        <w:rPr>
          <w:b w:val="0"/>
          <w:sz w:val="22"/>
          <w:lang w:val="en-US"/>
        </w:rPr>
        <w:t>, Princeton, Princeton University Press, 2010. (édition française disponible)</w:t>
      </w:r>
    </w:p>
    <w:p w14:paraId="13302431"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sz w:val="22"/>
          <w:lang w:val="en-US"/>
        </w:rPr>
      </w:pPr>
      <w:r w:rsidRPr="004F5472">
        <w:rPr>
          <w:b w:val="0"/>
          <w:bCs/>
          <w:sz w:val="22"/>
          <w:lang w:val="en-US"/>
        </w:rPr>
        <w:t xml:space="preserve">David B. ABERNETHY, </w:t>
      </w:r>
      <w:r w:rsidRPr="004F5472">
        <w:rPr>
          <w:b w:val="0"/>
          <w:i/>
          <w:sz w:val="22"/>
          <w:lang w:val="en-US"/>
        </w:rPr>
        <w:t>The Dynamics of Global Dominance: European Overseas Empires, 1415-1980</w:t>
      </w:r>
      <w:r w:rsidRPr="004F5472">
        <w:rPr>
          <w:b w:val="0"/>
          <w:sz w:val="22"/>
          <w:lang w:val="en-US"/>
        </w:rPr>
        <w:t>, Yale, Yale University Press, 2000.</w:t>
      </w:r>
    </w:p>
    <w:p w14:paraId="38E9262C"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contextualSpacing/>
        <w:jc w:val="both"/>
        <w:outlineLvl w:val="0"/>
        <w:rPr>
          <w:b w:val="0"/>
          <w:sz w:val="22"/>
          <w:lang w:val="en-GB"/>
        </w:rPr>
      </w:pPr>
      <w:r w:rsidRPr="004F5472">
        <w:rPr>
          <w:b w:val="0"/>
          <w:sz w:val="22"/>
          <w:lang w:val="en-GB"/>
        </w:rPr>
        <w:t xml:space="preserve">John DARWIN, </w:t>
      </w:r>
      <w:r w:rsidRPr="004F5472">
        <w:rPr>
          <w:b w:val="0"/>
          <w:i/>
          <w:sz w:val="22"/>
          <w:lang w:val="en-GB"/>
        </w:rPr>
        <w:t>After Tamerlane. The Rise and Fall of Global Empires, 1400-2000</w:t>
      </w:r>
      <w:r w:rsidRPr="004F5472">
        <w:rPr>
          <w:b w:val="0"/>
          <w:sz w:val="22"/>
          <w:lang w:val="en-GB"/>
        </w:rPr>
        <w:t xml:space="preserve">, New York, Bloomsbury Press, 2008. </w:t>
      </w:r>
    </w:p>
    <w:p w14:paraId="636A2C91"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contextualSpacing/>
        <w:jc w:val="both"/>
        <w:outlineLvl w:val="0"/>
        <w:rPr>
          <w:b w:val="0"/>
          <w:sz w:val="22"/>
          <w:lang w:val="en-GB"/>
        </w:rPr>
      </w:pPr>
      <w:r w:rsidRPr="004F5472">
        <w:rPr>
          <w:b w:val="0"/>
          <w:sz w:val="22"/>
          <w:lang w:val="en-US"/>
        </w:rPr>
        <w:t xml:space="preserve">Michael DOYLE, </w:t>
      </w:r>
      <w:r w:rsidRPr="004F5472">
        <w:rPr>
          <w:b w:val="0"/>
          <w:i/>
          <w:sz w:val="22"/>
          <w:lang w:val="en-US"/>
        </w:rPr>
        <w:t>Empires</w:t>
      </w:r>
      <w:r w:rsidRPr="004F5472">
        <w:rPr>
          <w:b w:val="0"/>
          <w:sz w:val="22"/>
          <w:lang w:val="en-US"/>
        </w:rPr>
        <w:t>, Ithaca, Cornell University Press, 1986.</w:t>
      </w:r>
      <w:r w:rsidRPr="004F5472">
        <w:rPr>
          <w:b w:val="0"/>
          <w:sz w:val="22"/>
          <w:lang w:val="en-GB"/>
        </w:rPr>
        <w:t xml:space="preserve"> </w:t>
      </w:r>
    </w:p>
    <w:p w14:paraId="7B3C948F"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contextualSpacing/>
        <w:jc w:val="both"/>
        <w:outlineLvl w:val="0"/>
        <w:rPr>
          <w:b w:val="0"/>
          <w:sz w:val="22"/>
          <w:lang w:val="en-GB"/>
        </w:rPr>
      </w:pPr>
      <w:r w:rsidRPr="004F5472">
        <w:rPr>
          <w:b w:val="0"/>
          <w:sz w:val="22"/>
          <w:lang w:val="en-US"/>
        </w:rPr>
        <w:t xml:space="preserve">Stephen HOWE, </w:t>
      </w:r>
      <w:r w:rsidRPr="004F5472">
        <w:rPr>
          <w:b w:val="0"/>
          <w:i/>
          <w:sz w:val="22"/>
          <w:lang w:val="en-US"/>
        </w:rPr>
        <w:t>Empire. A Very Short Introduction</w:t>
      </w:r>
      <w:r w:rsidRPr="004F5472">
        <w:rPr>
          <w:b w:val="0"/>
          <w:sz w:val="22"/>
          <w:lang w:val="en-US"/>
        </w:rPr>
        <w:t>, Oxford, Oxford University Press, 2002.</w:t>
      </w:r>
    </w:p>
    <w:p w14:paraId="5E1C22A4"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contextualSpacing/>
        <w:jc w:val="both"/>
        <w:outlineLvl w:val="0"/>
        <w:rPr>
          <w:b w:val="0"/>
          <w:sz w:val="22"/>
          <w:lang w:val="en-US"/>
        </w:rPr>
      </w:pPr>
      <w:r w:rsidRPr="004F5472">
        <w:rPr>
          <w:b w:val="0"/>
          <w:sz w:val="22"/>
          <w:lang w:val="en-US"/>
        </w:rPr>
        <w:t xml:space="preserve">Paul KENNEDY, </w:t>
      </w:r>
      <w:r w:rsidRPr="004F5472">
        <w:rPr>
          <w:b w:val="0"/>
          <w:i/>
          <w:sz w:val="22"/>
          <w:lang w:val="en-US"/>
        </w:rPr>
        <w:t>The Rise and Fall of the Great Powers</w:t>
      </w:r>
      <w:r w:rsidRPr="004F5472">
        <w:rPr>
          <w:b w:val="0"/>
          <w:sz w:val="22"/>
          <w:lang w:val="en-US"/>
        </w:rPr>
        <w:t>, New York, Vintage, 1989. (édition française disponible)</w:t>
      </w:r>
    </w:p>
    <w:p w14:paraId="7869CE9B"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sz w:val="22"/>
          <w:lang w:val="en-US"/>
        </w:rPr>
      </w:pPr>
      <w:r w:rsidRPr="004F5472">
        <w:rPr>
          <w:b w:val="0"/>
          <w:sz w:val="22"/>
          <w:lang w:val="en-US"/>
        </w:rPr>
        <w:t>Charles MAIER</w:t>
      </w:r>
      <w:r w:rsidRPr="004F5472">
        <w:rPr>
          <w:b w:val="0"/>
          <w:i/>
          <w:sz w:val="22"/>
          <w:lang w:val="en-US"/>
        </w:rPr>
        <w:t>, Among Empires: American Ascendancy and Its Predecessors</w:t>
      </w:r>
      <w:r w:rsidRPr="004F5472">
        <w:rPr>
          <w:b w:val="0"/>
          <w:sz w:val="22"/>
          <w:lang w:val="en-US"/>
        </w:rPr>
        <w:t>, Cambridge, Harvard University Press, 2006.</w:t>
      </w:r>
    </w:p>
    <w:p w14:paraId="0E281922"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contextualSpacing/>
        <w:jc w:val="both"/>
        <w:outlineLvl w:val="0"/>
        <w:rPr>
          <w:b w:val="0"/>
          <w:sz w:val="22"/>
          <w:lang w:val="en-GB"/>
        </w:rPr>
      </w:pPr>
      <w:r w:rsidRPr="004F5472">
        <w:rPr>
          <w:b w:val="0"/>
          <w:sz w:val="22"/>
          <w:lang w:val="en-GB"/>
        </w:rPr>
        <w:t xml:space="preserve">Robert O. </w:t>
      </w:r>
      <w:r w:rsidRPr="004F5472">
        <w:rPr>
          <w:b w:val="0"/>
          <w:smallCaps/>
          <w:sz w:val="22"/>
          <w:lang w:val="en-GB"/>
        </w:rPr>
        <w:t xml:space="preserve">Collins, </w:t>
      </w:r>
      <w:r w:rsidRPr="004F5472">
        <w:rPr>
          <w:b w:val="0"/>
          <w:i/>
          <w:sz w:val="22"/>
          <w:lang w:val="en-GB"/>
        </w:rPr>
        <w:t>Historical Problems of Imperial Africa</w:t>
      </w:r>
      <w:r w:rsidRPr="004F5472">
        <w:rPr>
          <w:b w:val="0"/>
          <w:sz w:val="22"/>
          <w:lang w:val="en-GB"/>
        </w:rPr>
        <w:t xml:space="preserve">, Princeton, Markus Wiener, 1994, 318 p. </w:t>
      </w:r>
    </w:p>
    <w:p w14:paraId="3358D48A"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contextualSpacing/>
        <w:jc w:val="both"/>
        <w:rPr>
          <w:b w:val="0"/>
          <w:sz w:val="22"/>
        </w:rPr>
      </w:pPr>
      <w:r w:rsidRPr="004F5472">
        <w:rPr>
          <w:b w:val="0"/>
          <w:sz w:val="22"/>
        </w:rPr>
        <w:t xml:space="preserve">Jacques FREMEAUX, </w:t>
      </w:r>
      <w:r w:rsidRPr="004F5472">
        <w:rPr>
          <w:b w:val="0"/>
          <w:i/>
          <w:sz w:val="22"/>
        </w:rPr>
        <w:t>Les empires coloniaux dans le processus de la mondialisation</w:t>
      </w:r>
      <w:r w:rsidRPr="004F5472">
        <w:rPr>
          <w:b w:val="0"/>
          <w:sz w:val="22"/>
        </w:rPr>
        <w:t>, Paris, Maisonneuve &amp; Larose, 2002.</w:t>
      </w:r>
    </w:p>
    <w:p w14:paraId="71DE8BE5"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contextualSpacing/>
        <w:jc w:val="both"/>
        <w:rPr>
          <w:b w:val="0"/>
          <w:sz w:val="22"/>
        </w:rPr>
      </w:pPr>
      <w:r w:rsidRPr="004F5472">
        <w:rPr>
          <w:b w:val="0"/>
          <w:sz w:val="22"/>
        </w:rPr>
        <w:t xml:space="preserve">Jean-François KLEIN, Pierre SINGARAVELOU, Marie-Albane de SUREMAIN, </w:t>
      </w:r>
      <w:r w:rsidRPr="004F5472">
        <w:rPr>
          <w:b w:val="0"/>
          <w:i/>
          <w:sz w:val="22"/>
        </w:rPr>
        <w:t xml:space="preserve">Atlas des empires coloniaux : XIXe-XXe siècles, Paris, </w:t>
      </w:r>
      <w:r w:rsidRPr="004F5472">
        <w:rPr>
          <w:b w:val="0"/>
          <w:sz w:val="22"/>
        </w:rPr>
        <w:t>Editions Autrement, 2012.</w:t>
      </w:r>
    </w:p>
    <w:p w14:paraId="01A9C143"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contextualSpacing/>
        <w:jc w:val="both"/>
        <w:rPr>
          <w:b w:val="0"/>
          <w:sz w:val="22"/>
        </w:rPr>
      </w:pPr>
      <w:r w:rsidRPr="004F5472">
        <w:rPr>
          <w:b w:val="0"/>
          <w:sz w:val="22"/>
        </w:rPr>
        <w:t xml:space="preserve">Bernard PHAN, </w:t>
      </w:r>
      <w:r w:rsidRPr="004F5472">
        <w:rPr>
          <w:b w:val="0"/>
          <w:i/>
          <w:sz w:val="22"/>
        </w:rPr>
        <w:t>Colonisation et décolonisation (XVI-XXe siècles)</w:t>
      </w:r>
      <w:r w:rsidRPr="004F5472">
        <w:rPr>
          <w:b w:val="0"/>
          <w:sz w:val="22"/>
        </w:rPr>
        <w:t>, Paris, PUF, 2009.</w:t>
      </w:r>
    </w:p>
    <w:p w14:paraId="6867DE8F"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sz w:val="22"/>
        </w:rPr>
      </w:pPr>
      <w:r w:rsidRPr="004F5472">
        <w:rPr>
          <w:b w:val="0"/>
          <w:sz w:val="22"/>
        </w:rPr>
        <w:t xml:space="preserve">Pierre SINGARAVELOU (dir.), </w:t>
      </w:r>
      <w:r w:rsidRPr="004F5472">
        <w:rPr>
          <w:b w:val="0"/>
          <w:i/>
          <w:sz w:val="22"/>
        </w:rPr>
        <w:t xml:space="preserve">L'empire des géographes : Géographie, exploration et colonisation (XIXe-XXe siècle), </w:t>
      </w:r>
      <w:r w:rsidRPr="004F5472">
        <w:rPr>
          <w:b w:val="0"/>
          <w:sz w:val="22"/>
        </w:rPr>
        <w:t>Paris, Belin, 2008.</w:t>
      </w:r>
    </w:p>
    <w:p w14:paraId="73D20F21"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sz w:val="22"/>
        </w:rPr>
      </w:pPr>
      <w:r w:rsidRPr="004F5472">
        <w:rPr>
          <w:b w:val="0"/>
          <w:sz w:val="22"/>
        </w:rPr>
        <w:t xml:space="preserve">Henri WESSELING, </w:t>
      </w:r>
      <w:r w:rsidRPr="004F5472">
        <w:rPr>
          <w:b w:val="0"/>
          <w:i/>
          <w:sz w:val="22"/>
        </w:rPr>
        <w:t>Les empires coloniaux européens, 1815-1919</w:t>
      </w:r>
      <w:r w:rsidRPr="004F5472">
        <w:rPr>
          <w:b w:val="0"/>
          <w:sz w:val="22"/>
        </w:rPr>
        <w:t>, Paris, Folio Histoire, Gallimard, 2009</w:t>
      </w:r>
    </w:p>
    <w:p w14:paraId="5C9B61F8"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sz w:val="22"/>
        </w:rPr>
      </w:pPr>
    </w:p>
    <w:p w14:paraId="500A4008"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sz w:val="22"/>
        </w:rPr>
      </w:pPr>
    </w:p>
    <w:p w14:paraId="3447640D"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sz w:val="22"/>
        </w:rPr>
      </w:pPr>
    </w:p>
    <w:p w14:paraId="31D604D7"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sz w:val="22"/>
        </w:rPr>
      </w:pPr>
    </w:p>
    <w:p w14:paraId="7A8475D5"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sz w:val="22"/>
        </w:rPr>
      </w:pPr>
    </w:p>
    <w:p w14:paraId="46A96264"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sz w:val="22"/>
        </w:rPr>
      </w:pPr>
    </w:p>
    <w:p w14:paraId="6B307376" w14:textId="77777777" w:rsidR="00D612E8" w:rsidRPr="004F5472" w:rsidRDefault="00D612E8" w:rsidP="00D612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sz w:val="22"/>
        </w:rPr>
      </w:pPr>
    </w:p>
    <w:p w14:paraId="1FE9C623" w14:textId="77777777" w:rsidR="00AF75D4" w:rsidRPr="004F5472"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7B61DC68" w14:textId="77777777" w:rsidR="00AF75D4" w:rsidRPr="004F5472"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76C0892F" w14:textId="77777777" w:rsidR="00AF75D4" w:rsidRPr="004F5472"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02BF97A6" w14:textId="77777777" w:rsidR="00AF75D4" w:rsidRPr="004F5472"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50BF527E" w14:textId="77777777" w:rsidR="00AF75D4" w:rsidRPr="004F5472"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7FB8477C" w14:textId="77777777" w:rsidR="00AF75D4" w:rsidRPr="004F5472"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718097BD" w14:textId="77777777" w:rsidR="00AF75D4" w:rsidRPr="004F5472"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4E72CFA0" w14:textId="77777777" w:rsidR="00AF75D4" w:rsidRPr="004F5472"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3B7CFC29" w14:textId="77777777" w:rsidR="00AF75D4" w:rsidRPr="004F5472"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41C8E1C8" w14:textId="77777777" w:rsidR="00AF75D4" w:rsidRPr="004F5472"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25C46E6F" w14:textId="77777777" w:rsidR="00AF75D4" w:rsidRPr="004F5472"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1328CC5D" w14:textId="77777777" w:rsidR="00AF75D4" w:rsidRPr="004F5472"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487A1DE7" w14:textId="77777777" w:rsidR="00AF75D4" w:rsidRPr="004F5472"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3C2A83D1" w14:textId="77777777" w:rsidR="00AF75D4" w:rsidRPr="004F5472"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66732214" w14:textId="77777777" w:rsidR="00AF75D4" w:rsidRPr="004F5472"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1C767738" w14:textId="77777777" w:rsidR="00AF75D4" w:rsidRPr="004F5472"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75490D75" w14:textId="77777777" w:rsidR="00D612E8" w:rsidRPr="004F5472" w:rsidRDefault="00D612E8"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35359092" w14:textId="77777777" w:rsidR="00D612E8" w:rsidRPr="004F5472" w:rsidRDefault="00D612E8"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602252C8" w14:textId="77777777" w:rsidR="00D612E8" w:rsidRPr="004F5472" w:rsidRDefault="00D612E8"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54FA5E70" w14:textId="77777777" w:rsidR="00D612E8" w:rsidRPr="004F5472" w:rsidRDefault="00D612E8"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0C245DA4" w14:textId="77777777" w:rsidR="00D612E8" w:rsidRPr="004F5472" w:rsidRDefault="00D612E8"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2D5CFA19" w14:textId="77777777" w:rsidR="00AF75D4" w:rsidRPr="004F5472"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0FC14975" w14:textId="77777777" w:rsidR="00D612E8" w:rsidRPr="004F5472" w:rsidRDefault="00D612E8"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2C7F9242" w14:textId="77777777" w:rsidR="00AF75D4" w:rsidRPr="004F5472"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0F683A87" w14:textId="77777777" w:rsidR="000645C7" w:rsidRPr="004F5472"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2B0180C4" w14:textId="77777777" w:rsidR="000645C7" w:rsidRPr="004F5472"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1B6C44FC" w14:textId="77777777" w:rsidR="000645C7" w:rsidRPr="004F5472"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2D564A70" w14:textId="77777777" w:rsidR="000645C7" w:rsidRPr="004F5472"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5C75D62E" w14:textId="77777777" w:rsidR="000645C7" w:rsidRPr="004F5472"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25BC4894" w14:textId="77777777" w:rsidR="000645C7" w:rsidRPr="004F5472"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03266785" w14:textId="77777777" w:rsidR="000645C7" w:rsidRPr="004F5472"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7A90943E" w14:textId="77777777" w:rsidR="000645C7" w:rsidRPr="004F5472"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27B4F3EC" w14:textId="77777777" w:rsidR="000645C7" w:rsidRPr="004F5472"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2FDE3D8A" w14:textId="77777777" w:rsidR="000645C7" w:rsidRPr="004F5472"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1B363A8A" w14:textId="77777777" w:rsidR="000645C7" w:rsidRPr="004F5472"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5B431EB5" w14:textId="77777777" w:rsidR="00AF75D4" w:rsidRPr="004F5472" w:rsidRDefault="00AF75D4"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667A3826" w14:textId="77777777" w:rsidR="00293D83" w:rsidRDefault="00CA5AC2" w:rsidP="00CA5A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iCs/>
          <w:szCs w:val="24"/>
        </w:rPr>
      </w:pPr>
      <w:r w:rsidRPr="004F5472">
        <w:rPr>
          <w:iCs/>
          <w:szCs w:val="24"/>
        </w:rPr>
        <w:t xml:space="preserve">                     </w:t>
      </w:r>
    </w:p>
    <w:p w14:paraId="2F3BAFCA" w14:textId="77777777" w:rsidR="00293D83" w:rsidRDefault="00293D83" w:rsidP="00CA5A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iCs/>
          <w:szCs w:val="24"/>
        </w:rPr>
      </w:pPr>
    </w:p>
    <w:p w14:paraId="161B9562" w14:textId="77777777" w:rsidR="00293D83" w:rsidRDefault="00293D83" w:rsidP="00CA5A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iCs/>
          <w:szCs w:val="24"/>
        </w:rPr>
      </w:pPr>
    </w:p>
    <w:p w14:paraId="6AF2E731" w14:textId="77777777" w:rsidR="00293D83" w:rsidRDefault="00293D83" w:rsidP="00CA5A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iCs/>
          <w:szCs w:val="24"/>
        </w:rPr>
      </w:pPr>
    </w:p>
    <w:p w14:paraId="37F43AD8" w14:textId="3B3E9550" w:rsidR="00CA5AC2" w:rsidRPr="004F5472" w:rsidRDefault="00CA5AC2" w:rsidP="00CA5A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iCs/>
          <w:szCs w:val="24"/>
        </w:rPr>
      </w:pPr>
      <w:r w:rsidRPr="004F5472">
        <w:rPr>
          <w:iCs/>
          <w:szCs w:val="24"/>
        </w:rPr>
        <w:lastRenderedPageBreak/>
        <w:t xml:space="preserve">   </w:t>
      </w:r>
      <w:r w:rsidR="008131B9" w:rsidRPr="004F5472">
        <w:rPr>
          <w:iCs/>
          <w:szCs w:val="24"/>
        </w:rPr>
        <w:t>J3024919/J3025019</w:t>
      </w:r>
      <w:r w:rsidR="00930B34" w:rsidRPr="004F5472">
        <w:rPr>
          <w:iCs/>
          <w:szCs w:val="24"/>
        </w:rPr>
        <w:t> </w:t>
      </w:r>
      <w:r w:rsidR="00930B34" w:rsidRPr="004F5472">
        <w:rPr>
          <w:b w:val="0"/>
          <w:iCs/>
          <w:szCs w:val="24"/>
        </w:rPr>
        <w:t xml:space="preserve">: </w:t>
      </w:r>
      <w:r w:rsidRPr="004F5472">
        <w:rPr>
          <w:iCs/>
          <w:szCs w:val="24"/>
        </w:rPr>
        <w:t xml:space="preserve">Administration et </w:t>
      </w:r>
      <w:r w:rsidR="00557D58" w:rsidRPr="004F5472">
        <w:rPr>
          <w:iCs/>
          <w:szCs w:val="24"/>
        </w:rPr>
        <w:t>entreprise</w:t>
      </w:r>
    </w:p>
    <w:p w14:paraId="2F825480" w14:textId="77777777" w:rsidR="00CA5AC2" w:rsidRPr="004F5472" w:rsidRDefault="00CA5AC2" w:rsidP="00CA5AC2">
      <w:pPr>
        <w:spacing w:after="0" w:line="240" w:lineRule="auto"/>
        <w:jc w:val="both"/>
        <w:rPr>
          <w:rFonts w:eastAsia="Calibri" w:cs="Times New Roman"/>
          <w:iCs/>
          <w:color w:val="000000"/>
          <w:kern w:val="0"/>
          <w:szCs w:val="24"/>
          <w:lang w:eastAsia="en-US"/>
        </w:rPr>
      </w:pPr>
      <w:r w:rsidRPr="004F5472">
        <w:rPr>
          <w:rFonts w:eastAsia="Calibri" w:cs="Times New Roman"/>
          <w:iCs/>
          <w:color w:val="000000"/>
          <w:kern w:val="0"/>
          <w:szCs w:val="24"/>
          <w:lang w:eastAsia="en-US"/>
        </w:rPr>
        <w:t xml:space="preserve">        </w:t>
      </w:r>
      <w:r w:rsidR="00930B34" w:rsidRPr="004F5472">
        <w:rPr>
          <w:rFonts w:eastAsia="Calibri" w:cs="Times New Roman"/>
          <w:iCs/>
          <w:color w:val="000000"/>
          <w:kern w:val="0"/>
          <w:szCs w:val="24"/>
          <w:lang w:eastAsia="en-US"/>
        </w:rPr>
        <w:t xml:space="preserve">               </w:t>
      </w:r>
      <w:r w:rsidRPr="004F5472">
        <w:rPr>
          <w:rFonts w:eastAsia="Calibri" w:cs="Times New Roman"/>
          <w:iCs/>
          <w:color w:val="000000"/>
          <w:kern w:val="0"/>
          <w:szCs w:val="24"/>
          <w:lang w:eastAsia="en-US"/>
        </w:rPr>
        <w:t>L’Etat et les politiques publiques, de l’Antiquité à nos jours </w:t>
      </w:r>
    </w:p>
    <w:p w14:paraId="35F078C9" w14:textId="77777777" w:rsidR="00CA5AC2" w:rsidRPr="004F5472" w:rsidRDefault="00CA5AC2" w:rsidP="00CA5AC2">
      <w:pPr>
        <w:spacing w:after="0" w:line="240" w:lineRule="auto"/>
        <w:jc w:val="both"/>
        <w:rPr>
          <w:rFonts w:ascii="Times New Roman" w:eastAsia="Calibri" w:hAnsi="Times New Roman" w:cs="Times New Roman"/>
          <w:iCs/>
          <w:color w:val="000000"/>
          <w:kern w:val="0"/>
          <w:szCs w:val="24"/>
          <w:lang w:eastAsia="en-US"/>
        </w:rPr>
      </w:pPr>
    </w:p>
    <w:p w14:paraId="65567908" w14:textId="76CA793E" w:rsidR="00CA5AC2" w:rsidRPr="004F5472" w:rsidRDefault="00CA5AC2" w:rsidP="00CA5AC2">
      <w:pPr>
        <w:spacing w:after="0" w:line="240" w:lineRule="auto"/>
        <w:jc w:val="both"/>
        <w:rPr>
          <w:rFonts w:ascii="Times New Roman" w:eastAsia="Calibri" w:hAnsi="Times New Roman" w:cs="Times New Roman"/>
          <w:iCs/>
          <w:color w:val="000000"/>
          <w:kern w:val="0"/>
          <w:sz w:val="22"/>
          <w:lang w:eastAsia="en-US"/>
        </w:rPr>
      </w:pPr>
      <w:r w:rsidRPr="004F5472">
        <w:rPr>
          <w:rFonts w:ascii="Times New Roman" w:eastAsia="Calibri" w:hAnsi="Times New Roman" w:cs="Times New Roman"/>
          <w:b w:val="0"/>
          <w:iCs/>
          <w:color w:val="000000"/>
          <w:kern w:val="0"/>
          <w:sz w:val="22"/>
          <w:lang w:eastAsia="en-US"/>
        </w:rPr>
        <w:t xml:space="preserve">                   </w:t>
      </w:r>
      <w:r w:rsidR="004A7050" w:rsidRPr="004F5472">
        <w:rPr>
          <w:rFonts w:ascii="Times New Roman" w:eastAsia="Calibri" w:hAnsi="Times New Roman" w:cs="Times New Roman"/>
          <w:iCs/>
          <w:color w:val="000000"/>
          <w:kern w:val="0"/>
          <w:sz w:val="22"/>
          <w:lang w:eastAsia="en-US"/>
        </w:rPr>
        <w:t>Fréderic Tristram</w:t>
      </w:r>
      <w:r w:rsidR="0096728D">
        <w:rPr>
          <w:rFonts w:ascii="Times New Roman" w:eastAsia="Calibri" w:hAnsi="Times New Roman" w:cs="Times New Roman"/>
          <w:iCs/>
          <w:color w:val="000000"/>
          <w:kern w:val="0"/>
          <w:sz w:val="22"/>
          <w:lang w:eastAsia="en-US"/>
        </w:rPr>
        <w:t xml:space="preserve">/ Jean-Christophe Balois-Poryat </w:t>
      </w:r>
      <w:r w:rsidRPr="004F5472">
        <w:rPr>
          <w:rFonts w:ascii="Times New Roman" w:eastAsia="Calibri" w:hAnsi="Times New Roman" w:cs="Times New Roman"/>
          <w:iCs/>
          <w:color w:val="000000"/>
          <w:kern w:val="0"/>
          <w:sz w:val="22"/>
          <w:lang w:eastAsia="en-US"/>
        </w:rPr>
        <w:t xml:space="preserve"> </w:t>
      </w:r>
    </w:p>
    <w:p w14:paraId="416E02B8" w14:textId="77777777" w:rsidR="00CA5AC2" w:rsidRPr="004F5472" w:rsidRDefault="00CA5AC2" w:rsidP="00CA5AC2">
      <w:pPr>
        <w:spacing w:after="0" w:line="240" w:lineRule="auto"/>
        <w:jc w:val="both"/>
        <w:rPr>
          <w:rFonts w:ascii="Times New Roman" w:eastAsia="Calibri" w:hAnsi="Times New Roman" w:cs="Times New Roman"/>
          <w:b w:val="0"/>
          <w:iCs/>
          <w:color w:val="000000"/>
          <w:kern w:val="0"/>
          <w:szCs w:val="24"/>
          <w:lang w:eastAsia="en-US"/>
        </w:rPr>
      </w:pPr>
    </w:p>
    <w:p w14:paraId="346B2C61" w14:textId="77777777" w:rsidR="00CA5AC2" w:rsidRPr="004F5472" w:rsidRDefault="00CA5AC2" w:rsidP="00CA5AC2">
      <w:pPr>
        <w:spacing w:after="0" w:line="240" w:lineRule="auto"/>
        <w:jc w:val="both"/>
        <w:rPr>
          <w:rFonts w:ascii="Times New Roman" w:eastAsia="Calibri" w:hAnsi="Times New Roman" w:cs="Times New Roman"/>
          <w:b w:val="0"/>
          <w:iCs/>
          <w:color w:val="000000"/>
          <w:kern w:val="0"/>
          <w:sz w:val="22"/>
          <w:lang w:eastAsia="en-US"/>
        </w:rPr>
      </w:pPr>
      <w:r w:rsidRPr="004F5472">
        <w:rPr>
          <w:rFonts w:ascii="Times New Roman" w:eastAsia="Calibri" w:hAnsi="Times New Roman" w:cs="Times New Roman"/>
          <w:b w:val="0"/>
          <w:iCs/>
          <w:color w:val="000000"/>
          <w:kern w:val="0"/>
          <w:sz w:val="22"/>
          <w:lang w:eastAsia="en-US"/>
        </w:rPr>
        <w:t>Ce cours a pour but de présenter le rôle croissant de l’Etat dans les sociétés occidentales. Conçu dans une dimension chronologique large, favorisant l’étude dans la longue durée, cet enseignement explore la genèse des grandes politiques publiques et leurs développements successifs, autrement dit les domaines d’intervention de la puissance publique, en s’intéressant aux transformations de son périmètre d’action, de ses modalités et de ses agents. Ce cours s’adresse aux étudiants se destinant aux carrières de la fonction publique, mais aussi plus largement aux étudiants intéressés par les politiques publiques, aussi bien leur histoire que leurs mises en œuvre et enjeux actuels.</w:t>
      </w:r>
    </w:p>
    <w:p w14:paraId="0E924F6C" w14:textId="77777777" w:rsidR="00CA5AC2" w:rsidRPr="004F5472" w:rsidRDefault="00CA5AC2" w:rsidP="00CA5AC2">
      <w:pPr>
        <w:spacing w:after="0" w:line="240" w:lineRule="auto"/>
        <w:jc w:val="both"/>
        <w:rPr>
          <w:rFonts w:ascii="Times New Roman" w:eastAsia="Calibri" w:hAnsi="Times New Roman" w:cs="Times New Roman"/>
          <w:b w:val="0"/>
          <w:iCs/>
          <w:color w:val="000000"/>
          <w:kern w:val="0"/>
          <w:sz w:val="22"/>
          <w:lang w:eastAsia="en-US"/>
        </w:rPr>
      </w:pPr>
    </w:p>
    <w:p w14:paraId="1DFD8EF8" w14:textId="77777777" w:rsidR="00CA5AC2" w:rsidRPr="004F5472" w:rsidRDefault="00CA5AC2" w:rsidP="00CA5AC2">
      <w:pPr>
        <w:spacing w:after="0" w:line="240" w:lineRule="auto"/>
        <w:jc w:val="both"/>
        <w:rPr>
          <w:rFonts w:ascii="Times New Roman" w:eastAsia="Calibri" w:hAnsi="Times New Roman" w:cs="Times New Roman"/>
          <w:b w:val="0"/>
          <w:iCs/>
          <w:color w:val="000000"/>
          <w:kern w:val="0"/>
          <w:sz w:val="22"/>
          <w:lang w:eastAsia="en-US"/>
        </w:rPr>
      </w:pPr>
      <w:r w:rsidRPr="004F5472">
        <w:rPr>
          <w:rFonts w:ascii="Times New Roman" w:eastAsia="Calibri" w:hAnsi="Times New Roman" w:cs="Times New Roman"/>
          <w:b w:val="0"/>
          <w:iCs/>
          <w:color w:val="000000"/>
          <w:kern w:val="0"/>
          <w:sz w:val="22"/>
          <w:lang w:eastAsia="en-US"/>
        </w:rPr>
        <w:t>Le premier semestre sera consacré à une présentation introductive de l’histoire de l’Etat, jusqu’à sa configuration contemporaine. Le cours abordera ensuite l’histoire de politiques publiques spécifiques. Une partie du semestre sera consacrée à la définition du rôle de l’Etat dans le domaine du maintien de l’ordre et la sécurité, depuis le XVIe siècle jusqu’à nos jours. Il abordera la genèse des politiques de sécurité et de l’ordre public et leurs reconfigurations successives de la fin de l’Ancien Régime à la « montée de l’insécurité » et du terrorisme depuis les années 1970. On s’intéressera aux différents visages de l’Etat (naissance, structuration et crises des polices professionnelles, rôle de l’armée), à la définition mouvante de son périmètre d’action (gestion des illégalismes, renseignement), pour comprendre comment est né le mythe de la police comme fonction « régalienne ».</w:t>
      </w:r>
    </w:p>
    <w:p w14:paraId="2362846E" w14:textId="77777777" w:rsidR="00CA5AC2" w:rsidRPr="004F5472" w:rsidRDefault="00CA5AC2" w:rsidP="00CA5AC2">
      <w:pPr>
        <w:spacing w:after="0" w:line="240" w:lineRule="auto"/>
        <w:jc w:val="both"/>
        <w:rPr>
          <w:rFonts w:ascii="Times New Roman" w:eastAsia="Calibri" w:hAnsi="Times New Roman" w:cs="Times New Roman"/>
          <w:b w:val="0"/>
          <w:iCs/>
          <w:color w:val="000000"/>
          <w:kern w:val="0"/>
          <w:sz w:val="22"/>
          <w:lang w:eastAsia="en-US"/>
        </w:rPr>
      </w:pPr>
    </w:p>
    <w:p w14:paraId="157F3C9E" w14:textId="77777777" w:rsidR="0039315C" w:rsidRPr="004F5472" w:rsidRDefault="00CA5AC2" w:rsidP="00CA5AC2">
      <w:pPr>
        <w:spacing w:after="0" w:line="240" w:lineRule="auto"/>
        <w:jc w:val="both"/>
        <w:rPr>
          <w:rFonts w:ascii="Times New Roman" w:eastAsia="Calibri" w:hAnsi="Times New Roman" w:cs="Times New Roman"/>
          <w:b w:val="0"/>
          <w:iCs/>
          <w:color w:val="000000"/>
          <w:kern w:val="0"/>
          <w:sz w:val="22"/>
          <w:lang w:eastAsia="fr-FR"/>
        </w:rPr>
      </w:pPr>
      <w:r w:rsidRPr="004F5472">
        <w:rPr>
          <w:rFonts w:ascii="Times New Roman" w:eastAsia="Calibri" w:hAnsi="Times New Roman" w:cs="Times New Roman"/>
          <w:b w:val="0"/>
          <w:iCs/>
          <w:color w:val="000000"/>
          <w:kern w:val="0"/>
          <w:sz w:val="22"/>
          <w:lang w:eastAsia="fr-FR"/>
        </w:rPr>
        <w:t xml:space="preserve">Le deuxième semestre se concentrera sur l’action sociale de l’Etat. Il s’agira de s’interroger plus spécifiquement sur les raisons et les possibilités pour la puissance publique de prendre en charge certaines fonctions de protection et de solidarité afin de réduire les inégalités (régulations contraignantes, redistributions matérielles…) mais aussi d’influencer les modèles familiaux (rapports entre les parents, place des enfants…). A partir de la lecture critique d’articles de sciences sociales, le cours permettra aux étudiants de développer une approche analytique </w:t>
      </w:r>
    </w:p>
    <w:p w14:paraId="4D4525E8" w14:textId="77777777" w:rsidR="0039315C" w:rsidRPr="004F5472" w:rsidRDefault="0039315C" w:rsidP="00CA5AC2">
      <w:pPr>
        <w:spacing w:after="0" w:line="240" w:lineRule="auto"/>
        <w:jc w:val="both"/>
        <w:rPr>
          <w:rFonts w:ascii="Times New Roman" w:eastAsia="Calibri" w:hAnsi="Times New Roman" w:cs="Times New Roman"/>
          <w:b w:val="0"/>
          <w:iCs/>
          <w:color w:val="000000"/>
          <w:kern w:val="0"/>
          <w:sz w:val="22"/>
          <w:lang w:eastAsia="fr-FR"/>
        </w:rPr>
      </w:pPr>
    </w:p>
    <w:p w14:paraId="70CC0B12" w14:textId="77777777" w:rsidR="00CA5AC2" w:rsidRPr="004F5472" w:rsidRDefault="008131B9" w:rsidP="00CA5AC2">
      <w:pPr>
        <w:spacing w:after="0" w:line="240" w:lineRule="auto"/>
        <w:jc w:val="both"/>
        <w:rPr>
          <w:rFonts w:ascii="Times New Roman" w:eastAsia="Calibri" w:hAnsi="Times New Roman" w:cs="Times New Roman"/>
          <w:b w:val="0"/>
          <w:iCs/>
          <w:color w:val="000000"/>
          <w:kern w:val="0"/>
          <w:sz w:val="22"/>
          <w:lang w:eastAsia="fr-FR"/>
        </w:rPr>
      </w:pPr>
      <w:r w:rsidRPr="004F5472">
        <w:rPr>
          <w:rFonts w:ascii="Times New Roman" w:eastAsia="Calibri" w:hAnsi="Times New Roman" w:cs="Times New Roman"/>
          <w:b w:val="0"/>
          <w:iCs/>
          <w:color w:val="000000"/>
          <w:kern w:val="0"/>
          <w:sz w:val="22"/>
          <w:lang w:eastAsia="fr-FR"/>
        </w:rPr>
        <w:t>d</w:t>
      </w:r>
      <w:r w:rsidR="00CA5AC2" w:rsidRPr="004F5472">
        <w:rPr>
          <w:rFonts w:ascii="Times New Roman" w:eastAsia="Calibri" w:hAnsi="Times New Roman" w:cs="Times New Roman"/>
          <w:b w:val="0"/>
          <w:iCs/>
          <w:color w:val="000000"/>
          <w:kern w:val="0"/>
          <w:sz w:val="22"/>
          <w:lang w:eastAsia="fr-FR"/>
        </w:rPr>
        <w:t>es</w:t>
      </w:r>
      <w:r w:rsidRPr="004F5472">
        <w:rPr>
          <w:rFonts w:ascii="Times New Roman" w:eastAsia="Calibri" w:hAnsi="Times New Roman" w:cs="Times New Roman"/>
          <w:b w:val="0"/>
          <w:iCs/>
          <w:color w:val="000000"/>
          <w:kern w:val="0"/>
          <w:sz w:val="22"/>
          <w:lang w:eastAsia="fr-FR"/>
        </w:rPr>
        <w:t xml:space="preserve"> </w:t>
      </w:r>
      <w:r w:rsidR="00CA5AC2" w:rsidRPr="004F5472">
        <w:rPr>
          <w:rFonts w:ascii="Times New Roman" w:eastAsia="Calibri" w:hAnsi="Times New Roman" w:cs="Times New Roman"/>
          <w:b w:val="0"/>
          <w:iCs/>
          <w:color w:val="000000"/>
          <w:kern w:val="0"/>
          <w:sz w:val="22"/>
          <w:lang w:eastAsia="fr-FR"/>
        </w:rPr>
        <w:t xml:space="preserve">politiques sociales et familiales en comparant différents modèles possibles, que ces modèles soient éloignés dans le temps (les distributions d’argent et de blé </w:t>
      </w:r>
    </w:p>
    <w:p w14:paraId="5ED1B0EA" w14:textId="77777777" w:rsidR="00CA5AC2" w:rsidRPr="004F5472" w:rsidRDefault="00CA5AC2" w:rsidP="00CA5AC2">
      <w:pPr>
        <w:spacing w:after="0" w:line="240" w:lineRule="auto"/>
        <w:jc w:val="both"/>
        <w:rPr>
          <w:rFonts w:ascii="Times New Roman" w:eastAsia="Calibri" w:hAnsi="Times New Roman" w:cs="Times New Roman"/>
          <w:b w:val="0"/>
          <w:iCs/>
          <w:color w:val="000000"/>
          <w:kern w:val="0"/>
          <w:sz w:val="22"/>
          <w:lang w:eastAsia="fr-FR"/>
        </w:rPr>
      </w:pPr>
      <w:r w:rsidRPr="004F5472">
        <w:rPr>
          <w:rFonts w:ascii="Times New Roman" w:eastAsia="Calibri" w:hAnsi="Times New Roman" w:cs="Times New Roman"/>
          <w:b w:val="0"/>
          <w:iCs/>
          <w:color w:val="000000"/>
          <w:kern w:val="0"/>
          <w:sz w:val="22"/>
          <w:lang w:eastAsia="fr-FR"/>
        </w:rPr>
        <w:t xml:space="preserve">de l’Empire romain, la charité d’époque médiévale…) ou qu’ils correspondent aux différentes structures existant à l’époque contemporaine (l’Etat-providence et ses </w:t>
      </w:r>
    </w:p>
    <w:p w14:paraId="2D7CF91F" w14:textId="77777777" w:rsidR="00CA5AC2" w:rsidRPr="004F5472" w:rsidRDefault="00CA5AC2" w:rsidP="00CA5AC2">
      <w:pPr>
        <w:spacing w:after="0" w:line="240" w:lineRule="auto"/>
        <w:jc w:val="both"/>
        <w:rPr>
          <w:rFonts w:ascii="Times New Roman" w:eastAsia="Calibri" w:hAnsi="Times New Roman" w:cs="Times New Roman"/>
          <w:b w:val="0"/>
          <w:iCs/>
          <w:color w:val="000000"/>
          <w:kern w:val="0"/>
          <w:sz w:val="22"/>
          <w:lang w:eastAsia="fr-FR"/>
        </w:rPr>
      </w:pPr>
      <w:r w:rsidRPr="004F5472">
        <w:rPr>
          <w:rFonts w:ascii="Times New Roman" w:eastAsia="Calibri" w:hAnsi="Times New Roman" w:cs="Times New Roman"/>
          <w:b w:val="0"/>
          <w:iCs/>
          <w:color w:val="000000"/>
          <w:kern w:val="0"/>
          <w:sz w:val="22"/>
          <w:lang w:eastAsia="fr-FR"/>
        </w:rPr>
        <w:t>diverses</w:t>
      </w:r>
      <w:r w:rsidR="004A0C03" w:rsidRPr="004F5472">
        <w:rPr>
          <w:rFonts w:ascii="Times New Roman" w:eastAsia="Calibri" w:hAnsi="Times New Roman" w:cs="Times New Roman"/>
          <w:b w:val="0"/>
          <w:iCs/>
          <w:color w:val="000000"/>
          <w:kern w:val="0"/>
          <w:sz w:val="22"/>
          <w:lang w:eastAsia="fr-FR"/>
        </w:rPr>
        <w:t xml:space="preserve"> </w:t>
      </w:r>
      <w:r w:rsidRPr="004F5472">
        <w:rPr>
          <w:rFonts w:ascii="Times New Roman" w:eastAsia="Calibri" w:hAnsi="Times New Roman" w:cs="Times New Roman"/>
          <w:b w:val="0"/>
          <w:iCs/>
          <w:color w:val="000000"/>
          <w:kern w:val="0"/>
          <w:sz w:val="22"/>
          <w:lang w:eastAsia="fr-FR"/>
        </w:rPr>
        <w:t xml:space="preserve">formes…). Ce semestre sera d’autre part l’occasion d’adopter une approche plus pratique des métiers de l’administration aujourd’hui en France : des intervenants extérieurs seront sollicités et les étudiants réaliseront une enquête de terrain auprès d’une institution publique. </w:t>
      </w:r>
    </w:p>
    <w:p w14:paraId="2E6DD442" w14:textId="77777777" w:rsidR="00CA5AC2" w:rsidRPr="004F5472" w:rsidRDefault="00CA5AC2" w:rsidP="00CA5AC2">
      <w:pPr>
        <w:spacing w:after="0" w:line="240" w:lineRule="auto"/>
        <w:jc w:val="both"/>
        <w:rPr>
          <w:rFonts w:ascii="Times New Roman" w:eastAsia="Calibri" w:hAnsi="Times New Roman" w:cs="Times New Roman"/>
          <w:b w:val="0"/>
          <w:iCs/>
          <w:color w:val="000000"/>
          <w:kern w:val="0"/>
          <w:sz w:val="22"/>
          <w:lang w:eastAsia="en-US"/>
        </w:rPr>
      </w:pPr>
    </w:p>
    <w:p w14:paraId="4674B215" w14:textId="77777777" w:rsidR="00CA5AC2" w:rsidRPr="004F5472" w:rsidRDefault="00CA5AC2" w:rsidP="00CA5AC2">
      <w:pPr>
        <w:spacing w:after="0" w:line="240" w:lineRule="auto"/>
        <w:jc w:val="both"/>
        <w:rPr>
          <w:rFonts w:ascii="Times New Roman" w:eastAsia="Calibri" w:hAnsi="Times New Roman" w:cs="Times New Roman"/>
          <w:iCs/>
          <w:color w:val="000000"/>
          <w:kern w:val="0"/>
          <w:sz w:val="20"/>
          <w:szCs w:val="20"/>
          <w:u w:val="single"/>
          <w:lang w:eastAsia="en-US"/>
        </w:rPr>
      </w:pPr>
      <w:r w:rsidRPr="004F5472">
        <w:rPr>
          <w:rFonts w:ascii="Times New Roman" w:eastAsia="Calibri" w:hAnsi="Times New Roman" w:cs="Times New Roman"/>
          <w:iCs/>
          <w:color w:val="000000"/>
          <w:kern w:val="0"/>
          <w:sz w:val="20"/>
          <w:szCs w:val="20"/>
          <w:u w:val="single"/>
          <w:lang w:eastAsia="en-US"/>
        </w:rPr>
        <w:t>Bibliographie indicative :</w:t>
      </w:r>
    </w:p>
    <w:p w14:paraId="05E09BC3" w14:textId="77777777" w:rsidR="00CA5AC2" w:rsidRPr="004F5472" w:rsidRDefault="00CA5AC2" w:rsidP="00CA5AC2">
      <w:pPr>
        <w:spacing w:after="0" w:line="240" w:lineRule="auto"/>
        <w:jc w:val="both"/>
        <w:rPr>
          <w:rFonts w:ascii="Times New Roman" w:eastAsia="Calibri" w:hAnsi="Times New Roman" w:cs="Times New Roman"/>
          <w:iCs/>
          <w:color w:val="000000"/>
          <w:kern w:val="0"/>
          <w:sz w:val="20"/>
          <w:szCs w:val="20"/>
          <w:lang w:eastAsia="en-US"/>
        </w:rPr>
      </w:pPr>
      <w:r w:rsidRPr="004F5472">
        <w:rPr>
          <w:rFonts w:ascii="Times New Roman" w:eastAsia="Calibri" w:hAnsi="Times New Roman" w:cs="Times New Roman"/>
          <w:iCs/>
          <w:color w:val="000000"/>
          <w:kern w:val="0"/>
          <w:sz w:val="20"/>
          <w:szCs w:val="20"/>
          <w:lang w:eastAsia="en-US"/>
        </w:rPr>
        <w:t xml:space="preserve">- Généralités : </w:t>
      </w:r>
    </w:p>
    <w:p w14:paraId="14C429EF" w14:textId="77777777" w:rsidR="00CA5AC2" w:rsidRPr="004F5472" w:rsidRDefault="00CA5AC2" w:rsidP="00CA5AC2">
      <w:pPr>
        <w:spacing w:after="0" w:line="240" w:lineRule="auto"/>
        <w:jc w:val="both"/>
        <w:rPr>
          <w:rFonts w:ascii="Times" w:eastAsia="Times New Roman" w:hAnsi="Times" w:cs="Times New Roman"/>
          <w:b w:val="0"/>
          <w:iCs/>
          <w:kern w:val="0"/>
          <w:sz w:val="20"/>
          <w:szCs w:val="20"/>
          <w:lang w:eastAsia="fr-FR"/>
        </w:rPr>
      </w:pPr>
      <w:r w:rsidRPr="004F5472">
        <w:rPr>
          <w:rFonts w:ascii="Times New Roman" w:eastAsia="Times New Roman" w:hAnsi="Times New Roman" w:cs="Times New Roman"/>
          <w:b w:val="0"/>
          <w:iCs/>
          <w:color w:val="000000"/>
          <w:kern w:val="0"/>
          <w:sz w:val="20"/>
          <w:szCs w:val="20"/>
          <w:lang w:eastAsia="fr-FR"/>
        </w:rPr>
        <w:t>D. Chagnollaud, Le premier des ordres. Les hauts fonctionnaires (XVIIIe-XXe siècles), Paris, 1991. </w:t>
      </w:r>
    </w:p>
    <w:p w14:paraId="4489821A" w14:textId="77777777" w:rsidR="00CA5AC2" w:rsidRPr="004F5472" w:rsidRDefault="00CA5AC2" w:rsidP="00CA5AC2">
      <w:pPr>
        <w:spacing w:after="0" w:line="240" w:lineRule="auto"/>
        <w:jc w:val="both"/>
        <w:rPr>
          <w:rFonts w:ascii="Times New Roman" w:eastAsia="Times New Roman" w:hAnsi="Times New Roman" w:cs="Times New Roman"/>
          <w:b w:val="0"/>
          <w:iCs/>
          <w:color w:val="000000"/>
          <w:kern w:val="0"/>
          <w:sz w:val="20"/>
          <w:szCs w:val="20"/>
          <w:lang w:eastAsia="fr-FR"/>
        </w:rPr>
      </w:pPr>
      <w:r w:rsidRPr="004F5472">
        <w:rPr>
          <w:rFonts w:ascii="Times New Roman" w:eastAsia="Times New Roman" w:hAnsi="Times New Roman" w:cs="Times New Roman"/>
          <w:b w:val="0"/>
          <w:iCs/>
          <w:color w:val="000000"/>
          <w:kern w:val="0"/>
          <w:sz w:val="20"/>
          <w:szCs w:val="20"/>
          <w:lang w:eastAsia="fr-FR"/>
        </w:rPr>
        <w:t>F. Dreyfus, L’invention de la bureaucratie. Servir l’État en France, en Grande-Bretagne et aux États-Unis (XVIII</w:t>
      </w:r>
      <w:r w:rsidRPr="004F5472">
        <w:rPr>
          <w:rFonts w:ascii="Times New Roman" w:eastAsia="Times New Roman" w:hAnsi="Times New Roman" w:cs="Times New Roman"/>
          <w:b w:val="0"/>
          <w:iCs/>
          <w:color w:val="000000"/>
          <w:kern w:val="0"/>
          <w:sz w:val="20"/>
          <w:szCs w:val="20"/>
          <w:vertAlign w:val="superscript"/>
          <w:lang w:eastAsia="fr-FR"/>
        </w:rPr>
        <w:t>e</w:t>
      </w:r>
      <w:r w:rsidRPr="004F5472">
        <w:rPr>
          <w:rFonts w:ascii="Times New Roman" w:eastAsia="Times New Roman" w:hAnsi="Times New Roman" w:cs="Times New Roman"/>
          <w:b w:val="0"/>
          <w:iCs/>
          <w:color w:val="000000"/>
          <w:kern w:val="0"/>
          <w:sz w:val="20"/>
          <w:szCs w:val="20"/>
          <w:lang w:eastAsia="fr-FR"/>
        </w:rPr>
        <w:t> siècle - XX</w:t>
      </w:r>
      <w:r w:rsidRPr="004F5472">
        <w:rPr>
          <w:rFonts w:ascii="Times New Roman" w:eastAsia="Times New Roman" w:hAnsi="Times New Roman" w:cs="Times New Roman"/>
          <w:b w:val="0"/>
          <w:iCs/>
          <w:color w:val="000000"/>
          <w:kern w:val="0"/>
          <w:sz w:val="20"/>
          <w:szCs w:val="20"/>
          <w:vertAlign w:val="superscript"/>
          <w:lang w:eastAsia="fr-FR"/>
        </w:rPr>
        <w:t>e</w:t>
      </w:r>
      <w:r w:rsidRPr="004F5472">
        <w:rPr>
          <w:rFonts w:ascii="Times New Roman" w:eastAsia="Times New Roman" w:hAnsi="Times New Roman" w:cs="Times New Roman"/>
          <w:b w:val="0"/>
          <w:iCs/>
          <w:color w:val="000000"/>
          <w:kern w:val="0"/>
          <w:sz w:val="20"/>
          <w:szCs w:val="20"/>
          <w:lang w:eastAsia="fr-FR"/>
        </w:rPr>
        <w:t> siècle), Paris, 2000.</w:t>
      </w:r>
    </w:p>
    <w:p w14:paraId="6A50F5D6" w14:textId="77777777" w:rsidR="00CA5AC2" w:rsidRPr="004F5472" w:rsidRDefault="00CA5AC2" w:rsidP="00CA5AC2">
      <w:pPr>
        <w:spacing w:after="0" w:line="240" w:lineRule="auto"/>
        <w:jc w:val="both"/>
        <w:rPr>
          <w:rFonts w:ascii="Times" w:eastAsia="Times New Roman" w:hAnsi="Times" w:cs="Times New Roman"/>
          <w:b w:val="0"/>
          <w:iCs/>
          <w:kern w:val="0"/>
          <w:sz w:val="20"/>
          <w:szCs w:val="20"/>
          <w:lang w:eastAsia="fr-FR"/>
        </w:rPr>
      </w:pPr>
      <w:r w:rsidRPr="004F5472">
        <w:rPr>
          <w:rFonts w:ascii="Times New Roman" w:eastAsia="Times New Roman" w:hAnsi="Times New Roman" w:cs="Times New Roman"/>
          <w:b w:val="0"/>
          <w:iCs/>
          <w:color w:val="000000"/>
          <w:kern w:val="0"/>
          <w:sz w:val="20"/>
          <w:szCs w:val="20"/>
          <w:lang w:eastAsia="fr-FR"/>
        </w:rPr>
        <w:t>V. Duclerc et M.-O. Baruch (dir.), Serviteurs de l’État. une histoire politique de l’administration française (1875-1945), Paris, 2000.</w:t>
      </w:r>
    </w:p>
    <w:p w14:paraId="3EF3FD24" w14:textId="77777777" w:rsidR="00CA5AC2" w:rsidRPr="004F5472" w:rsidRDefault="00CA5AC2" w:rsidP="00CA5AC2">
      <w:pPr>
        <w:spacing w:after="0" w:line="240" w:lineRule="auto"/>
        <w:jc w:val="both"/>
        <w:rPr>
          <w:rFonts w:ascii="Times New Roman" w:eastAsia="Times New Roman" w:hAnsi="Times New Roman" w:cs="Times New Roman"/>
          <w:b w:val="0"/>
          <w:iCs/>
          <w:color w:val="000000"/>
          <w:kern w:val="0"/>
          <w:sz w:val="20"/>
          <w:szCs w:val="20"/>
          <w:lang w:eastAsia="fr-FR"/>
        </w:rPr>
      </w:pPr>
      <w:r w:rsidRPr="004F5472">
        <w:rPr>
          <w:rFonts w:ascii="Times New Roman" w:eastAsia="Times New Roman" w:hAnsi="Times New Roman" w:cs="Times New Roman"/>
          <w:b w:val="0"/>
          <w:iCs/>
          <w:color w:val="000000"/>
          <w:kern w:val="0"/>
          <w:sz w:val="20"/>
          <w:szCs w:val="20"/>
          <w:lang w:eastAsia="fr-FR"/>
        </w:rPr>
        <w:t>P. Duran, Penser l’action publique, Paris, 1999.</w:t>
      </w:r>
    </w:p>
    <w:p w14:paraId="31432539" w14:textId="77777777" w:rsidR="00CA5AC2" w:rsidRPr="004F5472" w:rsidRDefault="00CA5AC2" w:rsidP="00CA5AC2">
      <w:pPr>
        <w:spacing w:after="0" w:line="240" w:lineRule="auto"/>
        <w:jc w:val="both"/>
        <w:rPr>
          <w:rFonts w:ascii="Times New Roman" w:eastAsia="Calibri" w:hAnsi="Times New Roman" w:cs="Times New Roman"/>
          <w:b w:val="0"/>
          <w:iCs/>
          <w:color w:val="000000"/>
          <w:kern w:val="0"/>
          <w:sz w:val="20"/>
          <w:szCs w:val="20"/>
          <w:lang w:eastAsia="en-US"/>
        </w:rPr>
      </w:pPr>
      <w:r w:rsidRPr="004F5472">
        <w:rPr>
          <w:rFonts w:ascii="Times New Roman" w:eastAsia="Calibri" w:hAnsi="Times New Roman" w:cs="Times New Roman"/>
          <w:b w:val="0"/>
          <w:iCs/>
          <w:color w:val="000000"/>
          <w:kern w:val="0"/>
          <w:sz w:val="20"/>
          <w:szCs w:val="20"/>
          <w:lang w:eastAsia="en-US"/>
        </w:rPr>
        <w:t>P. Rosanvallon, L’Etat en France, de 1789 à nos jours, Paris, 1993.</w:t>
      </w:r>
    </w:p>
    <w:p w14:paraId="77F7B8B2" w14:textId="77777777" w:rsidR="00CA5AC2" w:rsidRPr="004F5472" w:rsidRDefault="00CA5AC2" w:rsidP="00CA5AC2">
      <w:pPr>
        <w:spacing w:after="0" w:line="240" w:lineRule="auto"/>
        <w:jc w:val="both"/>
        <w:rPr>
          <w:rFonts w:ascii="Times New Roman" w:eastAsia="Calibri" w:hAnsi="Times New Roman" w:cs="Times New Roman"/>
          <w:b w:val="0"/>
          <w:iCs/>
          <w:color w:val="000000"/>
          <w:kern w:val="0"/>
          <w:sz w:val="20"/>
          <w:szCs w:val="20"/>
          <w:lang w:eastAsia="en-US"/>
        </w:rPr>
      </w:pPr>
      <w:r w:rsidRPr="004F5472">
        <w:rPr>
          <w:rFonts w:ascii="Times New Roman" w:eastAsia="Calibri" w:hAnsi="Times New Roman" w:cs="Times New Roman"/>
          <w:b w:val="0"/>
          <w:iCs/>
          <w:color w:val="000000"/>
          <w:kern w:val="0"/>
          <w:sz w:val="20"/>
          <w:szCs w:val="20"/>
          <w:lang w:eastAsia="en-US"/>
        </w:rPr>
        <w:t>A. Guéry et R. Descimon, « Un Etat des temps modernes ? », « Conquêtes : l’Etat et les marges de la modernité » in A. Burguière et J. Revel (dir.), Histoire de la France. La longue durée de l’Etat, volume dirigé par J. Le Goff, Paris, 2000,  p  395-462.</w:t>
      </w:r>
    </w:p>
    <w:p w14:paraId="75757F52" w14:textId="77777777" w:rsidR="00CA5AC2" w:rsidRPr="004F5472" w:rsidRDefault="00CA5AC2" w:rsidP="00CA5AC2">
      <w:pPr>
        <w:spacing w:after="0" w:line="240" w:lineRule="auto"/>
        <w:jc w:val="both"/>
        <w:rPr>
          <w:rFonts w:ascii="Times New Roman" w:eastAsia="Calibri" w:hAnsi="Times New Roman" w:cs="Times New Roman"/>
          <w:iCs/>
          <w:color w:val="000000"/>
          <w:kern w:val="0"/>
          <w:sz w:val="20"/>
          <w:szCs w:val="20"/>
          <w:lang w:eastAsia="en-US"/>
        </w:rPr>
      </w:pPr>
      <w:r w:rsidRPr="004F5472">
        <w:rPr>
          <w:rFonts w:ascii="Times New Roman" w:eastAsia="Calibri" w:hAnsi="Times New Roman" w:cs="Times New Roman"/>
          <w:iCs/>
          <w:color w:val="000000"/>
          <w:kern w:val="0"/>
          <w:sz w:val="20"/>
          <w:szCs w:val="20"/>
          <w:lang w:eastAsia="en-US"/>
        </w:rPr>
        <w:t>- Sur la police, la sécurité et le maintien de l’ordre :</w:t>
      </w:r>
    </w:p>
    <w:p w14:paraId="37A253F7" w14:textId="77777777" w:rsidR="00CA5AC2" w:rsidRPr="004F5472" w:rsidRDefault="00CA5AC2" w:rsidP="00CA5AC2">
      <w:pPr>
        <w:spacing w:after="0" w:line="240" w:lineRule="auto"/>
        <w:jc w:val="both"/>
        <w:rPr>
          <w:rFonts w:ascii="Times New Roman" w:eastAsia="Calibri" w:hAnsi="Times New Roman" w:cs="Times New Roman"/>
          <w:b w:val="0"/>
          <w:iCs/>
          <w:color w:val="000000"/>
          <w:kern w:val="0"/>
          <w:sz w:val="20"/>
          <w:szCs w:val="20"/>
          <w:lang w:eastAsia="en-US"/>
        </w:rPr>
      </w:pPr>
      <w:r w:rsidRPr="004F5472">
        <w:rPr>
          <w:rFonts w:ascii="Times New Roman" w:eastAsia="Calibri" w:hAnsi="Times New Roman" w:cs="Times New Roman"/>
          <w:b w:val="0"/>
          <w:iCs/>
          <w:color w:val="000000"/>
          <w:kern w:val="0"/>
          <w:sz w:val="20"/>
          <w:szCs w:val="20"/>
          <w:lang w:eastAsia="en-US"/>
        </w:rPr>
        <w:t>P. Napoli, Naissance de la police moderne, Paris, 2003.</w:t>
      </w:r>
    </w:p>
    <w:p w14:paraId="697C0936" w14:textId="77777777" w:rsidR="00CA5AC2" w:rsidRPr="004F5472" w:rsidRDefault="00CA5AC2" w:rsidP="00CA5AC2">
      <w:pPr>
        <w:spacing w:after="0" w:line="240" w:lineRule="auto"/>
        <w:jc w:val="both"/>
        <w:rPr>
          <w:rFonts w:ascii="Times New Roman" w:eastAsia="Calibri" w:hAnsi="Times New Roman" w:cs="Times New Roman"/>
          <w:b w:val="0"/>
          <w:iCs/>
          <w:color w:val="000000"/>
          <w:kern w:val="0"/>
          <w:sz w:val="20"/>
          <w:szCs w:val="20"/>
          <w:lang w:eastAsia="en-US"/>
        </w:rPr>
      </w:pPr>
      <w:r w:rsidRPr="004F5472">
        <w:rPr>
          <w:rFonts w:ascii="Times New Roman" w:eastAsia="Calibri" w:hAnsi="Times New Roman" w:cs="Times New Roman"/>
          <w:b w:val="0"/>
          <w:iCs/>
          <w:color w:val="000000"/>
          <w:kern w:val="0"/>
          <w:sz w:val="20"/>
          <w:szCs w:val="20"/>
          <w:lang w:eastAsia="en-US"/>
        </w:rPr>
        <w:t>J.-M. Berlière et R. Lévy, Histoire des polices en France, Paris, 2015.</w:t>
      </w:r>
    </w:p>
    <w:p w14:paraId="567A5EB1" w14:textId="77777777" w:rsidR="00CA5AC2" w:rsidRPr="004F5472" w:rsidRDefault="00CA5AC2" w:rsidP="00CA5AC2">
      <w:pPr>
        <w:spacing w:after="0" w:line="240" w:lineRule="auto"/>
        <w:jc w:val="both"/>
        <w:rPr>
          <w:rFonts w:ascii="Times New Roman" w:eastAsia="Calibri" w:hAnsi="Times New Roman" w:cs="Times New Roman"/>
          <w:b w:val="0"/>
          <w:iCs/>
          <w:color w:val="000000"/>
          <w:kern w:val="0"/>
          <w:sz w:val="20"/>
          <w:szCs w:val="20"/>
          <w:lang w:eastAsia="en-US"/>
        </w:rPr>
      </w:pPr>
      <w:r w:rsidRPr="004F5472">
        <w:rPr>
          <w:rFonts w:ascii="Times New Roman" w:eastAsia="Calibri" w:hAnsi="Times New Roman" w:cs="Times New Roman"/>
          <w:b w:val="0"/>
          <w:iCs/>
          <w:color w:val="000000"/>
          <w:kern w:val="0"/>
          <w:sz w:val="20"/>
          <w:szCs w:val="20"/>
          <w:lang w:eastAsia="en-US"/>
        </w:rPr>
        <w:t>J.-M. Berlière, Le monde des polices en France, Bruxelles, 1996.</w:t>
      </w:r>
    </w:p>
    <w:p w14:paraId="2F8F92BB" w14:textId="77777777" w:rsidR="00CA5AC2" w:rsidRPr="004F5472" w:rsidRDefault="00CA5AC2" w:rsidP="00CA5AC2">
      <w:pPr>
        <w:spacing w:after="0" w:line="240" w:lineRule="auto"/>
        <w:jc w:val="both"/>
        <w:rPr>
          <w:rFonts w:ascii="Times New Roman" w:eastAsia="Calibri" w:hAnsi="Times New Roman" w:cs="Times New Roman"/>
          <w:b w:val="0"/>
          <w:iCs/>
          <w:color w:val="000000"/>
          <w:kern w:val="0"/>
          <w:sz w:val="20"/>
          <w:szCs w:val="20"/>
          <w:lang w:eastAsia="en-US"/>
        </w:rPr>
      </w:pPr>
      <w:r w:rsidRPr="004F5472">
        <w:rPr>
          <w:rFonts w:ascii="Times New Roman" w:eastAsia="Calibri" w:hAnsi="Times New Roman" w:cs="Times New Roman"/>
          <w:b w:val="0"/>
          <w:iCs/>
          <w:color w:val="000000"/>
          <w:kern w:val="0"/>
          <w:sz w:val="20"/>
          <w:szCs w:val="20"/>
          <w:lang w:eastAsia="en-US"/>
        </w:rPr>
        <w:t>V. Milliot, ‘L’admirable police’ : tenir Paris au siècle des Lumières, Ceyzérieu, 2016.</w:t>
      </w:r>
    </w:p>
    <w:p w14:paraId="31FCCF06" w14:textId="77777777" w:rsidR="00CA5AC2" w:rsidRPr="004F5472" w:rsidRDefault="00CA5AC2" w:rsidP="00CA5AC2">
      <w:pPr>
        <w:spacing w:after="0" w:line="240" w:lineRule="auto"/>
        <w:jc w:val="both"/>
        <w:rPr>
          <w:rFonts w:ascii="Times New Roman" w:eastAsia="Calibri" w:hAnsi="Times New Roman" w:cs="Times New Roman"/>
          <w:b w:val="0"/>
          <w:iCs/>
          <w:color w:val="000000"/>
          <w:kern w:val="0"/>
          <w:sz w:val="20"/>
          <w:szCs w:val="20"/>
          <w:lang w:eastAsia="en-US"/>
        </w:rPr>
      </w:pPr>
      <w:r w:rsidRPr="004F5472">
        <w:rPr>
          <w:rFonts w:ascii="Times New Roman" w:eastAsia="Calibri" w:hAnsi="Times New Roman" w:cs="Times New Roman"/>
          <w:b w:val="0"/>
          <w:iCs/>
          <w:color w:val="000000"/>
          <w:kern w:val="0"/>
          <w:sz w:val="20"/>
          <w:szCs w:val="20"/>
          <w:lang w:eastAsia="en-US"/>
        </w:rPr>
        <w:t>Q. Deluermoz, Policiers dans la ville : la construction d’un ordre public à Paris, 1854-1914, Paris, 2012.</w:t>
      </w:r>
    </w:p>
    <w:p w14:paraId="4A9EF0C5" w14:textId="77777777" w:rsidR="00CA5AC2" w:rsidRPr="004F5472" w:rsidRDefault="00CA5AC2" w:rsidP="00CA5AC2">
      <w:pPr>
        <w:spacing w:after="0" w:line="240" w:lineRule="auto"/>
        <w:jc w:val="both"/>
        <w:rPr>
          <w:rFonts w:ascii="Times New Roman" w:eastAsia="Calibri" w:hAnsi="Times New Roman" w:cs="Times New Roman"/>
          <w:b w:val="0"/>
          <w:iCs/>
          <w:color w:val="000000"/>
          <w:kern w:val="0"/>
          <w:sz w:val="20"/>
          <w:szCs w:val="20"/>
          <w:lang w:eastAsia="en-US"/>
        </w:rPr>
      </w:pPr>
      <w:r w:rsidRPr="004F5472">
        <w:rPr>
          <w:rFonts w:ascii="Times New Roman" w:eastAsia="Calibri" w:hAnsi="Times New Roman" w:cs="Times New Roman"/>
          <w:b w:val="0"/>
          <w:iCs/>
          <w:color w:val="000000"/>
          <w:kern w:val="0"/>
          <w:sz w:val="20"/>
          <w:szCs w:val="20"/>
          <w:lang w:eastAsia="en-US"/>
        </w:rPr>
        <w:t>A. Houte, Le métier de gendarme au XIXe siècle, Rennes, 2009.</w:t>
      </w:r>
    </w:p>
    <w:p w14:paraId="4E879C5E" w14:textId="77777777" w:rsidR="00CA5AC2" w:rsidRPr="004F5472" w:rsidRDefault="00CA5AC2" w:rsidP="00CA5AC2">
      <w:pPr>
        <w:spacing w:after="0" w:line="240" w:lineRule="auto"/>
        <w:jc w:val="both"/>
        <w:rPr>
          <w:rFonts w:ascii="Times New Roman" w:eastAsia="Calibri" w:hAnsi="Times New Roman" w:cs="Times New Roman"/>
          <w:iCs/>
          <w:color w:val="000000"/>
          <w:kern w:val="0"/>
          <w:sz w:val="20"/>
          <w:szCs w:val="20"/>
          <w:lang w:eastAsia="en-US"/>
        </w:rPr>
      </w:pPr>
      <w:r w:rsidRPr="004F5472">
        <w:rPr>
          <w:rFonts w:ascii="Times New Roman" w:eastAsia="Calibri" w:hAnsi="Times New Roman" w:cs="Times New Roman"/>
          <w:iCs/>
          <w:color w:val="000000"/>
          <w:kern w:val="0"/>
          <w:sz w:val="20"/>
          <w:szCs w:val="20"/>
          <w:lang w:eastAsia="en-US"/>
        </w:rPr>
        <w:t>- Sur les politiques sociales et familiales :</w:t>
      </w:r>
    </w:p>
    <w:p w14:paraId="4386A414" w14:textId="77777777" w:rsidR="00CA5AC2" w:rsidRPr="004F5472" w:rsidRDefault="00CA5AC2" w:rsidP="00CA5AC2">
      <w:pPr>
        <w:spacing w:after="0" w:line="240" w:lineRule="auto"/>
        <w:jc w:val="both"/>
        <w:rPr>
          <w:rFonts w:ascii="Times New Roman" w:eastAsia="Times New Roman" w:hAnsi="Times New Roman" w:cs="Times New Roman"/>
          <w:b w:val="0"/>
          <w:iCs/>
          <w:color w:val="000000"/>
          <w:kern w:val="0"/>
          <w:sz w:val="20"/>
          <w:szCs w:val="20"/>
          <w:lang w:eastAsia="fr-FR"/>
        </w:rPr>
      </w:pPr>
      <w:r w:rsidRPr="004F5472">
        <w:rPr>
          <w:rFonts w:ascii="Times New Roman" w:eastAsia="Times New Roman" w:hAnsi="Times New Roman" w:cs="Times New Roman"/>
          <w:b w:val="0"/>
          <w:iCs/>
          <w:color w:val="000000"/>
          <w:kern w:val="0"/>
          <w:sz w:val="20"/>
          <w:szCs w:val="20"/>
          <w:lang w:eastAsia="fr-FR"/>
        </w:rPr>
        <w:t>P. Veyne, Le pain et le cirque. Sociologie historique d’un pluralisme politique, Paris, 1976.</w:t>
      </w:r>
    </w:p>
    <w:p w14:paraId="1F517C9E" w14:textId="77777777" w:rsidR="00CA5AC2" w:rsidRPr="004F5472" w:rsidRDefault="00CA5AC2" w:rsidP="00CA5AC2">
      <w:pPr>
        <w:spacing w:after="0" w:line="240" w:lineRule="auto"/>
        <w:jc w:val="both"/>
        <w:rPr>
          <w:rFonts w:ascii="Times New Roman" w:eastAsia="Times New Roman" w:hAnsi="Times New Roman" w:cs="Times New Roman"/>
          <w:b w:val="0"/>
          <w:iCs/>
          <w:color w:val="000000"/>
          <w:kern w:val="0"/>
          <w:sz w:val="20"/>
          <w:szCs w:val="20"/>
          <w:lang w:eastAsia="fr-FR"/>
        </w:rPr>
      </w:pPr>
      <w:r w:rsidRPr="004F5472">
        <w:rPr>
          <w:rFonts w:ascii="Times New Roman" w:eastAsia="Times New Roman" w:hAnsi="Times New Roman" w:cs="Times New Roman"/>
          <w:b w:val="0"/>
          <w:iCs/>
          <w:color w:val="000000"/>
          <w:kern w:val="0"/>
          <w:sz w:val="20"/>
          <w:szCs w:val="20"/>
          <w:shd w:val="clear" w:color="auto" w:fill="FAFAFA"/>
          <w:lang w:eastAsia="fr-FR"/>
        </w:rPr>
        <w:t xml:space="preserve">B. Geremek, </w:t>
      </w:r>
      <w:r w:rsidRPr="004F5472">
        <w:rPr>
          <w:rFonts w:ascii="Times New Roman" w:eastAsia="Times New Roman" w:hAnsi="Times New Roman" w:cs="Times New Roman"/>
          <w:b w:val="0"/>
          <w:iCs/>
          <w:color w:val="000000"/>
          <w:kern w:val="0"/>
          <w:sz w:val="20"/>
          <w:szCs w:val="20"/>
          <w:lang w:eastAsia="fr-FR"/>
        </w:rPr>
        <w:t>La potence ou la pitié. L’Europe et les pauvres du Moyen Âge à nos jours, Paris, 1987 [1978].</w:t>
      </w:r>
    </w:p>
    <w:p w14:paraId="14267BB7" w14:textId="77777777" w:rsidR="00CA5AC2" w:rsidRPr="004F5472" w:rsidRDefault="00CA5AC2" w:rsidP="00CA5AC2">
      <w:pPr>
        <w:spacing w:after="0" w:line="240" w:lineRule="auto"/>
        <w:jc w:val="both"/>
        <w:rPr>
          <w:rFonts w:ascii="Times New Roman" w:eastAsia="Calibri" w:hAnsi="Times New Roman" w:cs="Times New Roman"/>
          <w:b w:val="0"/>
          <w:iCs/>
          <w:color w:val="000000"/>
          <w:kern w:val="0"/>
          <w:sz w:val="20"/>
          <w:szCs w:val="20"/>
          <w:lang w:eastAsia="en-US"/>
        </w:rPr>
      </w:pPr>
      <w:r w:rsidRPr="004F5472">
        <w:rPr>
          <w:rFonts w:ascii="Times New Roman" w:eastAsia="Calibri" w:hAnsi="Times New Roman" w:cs="Times New Roman"/>
          <w:b w:val="0"/>
          <w:iCs/>
          <w:color w:val="000000"/>
          <w:kern w:val="0"/>
          <w:sz w:val="20"/>
          <w:szCs w:val="20"/>
          <w:lang w:eastAsia="en-US"/>
        </w:rPr>
        <w:t>G. Esping-Andersen, Les trois mondes de l'État-providence. Essai sur le capitalisme moderne, Paris, 1999 [1990].</w:t>
      </w:r>
    </w:p>
    <w:p w14:paraId="2364C571" w14:textId="77777777" w:rsidR="00CA5AC2" w:rsidRPr="004F5472" w:rsidRDefault="00CA5AC2" w:rsidP="00CA5AC2">
      <w:pPr>
        <w:spacing w:after="0" w:line="240" w:lineRule="auto"/>
        <w:jc w:val="both"/>
        <w:rPr>
          <w:rFonts w:ascii="Times New Roman" w:eastAsia="Calibri" w:hAnsi="Times New Roman" w:cs="Times New Roman"/>
          <w:b w:val="0"/>
          <w:iCs/>
          <w:color w:val="000000"/>
          <w:kern w:val="0"/>
          <w:sz w:val="20"/>
          <w:szCs w:val="20"/>
          <w:lang w:eastAsia="en-US"/>
        </w:rPr>
      </w:pPr>
      <w:r w:rsidRPr="004F5472">
        <w:rPr>
          <w:rFonts w:ascii="Times New Roman" w:eastAsia="Times New Roman" w:hAnsi="Times New Roman" w:cs="Times New Roman"/>
          <w:b w:val="0"/>
          <w:iCs/>
          <w:color w:val="000000"/>
          <w:kern w:val="0"/>
          <w:sz w:val="20"/>
          <w:szCs w:val="20"/>
          <w:lang w:eastAsia="fr-FR"/>
        </w:rPr>
        <w:t>V. Dubois, La vie au guichet. Relation administrative et traitement de la misère, Paris, 1999.</w:t>
      </w:r>
    </w:p>
    <w:p w14:paraId="09A26420" w14:textId="77777777" w:rsidR="003F6E01" w:rsidRPr="004F5472"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16E7BB28" w14:textId="77777777" w:rsidR="000645C7" w:rsidRPr="004F5472" w:rsidRDefault="000645C7" w:rsidP="00966471">
      <w:pPr>
        <w:jc w:val="center"/>
        <w:rPr>
          <w:bCs/>
          <w:iCs/>
          <w:sz w:val="28"/>
          <w:szCs w:val="28"/>
        </w:rPr>
      </w:pPr>
    </w:p>
    <w:p w14:paraId="5018FACF" w14:textId="77777777" w:rsidR="000645C7" w:rsidRPr="004F5472" w:rsidRDefault="000645C7" w:rsidP="00966471">
      <w:pPr>
        <w:jc w:val="center"/>
        <w:rPr>
          <w:bCs/>
          <w:iCs/>
          <w:sz w:val="28"/>
          <w:szCs w:val="28"/>
        </w:rPr>
      </w:pPr>
    </w:p>
    <w:p w14:paraId="56CDE3BC" w14:textId="77777777" w:rsidR="000645C7" w:rsidRPr="004F5472" w:rsidRDefault="000645C7" w:rsidP="00966471">
      <w:pPr>
        <w:jc w:val="center"/>
        <w:rPr>
          <w:bCs/>
          <w:iCs/>
          <w:sz w:val="28"/>
          <w:szCs w:val="28"/>
        </w:rPr>
      </w:pPr>
    </w:p>
    <w:p w14:paraId="18A17EB4" w14:textId="77777777" w:rsidR="00293D83" w:rsidRDefault="00293D83" w:rsidP="00966471">
      <w:pPr>
        <w:jc w:val="center"/>
        <w:rPr>
          <w:bCs/>
          <w:iCs/>
          <w:sz w:val="28"/>
          <w:szCs w:val="28"/>
        </w:rPr>
      </w:pPr>
    </w:p>
    <w:p w14:paraId="35E7E4C9" w14:textId="039C276F" w:rsidR="00966471" w:rsidRPr="004F5472" w:rsidRDefault="00F52627" w:rsidP="00966471">
      <w:pPr>
        <w:jc w:val="center"/>
        <w:rPr>
          <w:bCs/>
          <w:iCs/>
          <w:sz w:val="28"/>
          <w:szCs w:val="28"/>
        </w:rPr>
      </w:pPr>
      <w:r w:rsidRPr="004F5472">
        <w:rPr>
          <w:bCs/>
          <w:iCs/>
          <w:sz w:val="28"/>
          <w:szCs w:val="28"/>
        </w:rPr>
        <w:lastRenderedPageBreak/>
        <w:t xml:space="preserve">J3W10121 : </w:t>
      </w:r>
      <w:r w:rsidR="0040797F" w:rsidRPr="004F5472">
        <w:rPr>
          <w:bCs/>
          <w:iCs/>
          <w:sz w:val="28"/>
          <w:szCs w:val="28"/>
        </w:rPr>
        <w:t>I</w:t>
      </w:r>
      <w:r w:rsidR="00966471" w:rsidRPr="004F5472">
        <w:rPr>
          <w:bCs/>
          <w:iCs/>
          <w:sz w:val="28"/>
          <w:szCs w:val="28"/>
        </w:rPr>
        <w:t>ntroduction au droit public</w:t>
      </w:r>
    </w:p>
    <w:p w14:paraId="1C40BF99" w14:textId="77777777" w:rsidR="000F743A" w:rsidRPr="004F5472" w:rsidRDefault="000F743A" w:rsidP="00966471">
      <w:pPr>
        <w:jc w:val="center"/>
        <w:rPr>
          <w:rFonts w:ascii="Times New Roman" w:hAnsi="Times New Roman" w:cs="Times New Roman"/>
          <w:iCs/>
          <w:color w:val="FF0000"/>
          <w:sz w:val="28"/>
          <w:szCs w:val="28"/>
        </w:rPr>
      </w:pPr>
      <w:r w:rsidRPr="004F5472">
        <w:rPr>
          <w:rFonts w:ascii="Times New Roman" w:hAnsi="Times New Roman" w:cs="Times New Roman"/>
          <w:iCs/>
          <w:color w:val="FF0000"/>
          <w:sz w:val="28"/>
          <w:szCs w:val="28"/>
        </w:rPr>
        <w:t>Semestre 1</w:t>
      </w:r>
    </w:p>
    <w:p w14:paraId="7B031C7B" w14:textId="509A3430" w:rsidR="00966471" w:rsidRDefault="00966471" w:rsidP="00966471">
      <w:pPr>
        <w:jc w:val="center"/>
        <w:rPr>
          <w:bCs/>
          <w:iCs/>
          <w:smallCaps/>
        </w:rPr>
      </w:pPr>
      <w:r w:rsidRPr="004F5472">
        <w:rPr>
          <w:bCs/>
          <w:iCs/>
        </w:rPr>
        <w:t xml:space="preserve">Julien </w:t>
      </w:r>
      <w:r w:rsidRPr="004F5472">
        <w:rPr>
          <w:bCs/>
          <w:iCs/>
          <w:smallCaps/>
        </w:rPr>
        <w:t>Padovani</w:t>
      </w:r>
    </w:p>
    <w:p w14:paraId="0BE3B2F1" w14:textId="77777777" w:rsidR="004F5472" w:rsidRPr="004F5472" w:rsidRDefault="004F5472" w:rsidP="00966471">
      <w:pPr>
        <w:jc w:val="center"/>
        <w:rPr>
          <w:b w:val="0"/>
          <w:bCs/>
          <w:iCs/>
        </w:rPr>
      </w:pPr>
    </w:p>
    <w:p w14:paraId="41689AF6" w14:textId="77777777" w:rsidR="00966471" w:rsidRPr="004F5472" w:rsidRDefault="00966471" w:rsidP="00966471">
      <w:pPr>
        <w:jc w:val="both"/>
        <w:rPr>
          <w:b w:val="0"/>
          <w:iCs/>
          <w:sz w:val="22"/>
        </w:rPr>
      </w:pPr>
      <w:r w:rsidRPr="004F5472">
        <w:rPr>
          <w:b w:val="0"/>
          <w:iCs/>
          <w:sz w:val="22"/>
        </w:rPr>
        <w:t>Après s’être interrogé sur ce qu’est le droit, ce cours proposera une présentation des grandes notions fondamentales du droit public, à travers des questionnements structurants : quelles sont les sources du droit ? (qu’est-ce qu’une Constitution et comment sont articulées les normes juridiques entre elles ?) ; Comment sont généralement répartis les pouvoirs dans un État ? (pourquoi le président de la République dispose-t-il d’autant de pouvoir sous la V</w:t>
      </w:r>
      <w:r w:rsidRPr="004F5472">
        <w:rPr>
          <w:b w:val="0"/>
          <w:iCs/>
          <w:sz w:val="22"/>
          <w:vertAlign w:val="superscript"/>
        </w:rPr>
        <w:t>e</w:t>
      </w:r>
      <w:r w:rsidRPr="004F5472">
        <w:rPr>
          <w:b w:val="0"/>
          <w:iCs/>
          <w:sz w:val="22"/>
        </w:rPr>
        <w:t xml:space="preserve"> République ? En quoi nos institutions sont-elles le produit de notre histoire ?) Quelles sont les garanties des droits et libertés et comment l’ordre juridique assure-t-il la conciliation entre la protection des intérêts individuels et celle de l’intérêt général ? Comment est assurée la légitimité du pouvoir politique ? Quels sont les pouvoirs du juge dans les États de droit contemporains ?</w:t>
      </w:r>
    </w:p>
    <w:p w14:paraId="650DA801" w14:textId="77777777" w:rsidR="00966471" w:rsidRPr="004F5472" w:rsidRDefault="00966471" w:rsidP="00966471">
      <w:pPr>
        <w:jc w:val="both"/>
        <w:rPr>
          <w:b w:val="0"/>
          <w:iCs/>
          <w:sz w:val="22"/>
        </w:rPr>
      </w:pPr>
    </w:p>
    <w:p w14:paraId="57F329FE" w14:textId="77777777" w:rsidR="00966471" w:rsidRPr="004F5472" w:rsidRDefault="00966471" w:rsidP="00966471">
      <w:pPr>
        <w:jc w:val="both"/>
        <w:rPr>
          <w:b w:val="0"/>
          <w:iCs/>
          <w:sz w:val="22"/>
        </w:rPr>
      </w:pPr>
      <w:r w:rsidRPr="004F5472">
        <w:rPr>
          <w:b w:val="0"/>
          <w:iCs/>
          <w:sz w:val="22"/>
        </w:rPr>
        <w:t xml:space="preserve">De manière dynamique, le cours sera organisé en leçons (12 * 2 </w:t>
      </w:r>
      <w:r w:rsidRPr="004F5472">
        <w:rPr>
          <w:b w:val="0"/>
          <w:iCs/>
          <w:smallCaps/>
          <w:sz w:val="22"/>
        </w:rPr>
        <w:t>h</w:t>
      </w:r>
      <w:r w:rsidRPr="004F5472">
        <w:rPr>
          <w:b w:val="0"/>
          <w:iCs/>
          <w:sz w:val="22"/>
        </w:rPr>
        <w:t>) autour des problématiques générales du droit public et laissera autant que possible la place aux discussions avec les étudiants.</w:t>
      </w:r>
    </w:p>
    <w:p w14:paraId="269EEA3D" w14:textId="77777777" w:rsidR="00966471" w:rsidRPr="004F5472" w:rsidRDefault="00966471" w:rsidP="00966471">
      <w:pPr>
        <w:jc w:val="both"/>
        <w:rPr>
          <w:b w:val="0"/>
          <w:iCs/>
          <w:sz w:val="22"/>
        </w:rPr>
      </w:pPr>
    </w:p>
    <w:p w14:paraId="398CEE64" w14:textId="77777777" w:rsidR="00966471" w:rsidRPr="004F5472" w:rsidRDefault="00966471" w:rsidP="00966471">
      <w:pPr>
        <w:jc w:val="both"/>
        <w:rPr>
          <w:b w:val="0"/>
          <w:iCs/>
        </w:rPr>
      </w:pPr>
      <w:r w:rsidRPr="004F5472">
        <w:rPr>
          <w:b w:val="0"/>
          <w:iCs/>
          <w:sz w:val="22"/>
        </w:rPr>
        <w:t>Il s’agira de proposer aux étudiants en licence d’histoire d’acquérir une culture juridique au sens large. Si l’idée, souvent répandue, que le droit est une matière difficile d’accès pour les non spécialistes et susceptible de n’être abordée que par un apprentissage par cœur de règles compilées, elle sera battue en brèche tout au long du semestre pour montrer qu’il s’agit, au contraire, d’une discipline où le raisonnement est au cœur de l’apprentissage</w:t>
      </w:r>
      <w:r w:rsidRPr="004F5472">
        <w:rPr>
          <w:b w:val="0"/>
          <w:iCs/>
        </w:rPr>
        <w:t>.</w:t>
      </w:r>
    </w:p>
    <w:p w14:paraId="1E763185" w14:textId="77777777" w:rsidR="00BA5246" w:rsidRPr="004F5472" w:rsidRDefault="00BA5246" w:rsidP="00966471">
      <w:pPr>
        <w:jc w:val="both"/>
        <w:rPr>
          <w:b w:val="0"/>
          <w:iCs/>
        </w:rPr>
      </w:pPr>
    </w:p>
    <w:p w14:paraId="16E09C1A" w14:textId="77777777" w:rsidR="00966471" w:rsidRDefault="00966471" w:rsidP="00966471">
      <w:pPr>
        <w:jc w:val="both"/>
        <w:rPr>
          <w:b w:val="0"/>
          <w:iCs/>
        </w:rPr>
      </w:pPr>
    </w:p>
    <w:p w14:paraId="4998778D" w14:textId="77777777" w:rsidR="004F5472" w:rsidRDefault="004F5472" w:rsidP="00966471">
      <w:pPr>
        <w:jc w:val="both"/>
        <w:rPr>
          <w:b w:val="0"/>
          <w:iCs/>
        </w:rPr>
      </w:pPr>
    </w:p>
    <w:p w14:paraId="2339D57D" w14:textId="77777777" w:rsidR="004F5472" w:rsidRDefault="004F5472" w:rsidP="00966471">
      <w:pPr>
        <w:jc w:val="both"/>
        <w:rPr>
          <w:b w:val="0"/>
          <w:iCs/>
        </w:rPr>
      </w:pPr>
    </w:p>
    <w:p w14:paraId="0F4321F8" w14:textId="77777777" w:rsidR="004F5472" w:rsidRPr="004F5472" w:rsidRDefault="004F5472" w:rsidP="00966471">
      <w:pPr>
        <w:jc w:val="both"/>
        <w:rPr>
          <w:b w:val="0"/>
          <w:iCs/>
        </w:rPr>
      </w:pPr>
    </w:p>
    <w:p w14:paraId="41D15ABA" w14:textId="77777777" w:rsidR="00966471" w:rsidRPr="004F5472" w:rsidRDefault="00966471" w:rsidP="00966471">
      <w:pPr>
        <w:jc w:val="both"/>
        <w:rPr>
          <w:iCs/>
        </w:rPr>
      </w:pPr>
      <w:r w:rsidRPr="004F5472">
        <w:rPr>
          <w:iCs/>
        </w:rPr>
        <w:t xml:space="preserve">Bibliographie indicative : </w:t>
      </w:r>
    </w:p>
    <w:p w14:paraId="17925DC6" w14:textId="77777777" w:rsidR="00966471" w:rsidRPr="004F5472" w:rsidRDefault="00966471" w:rsidP="00966471">
      <w:pPr>
        <w:jc w:val="both"/>
        <w:rPr>
          <w:b w:val="0"/>
          <w:iCs/>
        </w:rPr>
      </w:pPr>
    </w:p>
    <w:p w14:paraId="6524445A" w14:textId="77777777" w:rsidR="00966471" w:rsidRPr="004F5472" w:rsidRDefault="00966471" w:rsidP="00966471">
      <w:pPr>
        <w:jc w:val="both"/>
        <w:rPr>
          <w:rFonts w:ascii="Times New Roman" w:hAnsi="Times New Roman" w:cs="Times New Roman"/>
          <w:b w:val="0"/>
          <w:iCs/>
          <w:sz w:val="22"/>
        </w:rPr>
      </w:pPr>
      <w:r w:rsidRPr="004F5472">
        <w:rPr>
          <w:rFonts w:ascii="Times New Roman" w:hAnsi="Times New Roman" w:cs="Times New Roman"/>
          <w:b w:val="0"/>
          <w:iCs/>
          <w:sz w:val="22"/>
        </w:rPr>
        <w:t xml:space="preserve">Pascale </w:t>
      </w:r>
      <w:r w:rsidRPr="004F5472">
        <w:rPr>
          <w:rFonts w:ascii="Times New Roman" w:hAnsi="Times New Roman" w:cs="Times New Roman"/>
          <w:b w:val="0"/>
          <w:iCs/>
          <w:smallCaps/>
          <w:sz w:val="22"/>
        </w:rPr>
        <w:t>Deumier</w:t>
      </w:r>
      <w:r w:rsidRPr="004F5472">
        <w:rPr>
          <w:rFonts w:ascii="Times New Roman" w:hAnsi="Times New Roman" w:cs="Times New Roman"/>
          <w:b w:val="0"/>
          <w:iCs/>
          <w:sz w:val="22"/>
        </w:rPr>
        <w:t>, Introduction générale au droit, LGDJ, coll. Manuels, 6</w:t>
      </w:r>
      <w:r w:rsidRPr="004F5472">
        <w:rPr>
          <w:rFonts w:ascii="Times New Roman" w:hAnsi="Times New Roman" w:cs="Times New Roman"/>
          <w:b w:val="0"/>
          <w:iCs/>
          <w:sz w:val="22"/>
          <w:vertAlign w:val="superscript"/>
        </w:rPr>
        <w:t>e</w:t>
      </w:r>
      <w:r w:rsidRPr="004F5472">
        <w:rPr>
          <w:rFonts w:ascii="Times New Roman" w:hAnsi="Times New Roman" w:cs="Times New Roman"/>
          <w:b w:val="0"/>
          <w:iCs/>
          <w:sz w:val="22"/>
        </w:rPr>
        <w:t xml:space="preserve"> éd., 2021.</w:t>
      </w:r>
    </w:p>
    <w:p w14:paraId="3B5F1F37" w14:textId="77777777" w:rsidR="00966471" w:rsidRPr="004F5472" w:rsidRDefault="00966471" w:rsidP="00966471">
      <w:pPr>
        <w:jc w:val="both"/>
        <w:rPr>
          <w:rFonts w:ascii="Times New Roman" w:hAnsi="Times New Roman" w:cs="Times New Roman"/>
          <w:b w:val="0"/>
          <w:iCs/>
          <w:sz w:val="22"/>
        </w:rPr>
      </w:pPr>
      <w:r w:rsidRPr="004F5472">
        <w:rPr>
          <w:rFonts w:ascii="Times New Roman" w:hAnsi="Times New Roman" w:cs="Times New Roman"/>
          <w:b w:val="0"/>
          <w:iCs/>
          <w:sz w:val="22"/>
        </w:rPr>
        <w:t xml:space="preserve">Michel de </w:t>
      </w:r>
      <w:r w:rsidRPr="004F5472">
        <w:rPr>
          <w:rFonts w:ascii="Times New Roman" w:hAnsi="Times New Roman" w:cs="Times New Roman"/>
          <w:b w:val="0"/>
          <w:iCs/>
          <w:smallCaps/>
          <w:sz w:val="22"/>
        </w:rPr>
        <w:t>Villiers</w:t>
      </w:r>
      <w:r w:rsidRPr="004F5472">
        <w:rPr>
          <w:rFonts w:ascii="Times New Roman" w:hAnsi="Times New Roman" w:cs="Times New Roman"/>
          <w:b w:val="0"/>
          <w:iCs/>
          <w:sz w:val="22"/>
        </w:rPr>
        <w:t xml:space="preserve"> et Thibaut de </w:t>
      </w:r>
      <w:r w:rsidRPr="004F5472">
        <w:rPr>
          <w:rFonts w:ascii="Times New Roman" w:hAnsi="Times New Roman" w:cs="Times New Roman"/>
          <w:b w:val="0"/>
          <w:iCs/>
          <w:smallCaps/>
          <w:sz w:val="22"/>
        </w:rPr>
        <w:t>Beranger</w:t>
      </w:r>
      <w:r w:rsidRPr="004F5472">
        <w:rPr>
          <w:rFonts w:ascii="Times New Roman" w:hAnsi="Times New Roman" w:cs="Times New Roman"/>
          <w:b w:val="0"/>
          <w:iCs/>
          <w:sz w:val="22"/>
        </w:rPr>
        <w:t>, Droit public général, LexisNexis, coll. Manuels, 8</w:t>
      </w:r>
      <w:r w:rsidRPr="004F5472">
        <w:rPr>
          <w:rFonts w:ascii="Times New Roman" w:hAnsi="Times New Roman" w:cs="Times New Roman"/>
          <w:b w:val="0"/>
          <w:iCs/>
          <w:sz w:val="22"/>
          <w:vertAlign w:val="superscript"/>
        </w:rPr>
        <w:t>e</w:t>
      </w:r>
      <w:r w:rsidRPr="004F5472">
        <w:rPr>
          <w:rFonts w:ascii="Times New Roman" w:hAnsi="Times New Roman" w:cs="Times New Roman"/>
          <w:b w:val="0"/>
          <w:iCs/>
          <w:sz w:val="22"/>
        </w:rPr>
        <w:t xml:space="preserve"> éd., 2020.</w:t>
      </w:r>
    </w:p>
    <w:p w14:paraId="4B3D57BF" w14:textId="77777777" w:rsidR="00966471" w:rsidRPr="004F5472" w:rsidRDefault="00966471" w:rsidP="00966471">
      <w:pPr>
        <w:jc w:val="both"/>
        <w:rPr>
          <w:rFonts w:ascii="Times New Roman" w:hAnsi="Times New Roman" w:cs="Times New Roman"/>
          <w:b w:val="0"/>
          <w:iCs/>
          <w:sz w:val="22"/>
        </w:rPr>
      </w:pPr>
      <w:r w:rsidRPr="004F5472">
        <w:rPr>
          <w:rFonts w:ascii="Times New Roman" w:hAnsi="Times New Roman" w:cs="Times New Roman"/>
          <w:b w:val="0"/>
          <w:iCs/>
          <w:sz w:val="22"/>
        </w:rPr>
        <w:t xml:space="preserve">Joël </w:t>
      </w:r>
      <w:r w:rsidRPr="004F5472">
        <w:rPr>
          <w:rFonts w:ascii="Times New Roman" w:hAnsi="Times New Roman" w:cs="Times New Roman"/>
          <w:b w:val="0"/>
          <w:iCs/>
          <w:smallCaps/>
          <w:sz w:val="22"/>
        </w:rPr>
        <w:t>Mekhantar</w:t>
      </w:r>
      <w:r w:rsidRPr="004F5472">
        <w:rPr>
          <w:rFonts w:ascii="Times New Roman" w:hAnsi="Times New Roman" w:cs="Times New Roman"/>
          <w:b w:val="0"/>
          <w:iCs/>
          <w:sz w:val="22"/>
        </w:rPr>
        <w:t>, Introduction au droit public, Ma éditions, 2019.</w:t>
      </w:r>
    </w:p>
    <w:p w14:paraId="0B5C2144" w14:textId="77777777" w:rsidR="00966471" w:rsidRPr="004F5472" w:rsidRDefault="00966471" w:rsidP="00966471">
      <w:pPr>
        <w:jc w:val="both"/>
        <w:rPr>
          <w:rFonts w:ascii="Times New Roman" w:hAnsi="Times New Roman" w:cs="Times New Roman"/>
          <w:b w:val="0"/>
          <w:iCs/>
          <w:sz w:val="22"/>
        </w:rPr>
      </w:pPr>
      <w:r w:rsidRPr="004F5472">
        <w:rPr>
          <w:rFonts w:ascii="Times New Roman" w:hAnsi="Times New Roman" w:cs="Times New Roman"/>
          <w:b w:val="0"/>
          <w:iCs/>
          <w:sz w:val="22"/>
        </w:rPr>
        <w:t xml:space="preserve">Marcel </w:t>
      </w:r>
      <w:r w:rsidRPr="004F5472">
        <w:rPr>
          <w:rFonts w:ascii="Times New Roman" w:hAnsi="Times New Roman" w:cs="Times New Roman"/>
          <w:b w:val="0"/>
          <w:iCs/>
          <w:smallCaps/>
          <w:sz w:val="22"/>
        </w:rPr>
        <w:t>Morabito</w:t>
      </w:r>
      <w:r w:rsidRPr="004F5472">
        <w:rPr>
          <w:rFonts w:ascii="Times New Roman" w:hAnsi="Times New Roman" w:cs="Times New Roman"/>
          <w:b w:val="0"/>
          <w:iCs/>
          <w:sz w:val="22"/>
        </w:rPr>
        <w:t>, Histoire constitutionnelle de la France (1789-1958), LGDJ, coll. Domat droit public, 16</w:t>
      </w:r>
      <w:r w:rsidRPr="004F5472">
        <w:rPr>
          <w:rFonts w:ascii="Times New Roman" w:hAnsi="Times New Roman" w:cs="Times New Roman"/>
          <w:b w:val="0"/>
          <w:iCs/>
          <w:sz w:val="22"/>
          <w:vertAlign w:val="superscript"/>
        </w:rPr>
        <w:t>e</w:t>
      </w:r>
      <w:r w:rsidRPr="004F5472">
        <w:rPr>
          <w:rFonts w:ascii="Times New Roman" w:hAnsi="Times New Roman" w:cs="Times New Roman"/>
          <w:b w:val="0"/>
          <w:iCs/>
          <w:sz w:val="22"/>
        </w:rPr>
        <w:t xml:space="preserve"> éd., 2020. </w:t>
      </w:r>
    </w:p>
    <w:p w14:paraId="6874F03D" w14:textId="77777777" w:rsidR="00966471" w:rsidRPr="004F5472" w:rsidRDefault="00966471" w:rsidP="00966471">
      <w:pPr>
        <w:jc w:val="both"/>
        <w:rPr>
          <w:rFonts w:ascii="Times New Roman" w:hAnsi="Times New Roman" w:cs="Times New Roman"/>
          <w:b w:val="0"/>
          <w:iCs/>
          <w:sz w:val="22"/>
        </w:rPr>
      </w:pPr>
      <w:r w:rsidRPr="004F5472">
        <w:rPr>
          <w:rFonts w:ascii="Times New Roman" w:hAnsi="Times New Roman" w:cs="Times New Roman"/>
          <w:b w:val="0"/>
          <w:iCs/>
          <w:sz w:val="22"/>
        </w:rPr>
        <w:t xml:space="preserve">François </w:t>
      </w:r>
      <w:r w:rsidRPr="004F5472">
        <w:rPr>
          <w:rFonts w:ascii="Times New Roman" w:hAnsi="Times New Roman" w:cs="Times New Roman"/>
          <w:b w:val="0"/>
          <w:iCs/>
          <w:smallCaps/>
          <w:sz w:val="22"/>
        </w:rPr>
        <w:t>Terré</w:t>
      </w:r>
      <w:r w:rsidRPr="004F5472">
        <w:rPr>
          <w:rFonts w:ascii="Times New Roman" w:hAnsi="Times New Roman" w:cs="Times New Roman"/>
          <w:b w:val="0"/>
          <w:iCs/>
          <w:sz w:val="22"/>
        </w:rPr>
        <w:t xml:space="preserve"> et Nicolas </w:t>
      </w:r>
      <w:r w:rsidRPr="004F5472">
        <w:rPr>
          <w:rFonts w:ascii="Times New Roman" w:hAnsi="Times New Roman" w:cs="Times New Roman"/>
          <w:b w:val="0"/>
          <w:iCs/>
          <w:smallCaps/>
          <w:sz w:val="22"/>
        </w:rPr>
        <w:t>Molfessis</w:t>
      </w:r>
      <w:r w:rsidRPr="004F5472">
        <w:rPr>
          <w:rFonts w:ascii="Times New Roman" w:hAnsi="Times New Roman" w:cs="Times New Roman"/>
          <w:b w:val="0"/>
          <w:iCs/>
          <w:sz w:val="22"/>
        </w:rPr>
        <w:t>, Introduction générale au droit, Dalloz, coll. Précis, 12</w:t>
      </w:r>
      <w:r w:rsidRPr="004F5472">
        <w:rPr>
          <w:rFonts w:ascii="Times New Roman" w:hAnsi="Times New Roman" w:cs="Times New Roman"/>
          <w:b w:val="0"/>
          <w:iCs/>
          <w:sz w:val="22"/>
          <w:vertAlign w:val="superscript"/>
        </w:rPr>
        <w:t>e</w:t>
      </w:r>
      <w:r w:rsidRPr="004F5472">
        <w:rPr>
          <w:rFonts w:ascii="Times New Roman" w:hAnsi="Times New Roman" w:cs="Times New Roman"/>
          <w:b w:val="0"/>
          <w:iCs/>
          <w:sz w:val="22"/>
        </w:rPr>
        <w:t xml:space="preserve"> éd., 2020</w:t>
      </w:r>
    </w:p>
    <w:p w14:paraId="69313963" w14:textId="77777777" w:rsidR="003F6E01" w:rsidRPr="004F5472" w:rsidRDefault="00966471" w:rsidP="00966471">
      <w:pPr>
        <w:jc w:val="both"/>
        <w:rPr>
          <w:rFonts w:ascii="Times New Roman" w:hAnsi="Times New Roman" w:cs="Times New Roman"/>
          <w:b w:val="0"/>
          <w:iCs/>
          <w:sz w:val="22"/>
        </w:rPr>
      </w:pPr>
      <w:r w:rsidRPr="004F5472">
        <w:rPr>
          <w:rFonts w:ascii="Times New Roman" w:hAnsi="Times New Roman" w:cs="Times New Roman"/>
          <w:b w:val="0"/>
          <w:iCs/>
          <w:sz w:val="22"/>
        </w:rPr>
        <w:t xml:space="preserve">Elisabeth </w:t>
      </w:r>
      <w:r w:rsidRPr="004F5472">
        <w:rPr>
          <w:rFonts w:ascii="Times New Roman" w:hAnsi="Times New Roman" w:cs="Times New Roman"/>
          <w:b w:val="0"/>
          <w:iCs/>
          <w:smallCaps/>
          <w:sz w:val="22"/>
        </w:rPr>
        <w:t>Zoller</w:t>
      </w:r>
      <w:r w:rsidRPr="004F5472">
        <w:rPr>
          <w:rFonts w:ascii="Times New Roman" w:hAnsi="Times New Roman" w:cs="Times New Roman"/>
          <w:b w:val="0"/>
          <w:iCs/>
          <w:sz w:val="22"/>
        </w:rPr>
        <w:t>, Introduction au droit public, Dalloz, collection Précis, 3</w:t>
      </w:r>
      <w:r w:rsidRPr="004F5472">
        <w:rPr>
          <w:rFonts w:ascii="Times New Roman" w:hAnsi="Times New Roman" w:cs="Times New Roman"/>
          <w:b w:val="0"/>
          <w:iCs/>
          <w:sz w:val="22"/>
          <w:vertAlign w:val="superscript"/>
        </w:rPr>
        <w:t>e</w:t>
      </w:r>
      <w:r w:rsidRPr="004F5472">
        <w:rPr>
          <w:rFonts w:ascii="Times New Roman" w:hAnsi="Times New Roman" w:cs="Times New Roman"/>
          <w:b w:val="0"/>
          <w:iCs/>
          <w:sz w:val="22"/>
        </w:rPr>
        <w:t xml:space="preserve"> éd., 2020.</w:t>
      </w:r>
    </w:p>
    <w:p w14:paraId="20737404" w14:textId="77777777" w:rsidR="003F6E01" w:rsidRPr="004F5472"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08368A42" w14:textId="77777777" w:rsidR="003F6E01" w:rsidRPr="004F5472"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72F971E4" w14:textId="77777777" w:rsidR="00293D83" w:rsidRDefault="00293D83" w:rsidP="000F743A">
      <w:pPr>
        <w:jc w:val="center"/>
        <w:rPr>
          <w:rFonts w:ascii="Times New Roman" w:hAnsi="Times New Roman" w:cs="Times New Roman"/>
          <w:iCs/>
          <w:sz w:val="28"/>
          <w:szCs w:val="28"/>
        </w:rPr>
      </w:pPr>
    </w:p>
    <w:p w14:paraId="358962BB" w14:textId="77777777" w:rsidR="00293D83" w:rsidRDefault="00293D83" w:rsidP="000F743A">
      <w:pPr>
        <w:jc w:val="center"/>
        <w:rPr>
          <w:rFonts w:ascii="Times New Roman" w:hAnsi="Times New Roman" w:cs="Times New Roman"/>
          <w:iCs/>
          <w:sz w:val="28"/>
          <w:szCs w:val="28"/>
        </w:rPr>
      </w:pPr>
    </w:p>
    <w:p w14:paraId="1C7B27F1" w14:textId="77777777" w:rsidR="00293D83" w:rsidRDefault="00293D83" w:rsidP="000F743A">
      <w:pPr>
        <w:jc w:val="center"/>
        <w:rPr>
          <w:rFonts w:ascii="Times New Roman" w:hAnsi="Times New Roman" w:cs="Times New Roman"/>
          <w:iCs/>
          <w:sz w:val="28"/>
          <w:szCs w:val="28"/>
        </w:rPr>
      </w:pPr>
    </w:p>
    <w:p w14:paraId="20687AE2" w14:textId="77777777" w:rsidR="00293D83" w:rsidRDefault="00293D83" w:rsidP="000F743A">
      <w:pPr>
        <w:jc w:val="center"/>
        <w:rPr>
          <w:rFonts w:ascii="Times New Roman" w:hAnsi="Times New Roman" w:cs="Times New Roman"/>
          <w:iCs/>
          <w:sz w:val="28"/>
          <w:szCs w:val="28"/>
        </w:rPr>
      </w:pPr>
    </w:p>
    <w:p w14:paraId="028A49F4" w14:textId="77777777" w:rsidR="00293D83" w:rsidRDefault="00293D83" w:rsidP="000F743A">
      <w:pPr>
        <w:jc w:val="center"/>
        <w:rPr>
          <w:rFonts w:ascii="Times New Roman" w:hAnsi="Times New Roman" w:cs="Times New Roman"/>
          <w:iCs/>
          <w:sz w:val="28"/>
          <w:szCs w:val="28"/>
        </w:rPr>
      </w:pPr>
    </w:p>
    <w:p w14:paraId="59BB133E" w14:textId="77777777" w:rsidR="00293D83" w:rsidRDefault="00293D83" w:rsidP="000F743A">
      <w:pPr>
        <w:jc w:val="center"/>
        <w:rPr>
          <w:rFonts w:ascii="Times New Roman" w:hAnsi="Times New Roman" w:cs="Times New Roman"/>
          <w:iCs/>
          <w:sz w:val="28"/>
          <w:szCs w:val="28"/>
        </w:rPr>
      </w:pPr>
    </w:p>
    <w:p w14:paraId="7D29B521" w14:textId="77777777" w:rsidR="00293D83" w:rsidRDefault="00293D83" w:rsidP="000F743A">
      <w:pPr>
        <w:jc w:val="center"/>
        <w:rPr>
          <w:rFonts w:ascii="Times New Roman" w:hAnsi="Times New Roman" w:cs="Times New Roman"/>
          <w:iCs/>
          <w:sz w:val="28"/>
          <w:szCs w:val="28"/>
        </w:rPr>
      </w:pPr>
    </w:p>
    <w:p w14:paraId="35EAF04A" w14:textId="77777777" w:rsidR="00293D83" w:rsidRDefault="00293D83" w:rsidP="000F743A">
      <w:pPr>
        <w:jc w:val="center"/>
        <w:rPr>
          <w:rFonts w:ascii="Times New Roman" w:hAnsi="Times New Roman" w:cs="Times New Roman"/>
          <w:iCs/>
          <w:sz w:val="28"/>
          <w:szCs w:val="28"/>
        </w:rPr>
      </w:pPr>
    </w:p>
    <w:p w14:paraId="2F62C06C" w14:textId="4416B357" w:rsidR="000F743A" w:rsidRPr="004F5472" w:rsidRDefault="00F52627" w:rsidP="000F743A">
      <w:pPr>
        <w:jc w:val="center"/>
        <w:rPr>
          <w:rFonts w:ascii="Times New Roman" w:hAnsi="Times New Roman" w:cs="Times New Roman"/>
          <w:iCs/>
          <w:sz w:val="28"/>
          <w:szCs w:val="28"/>
        </w:rPr>
      </w:pPr>
      <w:r w:rsidRPr="004F5472">
        <w:rPr>
          <w:rFonts w:ascii="Times New Roman" w:hAnsi="Times New Roman" w:cs="Times New Roman"/>
          <w:iCs/>
          <w:sz w:val="28"/>
          <w:szCs w:val="28"/>
        </w:rPr>
        <w:lastRenderedPageBreak/>
        <w:t>J301</w:t>
      </w:r>
      <w:r w:rsidR="002009D4" w:rsidRPr="004F5472">
        <w:rPr>
          <w:rFonts w:ascii="Times New Roman" w:hAnsi="Times New Roman" w:cs="Times New Roman"/>
          <w:iCs/>
          <w:sz w:val="28"/>
          <w:szCs w:val="28"/>
        </w:rPr>
        <w:t>0221</w:t>
      </w:r>
      <w:r w:rsidR="000C7E20" w:rsidRPr="004F5472">
        <w:rPr>
          <w:rFonts w:ascii="Times New Roman" w:hAnsi="Times New Roman" w:cs="Times New Roman"/>
          <w:iCs/>
          <w:sz w:val="28"/>
          <w:szCs w:val="28"/>
        </w:rPr>
        <w:t xml:space="preserve"> : </w:t>
      </w:r>
      <w:r w:rsidR="000F743A" w:rsidRPr="004F5472">
        <w:rPr>
          <w:rFonts w:ascii="Times New Roman" w:hAnsi="Times New Roman" w:cs="Times New Roman"/>
          <w:iCs/>
          <w:sz w:val="28"/>
          <w:szCs w:val="28"/>
        </w:rPr>
        <w:t xml:space="preserve">INTRODUCTION AU DROIT PRIVE </w:t>
      </w:r>
    </w:p>
    <w:p w14:paraId="7A7CBCC8" w14:textId="77777777" w:rsidR="000F743A" w:rsidRPr="004F5472" w:rsidRDefault="000F743A" w:rsidP="000F743A">
      <w:pPr>
        <w:jc w:val="center"/>
        <w:rPr>
          <w:rFonts w:ascii="Times New Roman" w:hAnsi="Times New Roman" w:cs="Times New Roman"/>
          <w:bCs/>
          <w:iCs/>
          <w:color w:val="FF0000"/>
          <w:sz w:val="28"/>
          <w:szCs w:val="28"/>
        </w:rPr>
      </w:pPr>
      <w:r w:rsidRPr="004F5472">
        <w:rPr>
          <w:rFonts w:ascii="Times New Roman" w:hAnsi="Times New Roman" w:cs="Times New Roman"/>
          <w:bCs/>
          <w:iCs/>
          <w:color w:val="FF0000"/>
          <w:sz w:val="28"/>
          <w:szCs w:val="28"/>
        </w:rPr>
        <w:t>Semestre 2</w:t>
      </w:r>
    </w:p>
    <w:p w14:paraId="1E6344C9" w14:textId="46D0E83C" w:rsidR="000F743A" w:rsidRPr="004F5472" w:rsidRDefault="000F743A" w:rsidP="000F743A">
      <w:pPr>
        <w:jc w:val="center"/>
        <w:rPr>
          <w:rFonts w:ascii="Times New Roman" w:hAnsi="Times New Roman" w:cs="Times New Roman"/>
          <w:b w:val="0"/>
          <w:iCs/>
          <w:szCs w:val="24"/>
        </w:rPr>
      </w:pPr>
      <w:r w:rsidRPr="004F5472">
        <w:rPr>
          <w:rFonts w:ascii="Times New Roman" w:hAnsi="Times New Roman" w:cs="Times New Roman"/>
          <w:iCs/>
          <w:szCs w:val="24"/>
        </w:rPr>
        <w:t>Doroth</w:t>
      </w:r>
      <w:r w:rsidRPr="004F5472">
        <w:rPr>
          <w:rFonts w:ascii="Times New Roman" w:hAnsi="Times New Roman" w:cs="Times New Roman"/>
          <w:b w:val="0"/>
          <w:iCs/>
          <w:szCs w:val="24"/>
        </w:rPr>
        <w:t>é</w:t>
      </w:r>
      <w:r w:rsidRPr="004F5472">
        <w:rPr>
          <w:rFonts w:ascii="Times New Roman" w:hAnsi="Times New Roman" w:cs="Times New Roman"/>
          <w:iCs/>
          <w:szCs w:val="24"/>
        </w:rPr>
        <w:t>e</w:t>
      </w:r>
      <w:r w:rsidRPr="004F5472">
        <w:rPr>
          <w:rFonts w:ascii="Times New Roman" w:hAnsi="Times New Roman" w:cs="Times New Roman"/>
          <w:b w:val="0"/>
          <w:iCs/>
          <w:szCs w:val="24"/>
        </w:rPr>
        <w:t xml:space="preserve"> </w:t>
      </w:r>
      <w:r w:rsidRPr="004F5472">
        <w:rPr>
          <w:rFonts w:ascii="Times New Roman" w:hAnsi="Times New Roman" w:cs="Times New Roman"/>
          <w:iCs/>
          <w:szCs w:val="24"/>
        </w:rPr>
        <w:t>Pardoel</w:t>
      </w:r>
    </w:p>
    <w:p w14:paraId="61529DDF" w14:textId="77777777" w:rsidR="00627601" w:rsidRPr="004F5472" w:rsidRDefault="00627601" w:rsidP="00627601">
      <w:pPr>
        <w:jc w:val="both"/>
        <w:rPr>
          <w:rFonts w:ascii="Times New Roman" w:hAnsi="Times New Roman" w:cs="Times New Roman"/>
          <w:b w:val="0"/>
          <w:iCs/>
          <w:sz w:val="22"/>
        </w:rPr>
      </w:pPr>
      <w:r w:rsidRPr="004F5472">
        <w:rPr>
          <w:rFonts w:ascii="Times New Roman" w:hAnsi="Times New Roman" w:cs="Times New Roman"/>
          <w:b w:val="0"/>
          <w:iCs/>
          <w:sz w:val="22"/>
        </w:rPr>
        <w:t xml:space="preserve">Le cours d’Introduction au droit privé a pour objectif de vous sensibiliser aux différentes notions du droit privé. </w:t>
      </w:r>
    </w:p>
    <w:p w14:paraId="397F5F76" w14:textId="77777777" w:rsidR="00627601" w:rsidRPr="004F5472" w:rsidRDefault="00627601" w:rsidP="00627601">
      <w:pPr>
        <w:jc w:val="both"/>
        <w:rPr>
          <w:rFonts w:ascii="Times New Roman" w:hAnsi="Times New Roman" w:cs="Times New Roman"/>
          <w:b w:val="0"/>
          <w:iCs/>
          <w:sz w:val="22"/>
        </w:rPr>
      </w:pPr>
      <w:r w:rsidRPr="004F5472">
        <w:rPr>
          <w:rFonts w:ascii="Times New Roman" w:hAnsi="Times New Roman" w:cs="Times New Roman"/>
          <w:b w:val="0"/>
          <w:iCs/>
          <w:sz w:val="22"/>
        </w:rPr>
        <w:t>Après avoir présenté les différentes acceptions du mot droit, les séances sont consacrées dans un premier temps au droit objectif c’est-à-dire à l’ensemble des règles de droit dont il convient de connaître la diversité et l’organisation. Sont alors abordés les thèmes propres à la hiérarchie des normes (constitution, traités internationaux, loi et règlement), à l’identification des différentes sources du droit (loi écrite, coutume, usages, jurisprudence et doctrine), mais également à leur organisation thématique (notion de codification, loi générale/loi spéciale) et temporelle (application de la loi dans le temps).</w:t>
      </w:r>
    </w:p>
    <w:p w14:paraId="667DF779" w14:textId="77777777" w:rsidR="00627601" w:rsidRPr="004F5472" w:rsidRDefault="00627601" w:rsidP="00627601">
      <w:pPr>
        <w:jc w:val="both"/>
        <w:rPr>
          <w:rFonts w:ascii="Times New Roman" w:hAnsi="Times New Roman" w:cs="Times New Roman"/>
          <w:b w:val="0"/>
          <w:iCs/>
          <w:sz w:val="22"/>
        </w:rPr>
      </w:pPr>
      <w:r w:rsidRPr="004F5472">
        <w:rPr>
          <w:rFonts w:ascii="Times New Roman" w:hAnsi="Times New Roman" w:cs="Times New Roman"/>
          <w:b w:val="0"/>
          <w:iCs/>
          <w:sz w:val="22"/>
        </w:rPr>
        <w:t xml:space="preserve">Dans un second temps, le cours porte sur la notion de droit subjectif, c’est-à-dire sur les prérogatives juridiques de chaque personne et sur leur mise en œuvre devant les tribunaux. Sont ainsi abordés l’organisation des juridictions françaises, le raisonnement juridique, les notions de personnes, de bien, de patrimoine, d’obligation (contrat et responsabilité civile), de responsabilité pénale. </w:t>
      </w:r>
    </w:p>
    <w:p w14:paraId="098BD359" w14:textId="77777777" w:rsidR="00627601" w:rsidRPr="004F5472" w:rsidRDefault="00627601" w:rsidP="00627601">
      <w:pPr>
        <w:jc w:val="both"/>
        <w:rPr>
          <w:rFonts w:ascii="Times New Roman" w:hAnsi="Times New Roman" w:cs="Times New Roman"/>
          <w:b w:val="0"/>
          <w:iCs/>
          <w:sz w:val="22"/>
        </w:rPr>
      </w:pPr>
      <w:r w:rsidRPr="004F5472">
        <w:rPr>
          <w:rFonts w:ascii="Times New Roman" w:hAnsi="Times New Roman" w:cs="Times New Roman"/>
          <w:b w:val="0"/>
          <w:iCs/>
          <w:sz w:val="22"/>
        </w:rPr>
        <w:t>Le cours est complété par un ensemble de documents mis en ligne sur l’EPI qui servent de support à des exercices d’applications du cours.</w:t>
      </w:r>
    </w:p>
    <w:p w14:paraId="5437B082" w14:textId="77777777" w:rsidR="00627601" w:rsidRPr="004F5472" w:rsidRDefault="00627601" w:rsidP="00627601">
      <w:pPr>
        <w:jc w:val="both"/>
        <w:rPr>
          <w:rFonts w:ascii="Times New Roman" w:hAnsi="Times New Roman" w:cs="Times New Roman"/>
          <w:b w:val="0"/>
          <w:iCs/>
          <w:sz w:val="22"/>
        </w:rPr>
      </w:pPr>
    </w:p>
    <w:p w14:paraId="777B4763" w14:textId="77777777" w:rsidR="00627601" w:rsidRPr="004F5472" w:rsidRDefault="00627601" w:rsidP="00627601">
      <w:pPr>
        <w:jc w:val="center"/>
        <w:rPr>
          <w:rFonts w:ascii="Times New Roman" w:hAnsi="Times New Roman" w:cs="Times New Roman"/>
          <w:iCs/>
          <w:sz w:val="22"/>
        </w:rPr>
      </w:pPr>
      <w:r w:rsidRPr="004F5472">
        <w:rPr>
          <w:rFonts w:ascii="Times New Roman" w:hAnsi="Times New Roman" w:cs="Times New Roman"/>
          <w:iCs/>
          <w:sz w:val="22"/>
        </w:rPr>
        <w:t>BIBLIOGRAPHIE INDICATIVE</w:t>
      </w:r>
    </w:p>
    <w:p w14:paraId="4F6E8AD7" w14:textId="77777777" w:rsidR="00627601" w:rsidRPr="004F5472" w:rsidRDefault="00627601" w:rsidP="00627601">
      <w:pPr>
        <w:jc w:val="center"/>
        <w:rPr>
          <w:rFonts w:ascii="Times New Roman" w:hAnsi="Times New Roman" w:cs="Times New Roman"/>
          <w:b w:val="0"/>
          <w:iCs/>
          <w:sz w:val="22"/>
        </w:rPr>
      </w:pPr>
    </w:p>
    <w:p w14:paraId="5ED126E8" w14:textId="77777777" w:rsidR="00627601" w:rsidRPr="004F5472" w:rsidRDefault="00627601" w:rsidP="00627601">
      <w:pPr>
        <w:jc w:val="both"/>
        <w:rPr>
          <w:rFonts w:ascii="Times New Roman" w:hAnsi="Times New Roman" w:cs="Times New Roman"/>
          <w:b w:val="0"/>
          <w:iCs/>
          <w:sz w:val="22"/>
        </w:rPr>
      </w:pPr>
      <w:r w:rsidRPr="004F5472">
        <w:rPr>
          <w:rFonts w:ascii="Times New Roman" w:hAnsi="Times New Roman" w:cs="Times New Roman"/>
          <w:b w:val="0"/>
          <w:iCs/>
          <w:sz w:val="22"/>
          <w:u w:val="single"/>
        </w:rPr>
        <w:t xml:space="preserve">R. Cabrillac :  </w:t>
      </w:r>
      <w:r w:rsidRPr="004F5472">
        <w:rPr>
          <w:rFonts w:ascii="Times New Roman" w:hAnsi="Times New Roman" w:cs="Times New Roman"/>
          <w:b w:val="0"/>
          <w:iCs/>
          <w:sz w:val="22"/>
        </w:rPr>
        <w:t>Introduction générale au droit, Dalloz Cours, 2021 (accessible Domino, droit, Dalloz livre)</w:t>
      </w:r>
    </w:p>
    <w:p w14:paraId="18CE7317" w14:textId="77777777" w:rsidR="00627601" w:rsidRPr="004F5472" w:rsidRDefault="00627601" w:rsidP="00627601">
      <w:pPr>
        <w:jc w:val="both"/>
        <w:rPr>
          <w:rFonts w:ascii="Times New Roman" w:hAnsi="Times New Roman" w:cs="Times New Roman"/>
          <w:b w:val="0"/>
          <w:iCs/>
          <w:sz w:val="22"/>
          <w:u w:val="single"/>
        </w:rPr>
      </w:pPr>
      <w:r w:rsidRPr="004F5472">
        <w:rPr>
          <w:rFonts w:ascii="Times New Roman" w:hAnsi="Times New Roman" w:cs="Times New Roman"/>
          <w:b w:val="0"/>
          <w:iCs/>
          <w:sz w:val="22"/>
          <w:u w:val="single"/>
        </w:rPr>
        <w:t>Pour aller plus loin :</w:t>
      </w:r>
    </w:p>
    <w:p w14:paraId="432206E8" w14:textId="77777777" w:rsidR="00627601" w:rsidRPr="004F5472" w:rsidRDefault="00627601" w:rsidP="00627601">
      <w:pPr>
        <w:jc w:val="both"/>
        <w:rPr>
          <w:rFonts w:ascii="Times New Roman" w:hAnsi="Times New Roman" w:cs="Times New Roman"/>
          <w:b w:val="0"/>
          <w:iCs/>
          <w:sz w:val="22"/>
        </w:rPr>
      </w:pPr>
      <w:r w:rsidRPr="004F5472">
        <w:rPr>
          <w:rFonts w:ascii="Times New Roman" w:hAnsi="Times New Roman" w:cs="Times New Roman"/>
          <w:b w:val="0"/>
          <w:iCs/>
          <w:sz w:val="22"/>
          <w:u w:val="single"/>
        </w:rPr>
        <w:t>Gilles Goubeaux et Pierre Voirin :</w:t>
      </w:r>
      <w:r w:rsidRPr="004F5472">
        <w:rPr>
          <w:rFonts w:ascii="Times New Roman" w:hAnsi="Times New Roman" w:cs="Times New Roman"/>
          <w:b w:val="0"/>
          <w:iCs/>
          <w:sz w:val="22"/>
        </w:rPr>
        <w:t xml:space="preserve">  Droit civil, tome 1, Introduction au droit, Personnes, Famille, Personnes protégées, Biens, obligations – sûretés LGDJ, 2021.</w:t>
      </w:r>
    </w:p>
    <w:p w14:paraId="0B6FCC0D" w14:textId="77777777" w:rsidR="00627601" w:rsidRPr="004F5472" w:rsidRDefault="00627601" w:rsidP="00627601">
      <w:pPr>
        <w:jc w:val="both"/>
        <w:rPr>
          <w:rFonts w:ascii="Times New Roman" w:hAnsi="Times New Roman" w:cs="Times New Roman"/>
          <w:b w:val="0"/>
          <w:iCs/>
          <w:sz w:val="22"/>
          <w:u w:val="single"/>
        </w:rPr>
      </w:pPr>
      <w:r w:rsidRPr="004F5472">
        <w:rPr>
          <w:rFonts w:ascii="Times New Roman" w:hAnsi="Times New Roman" w:cs="Times New Roman"/>
          <w:b w:val="0"/>
          <w:iCs/>
          <w:sz w:val="22"/>
          <w:u w:val="single"/>
        </w:rPr>
        <w:t>Ph. Jestaz </w:t>
      </w:r>
      <w:r w:rsidRPr="004F5472">
        <w:rPr>
          <w:rFonts w:ascii="Times New Roman" w:hAnsi="Times New Roman" w:cs="Times New Roman"/>
          <w:b w:val="0"/>
          <w:iCs/>
          <w:sz w:val="22"/>
        </w:rPr>
        <w:t xml:space="preserve">: Le Droit, éd. Dalloz, collection connaissance du droit, 2021 (accessible Domino, droit, Dalloz livre). </w:t>
      </w:r>
    </w:p>
    <w:p w14:paraId="5AF3B310" w14:textId="77777777" w:rsidR="00627601" w:rsidRPr="004F5472" w:rsidRDefault="00627601" w:rsidP="00627601">
      <w:pPr>
        <w:jc w:val="both"/>
        <w:rPr>
          <w:rFonts w:ascii="Times New Roman" w:hAnsi="Times New Roman" w:cs="Times New Roman"/>
          <w:b w:val="0"/>
          <w:iCs/>
          <w:sz w:val="22"/>
        </w:rPr>
      </w:pPr>
      <w:r w:rsidRPr="004F5472">
        <w:rPr>
          <w:rFonts w:ascii="Times New Roman" w:hAnsi="Times New Roman" w:cs="Times New Roman"/>
          <w:b w:val="0"/>
          <w:iCs/>
          <w:sz w:val="22"/>
          <w:u w:val="single"/>
        </w:rPr>
        <w:t>P. Jourdain :</w:t>
      </w:r>
      <w:r w:rsidRPr="004F5472">
        <w:rPr>
          <w:rFonts w:ascii="Times New Roman" w:hAnsi="Times New Roman" w:cs="Times New Roman"/>
          <w:b w:val="0"/>
          <w:iCs/>
          <w:sz w:val="22"/>
        </w:rPr>
        <w:t xml:space="preserve"> Les principes de la responsabilité civile, éd. Dalloz, collection Connaissance du droit, 2021 (accessible Domino, droit, Dalloz livre)</w:t>
      </w:r>
    </w:p>
    <w:p w14:paraId="52294A52" w14:textId="77777777" w:rsidR="00627601" w:rsidRPr="004F5472" w:rsidRDefault="00627601" w:rsidP="00627601">
      <w:pPr>
        <w:jc w:val="both"/>
        <w:rPr>
          <w:rFonts w:ascii="Times New Roman" w:hAnsi="Times New Roman" w:cs="Times New Roman"/>
          <w:b w:val="0"/>
          <w:iCs/>
          <w:sz w:val="22"/>
        </w:rPr>
      </w:pPr>
      <w:r w:rsidRPr="004F5472">
        <w:rPr>
          <w:rFonts w:ascii="Times New Roman" w:hAnsi="Times New Roman" w:cs="Times New Roman"/>
          <w:b w:val="0"/>
          <w:iCs/>
          <w:sz w:val="22"/>
          <w:u w:val="single"/>
        </w:rPr>
        <w:t>J.L. Aubert et F. Collard-Dutilleul</w:t>
      </w:r>
      <w:r w:rsidRPr="004F5472">
        <w:rPr>
          <w:rFonts w:ascii="Times New Roman" w:hAnsi="Times New Roman" w:cs="Times New Roman"/>
          <w:b w:val="0"/>
          <w:iCs/>
          <w:sz w:val="22"/>
        </w:rPr>
        <w:t xml:space="preserve"> Le contrat - Droit des obligations, éd. Dalloz, Collection connaissance du droit, 2017. (Accessible Domino, droit, Dalloz livre)</w:t>
      </w:r>
    </w:p>
    <w:p w14:paraId="15152001" w14:textId="77777777" w:rsidR="00627601" w:rsidRPr="004F5472" w:rsidRDefault="00627601" w:rsidP="00627601">
      <w:pPr>
        <w:jc w:val="both"/>
        <w:rPr>
          <w:rFonts w:ascii="Times New Roman" w:hAnsi="Times New Roman" w:cs="Times New Roman"/>
          <w:b w:val="0"/>
          <w:iCs/>
          <w:sz w:val="22"/>
        </w:rPr>
      </w:pPr>
      <w:r w:rsidRPr="004F5472">
        <w:rPr>
          <w:rFonts w:ascii="Times New Roman" w:hAnsi="Times New Roman" w:cs="Times New Roman"/>
          <w:b w:val="0"/>
          <w:iCs/>
          <w:sz w:val="22"/>
          <w:u w:val="single"/>
        </w:rPr>
        <w:t>J. Rochefeld</w:t>
      </w:r>
      <w:r w:rsidRPr="004F5472">
        <w:rPr>
          <w:rFonts w:ascii="Times New Roman" w:hAnsi="Times New Roman" w:cs="Times New Roman"/>
          <w:b w:val="0"/>
          <w:iCs/>
          <w:sz w:val="22"/>
        </w:rPr>
        <w:t> : Les grandes notions du droit privé, PUF.</w:t>
      </w:r>
    </w:p>
    <w:p w14:paraId="667995A3" w14:textId="77777777" w:rsidR="000F743A" w:rsidRPr="004F5472" w:rsidRDefault="000F743A" w:rsidP="000F743A">
      <w:pPr>
        <w:rPr>
          <w:rFonts w:ascii="Times New Roman" w:hAnsi="Times New Roman" w:cs="Times New Roman"/>
          <w:iCs/>
          <w:sz w:val="22"/>
        </w:rPr>
      </w:pPr>
    </w:p>
    <w:p w14:paraId="616E6ECC" w14:textId="77777777" w:rsidR="003F6E01" w:rsidRPr="004F5472"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649D671E" w14:textId="77777777" w:rsidR="003F6E01" w:rsidRPr="004F5472"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0589D008" w14:textId="77777777" w:rsidR="003F6E01" w:rsidRPr="004F5472"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12FE6620" w14:textId="77777777" w:rsidR="003F6E01" w:rsidRPr="004F5472"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44A09B56" w14:textId="77777777" w:rsidR="003F6E01" w:rsidRPr="004F5472"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6074178B" w14:textId="77777777" w:rsidR="003F6E01" w:rsidRPr="004F5472"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60B81F83" w14:textId="77777777" w:rsidR="003F6E01" w:rsidRPr="004F5472"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129DD3A3" w14:textId="77777777" w:rsidR="003F6E01" w:rsidRPr="004F5472"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4BCCCF08" w14:textId="77777777" w:rsidR="003F6E01" w:rsidRPr="004F5472"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0B2F564D" w14:textId="77777777" w:rsidR="003F6E01" w:rsidRPr="004F5472" w:rsidRDefault="003F6E01"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320E8D22" w14:textId="77777777" w:rsidR="000F743A" w:rsidRPr="004F5472"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73491DED" w14:textId="77777777" w:rsidR="000F743A" w:rsidRPr="004F5472"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570DFF5D" w14:textId="77777777" w:rsidR="000F743A" w:rsidRPr="004F5472"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4F0A6CC6" w14:textId="77777777" w:rsidR="000F743A" w:rsidRPr="004F5472"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5DFBC789" w14:textId="77777777" w:rsidR="000F743A" w:rsidRPr="004F5472"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1F22CA48" w14:textId="77777777" w:rsidR="000F743A" w:rsidRPr="004F5472"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14B6FB22" w14:textId="77777777" w:rsidR="000F743A" w:rsidRPr="004F5472"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4ACD0C0F" w14:textId="77777777" w:rsidR="000F743A" w:rsidRPr="004F5472"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37548AF2" w14:textId="77777777" w:rsidR="000F743A" w:rsidRPr="004F5472"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4163242E" w14:textId="77777777" w:rsidR="000F743A" w:rsidRPr="004F5472"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136FD061" w14:textId="77777777" w:rsidR="000F743A" w:rsidRPr="004F5472" w:rsidRDefault="000F743A"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0FD0DC8A" w14:textId="77777777" w:rsidR="00C51045" w:rsidRPr="004F5472" w:rsidRDefault="00C51045"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5AA949CA" w14:textId="77777777" w:rsidR="00C51045" w:rsidRPr="004F5472" w:rsidRDefault="00C51045"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17FB5848" w14:textId="77777777" w:rsidR="000645C7" w:rsidRPr="004F5472"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7E5A3930" w14:textId="77777777" w:rsidR="000645C7" w:rsidRPr="004F5472"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49706A88" w14:textId="77777777" w:rsidR="000645C7" w:rsidRPr="004F5472"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21A9947C" w14:textId="77777777" w:rsidR="000645C7" w:rsidRPr="004F5472"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28E767B6" w14:textId="77777777" w:rsidR="000645C7" w:rsidRPr="004F5472"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3A4ACAFE" w14:textId="77777777" w:rsidR="000645C7" w:rsidRPr="004F5472" w:rsidRDefault="000645C7"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06BFB57E" w14:textId="77777777" w:rsidR="00F349DF" w:rsidRPr="004F5472" w:rsidRDefault="00F349DF" w:rsidP="00F349DF">
      <w:pPr>
        <w:spacing w:after="0" w:line="240" w:lineRule="auto"/>
        <w:jc w:val="center"/>
        <w:rPr>
          <w:rFonts w:ascii="Times New Roman" w:eastAsia="Times New Roman" w:hAnsi="Times New Roman" w:cs="Times New Roman"/>
          <w:iCs/>
          <w:color w:val="943634" w:themeColor="accent2" w:themeShade="BF"/>
          <w:kern w:val="0"/>
          <w:sz w:val="44"/>
          <w:szCs w:val="44"/>
          <w:lang w:eastAsia="fr-FR"/>
        </w:rPr>
      </w:pPr>
      <w:r w:rsidRPr="004F5472">
        <w:rPr>
          <w:rFonts w:ascii="Times New Roman" w:eastAsia="Times New Roman" w:hAnsi="Times New Roman" w:cs="Times New Roman"/>
          <w:iCs/>
          <w:color w:val="943634" w:themeColor="accent2" w:themeShade="BF"/>
          <w:kern w:val="0"/>
          <w:sz w:val="44"/>
          <w:szCs w:val="44"/>
          <w:lang w:eastAsia="fr-FR"/>
        </w:rPr>
        <w:t>Stage optionnel de Licence 3</w:t>
      </w:r>
    </w:p>
    <w:p w14:paraId="03A2677D" w14:textId="77777777" w:rsidR="00F349DF" w:rsidRPr="004F5472" w:rsidRDefault="00F349DF" w:rsidP="00F349DF">
      <w:pPr>
        <w:spacing w:after="0" w:line="240" w:lineRule="auto"/>
        <w:jc w:val="both"/>
        <w:rPr>
          <w:rFonts w:ascii="Times New Roman" w:eastAsia="Times New Roman" w:hAnsi="Times New Roman" w:cs="Times New Roman"/>
          <w:b w:val="0"/>
          <w:iCs/>
          <w:color w:val="000000"/>
          <w:kern w:val="0"/>
          <w:lang w:eastAsia="fr-FR"/>
        </w:rPr>
      </w:pPr>
    </w:p>
    <w:p w14:paraId="0868C92E" w14:textId="77777777" w:rsidR="00F349DF" w:rsidRPr="004F5472" w:rsidRDefault="00F349DF" w:rsidP="00BE57C5">
      <w:pPr>
        <w:spacing w:after="0" w:line="240" w:lineRule="auto"/>
        <w:ind w:firstLine="284"/>
        <w:jc w:val="both"/>
        <w:rPr>
          <w:rFonts w:ascii="Times New Roman" w:eastAsia="Times New Roman" w:hAnsi="Times New Roman" w:cs="Times New Roman"/>
          <w:b w:val="0"/>
          <w:iCs/>
          <w:color w:val="000000"/>
          <w:kern w:val="0"/>
          <w:lang w:eastAsia="fr-FR"/>
        </w:rPr>
      </w:pPr>
      <w:r w:rsidRPr="004F5472">
        <w:rPr>
          <w:rFonts w:ascii="Times New Roman" w:eastAsia="Times New Roman" w:hAnsi="Times New Roman" w:cs="Times New Roman"/>
          <w:b w:val="0"/>
          <w:iCs/>
          <w:color w:val="000000"/>
          <w:kern w:val="0"/>
          <w:lang w:eastAsia="fr-FR"/>
        </w:rPr>
        <w:t xml:space="preserve">La réalisation d’un stage est proposée parmi les options professionnalisantes de l’UE 2 complémentaire de la L3 générale d’histoire et de la double licence histoire-philosophie. </w:t>
      </w:r>
    </w:p>
    <w:p w14:paraId="36FAA7FA" w14:textId="77777777" w:rsidR="00F349DF" w:rsidRPr="004F5472" w:rsidRDefault="00F349DF" w:rsidP="00BE57C5">
      <w:pPr>
        <w:widowControl w:val="0"/>
        <w:autoSpaceDE w:val="0"/>
        <w:autoSpaceDN w:val="0"/>
        <w:adjustRightInd w:val="0"/>
        <w:spacing w:after="0" w:line="240" w:lineRule="auto"/>
        <w:ind w:firstLine="284"/>
        <w:jc w:val="both"/>
        <w:rPr>
          <w:rFonts w:ascii="Times New Roman" w:eastAsia="Times New Roman" w:hAnsi="Times New Roman" w:cs="Times New Roman"/>
          <w:b w:val="0"/>
          <w:iCs/>
          <w:color w:val="000000"/>
          <w:kern w:val="0"/>
          <w:szCs w:val="24"/>
          <w:lang w:eastAsia="fr-FR"/>
        </w:rPr>
      </w:pPr>
      <w:r w:rsidRPr="004F5472">
        <w:rPr>
          <w:rFonts w:ascii="Times New Roman" w:eastAsia="Times New Roman" w:hAnsi="Times New Roman" w:cs="Times New Roman"/>
          <w:b w:val="0"/>
          <w:iCs/>
          <w:color w:val="000000"/>
          <w:kern w:val="0"/>
          <w:szCs w:val="24"/>
          <w:lang w:eastAsia="fr-FR"/>
        </w:rPr>
        <w:t>Les démarches nécessaires pour trouver le stage doivent être faites par l’étudiant. Il doit être effectué dans des métiers où les compétences mises en œuvre dans le cursus d’histoire sont recherchées et utilisées (savoirs historiques et scientifiques spécifiques, compétences génériques des études de sciences humaines et sociales, compétences rédactionnelles, organisationnelles, etc.).</w:t>
      </w:r>
    </w:p>
    <w:p w14:paraId="490AF97C" w14:textId="77777777" w:rsidR="00F349DF" w:rsidRPr="004F5472" w:rsidRDefault="00F349DF" w:rsidP="00BE57C5">
      <w:pPr>
        <w:widowControl w:val="0"/>
        <w:autoSpaceDE w:val="0"/>
        <w:autoSpaceDN w:val="0"/>
        <w:adjustRightInd w:val="0"/>
        <w:spacing w:after="0" w:line="240" w:lineRule="auto"/>
        <w:ind w:firstLine="284"/>
        <w:jc w:val="both"/>
        <w:rPr>
          <w:rFonts w:ascii="Times New Roman" w:eastAsia="Times New Roman" w:hAnsi="Times New Roman" w:cs="Times New Roman"/>
          <w:b w:val="0"/>
          <w:iCs/>
          <w:color w:val="000000"/>
          <w:kern w:val="0"/>
          <w:szCs w:val="24"/>
          <w:lang w:eastAsia="fr-FR"/>
        </w:rPr>
      </w:pPr>
      <w:r w:rsidRPr="004F5472">
        <w:rPr>
          <w:rFonts w:ascii="Times New Roman" w:eastAsia="Times New Roman" w:hAnsi="Times New Roman" w:cs="Times New Roman"/>
          <w:b w:val="0"/>
          <w:iCs/>
          <w:color w:val="000000"/>
          <w:kern w:val="0"/>
          <w:lang w:eastAsia="fr-FR"/>
        </w:rPr>
        <w:t>La durée du stage doit être de 15 jours ouvrés minimum ; i</w:t>
      </w:r>
      <w:r w:rsidRPr="004F5472">
        <w:rPr>
          <w:rFonts w:ascii="Times New Roman" w:eastAsia="Times New Roman" w:hAnsi="Times New Roman" w:cs="Times New Roman"/>
          <w:b w:val="0"/>
          <w:iCs/>
          <w:color w:val="000000"/>
          <w:kern w:val="0"/>
          <w:szCs w:val="24"/>
          <w:lang w:eastAsia="fr-FR"/>
        </w:rPr>
        <w:t xml:space="preserve">l est éventuellement possible de faire valider un travail salarié qui correspondrait aux mêmes domaines de métier que ceux dans lesquels le stage doit s’inscrire. </w:t>
      </w:r>
      <w:r w:rsidRPr="004F5472">
        <w:rPr>
          <w:rFonts w:ascii="Times New Roman" w:eastAsia="Times New Roman" w:hAnsi="Times New Roman" w:cs="Times New Roman"/>
          <w:b w:val="0"/>
          <w:iCs/>
          <w:color w:val="000000"/>
          <w:kern w:val="0"/>
          <w:lang w:eastAsia="fr-FR"/>
        </w:rPr>
        <w:t>Ce stage est à effectuer entre l’année de L2 et l’année de L3 ou, à défaut, au cours de l’année de L3. Il</w:t>
      </w:r>
      <w:r w:rsidRPr="004F5472">
        <w:rPr>
          <w:rFonts w:ascii="Times New Roman" w:eastAsia="Times New Roman" w:hAnsi="Times New Roman" w:cs="Times New Roman"/>
          <w:b w:val="0"/>
          <w:bCs/>
          <w:iCs/>
          <w:color w:val="000000"/>
          <w:kern w:val="0"/>
          <w:lang w:eastAsia="fr-FR"/>
        </w:rPr>
        <w:t xml:space="preserve"> ne doit en aucun cas empêcher l’étudiant d’assister à ses cours et il est, de ce fait, préférable de le réaliser dans la période des vacances scolaires ou bien à temps partiel tout au long de l’année. À l’issue du stage, l’étudiant rédige un rapport de stage de 10 500 à 15 000 signes, qui doit être rendu </w:t>
      </w:r>
      <w:r w:rsidRPr="004F5472">
        <w:rPr>
          <w:rFonts w:ascii="Times New Roman" w:eastAsia="Times New Roman" w:hAnsi="Times New Roman" w:cs="Times New Roman"/>
          <w:b w:val="0"/>
          <w:iCs/>
          <w:color w:val="000000"/>
          <w:kern w:val="0"/>
          <w:lang w:eastAsia="fr-FR"/>
        </w:rPr>
        <w:t>la dernière semaine de TD du semestre.</w:t>
      </w:r>
    </w:p>
    <w:p w14:paraId="4511F7D1" w14:textId="77777777" w:rsidR="00F349DF" w:rsidRPr="004F5472" w:rsidRDefault="00F349DF" w:rsidP="00BE57C5">
      <w:pPr>
        <w:spacing w:after="0" w:line="240" w:lineRule="auto"/>
        <w:ind w:firstLine="284"/>
        <w:jc w:val="both"/>
        <w:rPr>
          <w:rFonts w:ascii="Times New Roman" w:eastAsia="Times New Roman" w:hAnsi="Times New Roman" w:cs="Times New Roman"/>
          <w:b w:val="0"/>
          <w:iCs/>
          <w:color w:val="000000"/>
          <w:kern w:val="0"/>
          <w:lang w:eastAsia="fr-FR"/>
        </w:rPr>
      </w:pPr>
      <w:r w:rsidRPr="004F5472">
        <w:rPr>
          <w:rFonts w:ascii="Times New Roman" w:eastAsia="Times New Roman" w:hAnsi="Times New Roman" w:cs="Times New Roman"/>
          <w:b w:val="0"/>
          <w:iCs/>
          <w:color w:val="000000"/>
          <w:kern w:val="0"/>
          <w:lang w:eastAsia="fr-FR"/>
        </w:rPr>
        <w:t xml:space="preserve">L’évaluation est faite par l’enseignante référente du stage. Cette évaluation prend en compte le rapport de stage, ainsi qu’une </w:t>
      </w:r>
      <w:r w:rsidRPr="004F5472">
        <w:rPr>
          <w:rFonts w:ascii="Times New Roman" w:eastAsia="Times New Roman" w:hAnsi="Times New Roman" w:cs="Times New Roman"/>
          <w:b w:val="0"/>
          <w:iCs/>
          <w:color w:val="000000"/>
          <w:kern w:val="0"/>
          <w:szCs w:val="24"/>
          <w:lang w:eastAsia="fr-FR"/>
        </w:rPr>
        <w:t>grille d’appréciation remplie par le tuteur du stagiaire</w:t>
      </w:r>
      <w:r w:rsidRPr="004F5472">
        <w:rPr>
          <w:rFonts w:ascii="Times New Roman" w:eastAsia="Times New Roman" w:hAnsi="Times New Roman" w:cs="Times New Roman"/>
          <w:b w:val="0"/>
          <w:iCs/>
          <w:color w:val="000000"/>
          <w:kern w:val="0"/>
          <w:lang w:eastAsia="fr-FR"/>
        </w:rPr>
        <w:t xml:space="preserve"> à la fin du stage. </w:t>
      </w:r>
    </w:p>
    <w:p w14:paraId="5D5CEABC" w14:textId="77777777" w:rsidR="00F349DF" w:rsidRPr="004F5472" w:rsidRDefault="00F349DF" w:rsidP="00BE57C5">
      <w:pPr>
        <w:spacing w:after="0" w:line="240" w:lineRule="auto"/>
        <w:ind w:firstLine="284"/>
        <w:jc w:val="both"/>
        <w:rPr>
          <w:rFonts w:ascii="Times New Roman" w:eastAsia="Times New Roman" w:hAnsi="Times New Roman" w:cs="Times New Roman"/>
          <w:b w:val="0"/>
          <w:iCs/>
          <w:color w:val="000000"/>
          <w:kern w:val="0"/>
          <w:lang w:eastAsia="fr-FR"/>
        </w:rPr>
      </w:pPr>
      <w:r w:rsidRPr="004F5472">
        <w:rPr>
          <w:rFonts w:ascii="Times New Roman" w:eastAsia="Times New Roman" w:hAnsi="Times New Roman" w:cs="Times New Roman"/>
          <w:b w:val="0"/>
          <w:iCs/>
          <w:color w:val="000000"/>
          <w:kern w:val="0"/>
          <w:lang w:eastAsia="fr-FR"/>
        </w:rPr>
        <w:t xml:space="preserve">L’inscription dans cette « option stage » se fait au moment des inscriptions pédagogiques, en S1 ou S2 selon le semestre choisi par l’étudiant. </w:t>
      </w:r>
    </w:p>
    <w:p w14:paraId="50A61805" w14:textId="77777777" w:rsidR="00F349DF" w:rsidRPr="004F5472" w:rsidRDefault="00F349DF" w:rsidP="00F349DF">
      <w:pPr>
        <w:spacing w:after="0" w:line="240" w:lineRule="auto"/>
        <w:ind w:firstLine="284"/>
        <w:jc w:val="both"/>
        <w:rPr>
          <w:rFonts w:ascii="Times New Roman" w:eastAsia="Times New Roman" w:hAnsi="Times New Roman" w:cs="Times New Roman"/>
          <w:b w:val="0"/>
          <w:iCs/>
          <w:color w:val="000000"/>
          <w:kern w:val="0"/>
          <w:lang w:eastAsia="fr-FR"/>
        </w:rPr>
      </w:pPr>
    </w:p>
    <w:p w14:paraId="0EF45CF9" w14:textId="77777777" w:rsidR="00F349DF" w:rsidRPr="004F5472" w:rsidRDefault="00F349DF" w:rsidP="00F349DF">
      <w:pPr>
        <w:spacing w:after="0" w:line="240" w:lineRule="auto"/>
        <w:ind w:left="567" w:hanging="567"/>
        <w:jc w:val="both"/>
        <w:rPr>
          <w:rFonts w:ascii="Times New Roman" w:eastAsia="Times New Roman" w:hAnsi="Times New Roman" w:cs="Times New Roman"/>
          <w:iCs/>
          <w:color w:val="000000"/>
          <w:kern w:val="0"/>
          <w:lang w:eastAsia="fr-FR"/>
        </w:rPr>
      </w:pPr>
      <w:r w:rsidRPr="004F5472">
        <w:rPr>
          <w:rFonts w:ascii="Times New Roman" w:eastAsia="Times New Roman" w:hAnsi="Times New Roman" w:cs="Times New Roman"/>
          <w:iCs/>
          <w:color w:val="000000"/>
          <w:kern w:val="0"/>
          <w:lang w:eastAsia="fr-FR"/>
        </w:rPr>
        <w:t>Enseignantes référentes :</w:t>
      </w:r>
    </w:p>
    <w:p w14:paraId="4F9F782D" w14:textId="77777777" w:rsidR="00F349DF" w:rsidRPr="004F5472" w:rsidRDefault="00F349DF" w:rsidP="00F349DF">
      <w:pPr>
        <w:spacing w:after="0" w:line="240" w:lineRule="auto"/>
        <w:ind w:left="567" w:hanging="567"/>
        <w:jc w:val="both"/>
        <w:rPr>
          <w:rFonts w:ascii="Times New Roman" w:eastAsia="Times New Roman" w:hAnsi="Times New Roman" w:cs="Times New Roman"/>
          <w:b w:val="0"/>
          <w:iCs/>
          <w:color w:val="000000"/>
          <w:kern w:val="0"/>
          <w:szCs w:val="24"/>
          <w:lang w:eastAsia="fr-FR"/>
        </w:rPr>
      </w:pPr>
      <w:r w:rsidRPr="004F5472">
        <w:rPr>
          <w:rFonts w:ascii="Times New Roman" w:eastAsia="Times New Roman" w:hAnsi="Times New Roman" w:cs="Times New Roman"/>
          <w:iCs/>
          <w:color w:val="000000"/>
          <w:kern w:val="0"/>
          <w:szCs w:val="24"/>
          <w:lang w:eastAsia="fr-FR"/>
        </w:rPr>
        <w:t>-Anne Couderc </w:t>
      </w:r>
      <w:r w:rsidRPr="004F5472">
        <w:rPr>
          <w:rFonts w:ascii="Times New Roman" w:eastAsia="Times New Roman" w:hAnsi="Times New Roman" w:cs="Times New Roman"/>
          <w:b w:val="0"/>
          <w:iCs/>
          <w:color w:val="000000"/>
          <w:kern w:val="0"/>
          <w:szCs w:val="24"/>
          <w:lang w:eastAsia="fr-FR"/>
        </w:rPr>
        <w:t>: stages dans les métiers de l’enseignement et de la recherche, de l’administration et de l’international ;</w:t>
      </w:r>
    </w:p>
    <w:p w14:paraId="33D22745" w14:textId="77777777" w:rsidR="00F349DF" w:rsidRPr="004F5472" w:rsidRDefault="00F349DF" w:rsidP="00F349DF">
      <w:pPr>
        <w:spacing w:after="0" w:line="240" w:lineRule="auto"/>
        <w:ind w:left="567" w:hanging="567"/>
        <w:jc w:val="both"/>
        <w:rPr>
          <w:rFonts w:ascii="Times New Roman" w:eastAsia="Times New Roman" w:hAnsi="Times New Roman" w:cs="Times New Roman"/>
          <w:b w:val="0"/>
          <w:iCs/>
          <w:color w:val="000000"/>
          <w:kern w:val="0"/>
          <w:szCs w:val="24"/>
          <w:lang w:eastAsia="fr-FR"/>
        </w:rPr>
      </w:pPr>
      <w:r w:rsidRPr="004F5472">
        <w:rPr>
          <w:rFonts w:ascii="Times New Roman" w:eastAsia="Times New Roman" w:hAnsi="Times New Roman" w:cs="Times New Roman"/>
          <w:iCs/>
          <w:color w:val="000000"/>
          <w:kern w:val="0"/>
          <w:szCs w:val="24"/>
          <w:lang w:eastAsia="fr-FR"/>
        </w:rPr>
        <w:t>-Ariane Gardel </w:t>
      </w:r>
      <w:r w:rsidRPr="004F5472">
        <w:rPr>
          <w:rFonts w:ascii="Times New Roman" w:eastAsia="Times New Roman" w:hAnsi="Times New Roman" w:cs="Times New Roman"/>
          <w:b w:val="0"/>
          <w:iCs/>
          <w:color w:val="000000"/>
          <w:kern w:val="0"/>
          <w:szCs w:val="24"/>
          <w:lang w:eastAsia="fr-FR"/>
        </w:rPr>
        <w:t>: stages dans les métiers des médias, de l’information et de la communication ;</w:t>
      </w:r>
    </w:p>
    <w:p w14:paraId="20396280" w14:textId="34CBA924" w:rsidR="00F349DF" w:rsidRPr="004F5472" w:rsidRDefault="00F349DF" w:rsidP="00F349DF">
      <w:pPr>
        <w:spacing w:after="0" w:line="240" w:lineRule="auto"/>
        <w:ind w:left="567" w:hanging="567"/>
        <w:jc w:val="both"/>
        <w:rPr>
          <w:rFonts w:ascii="Times New Roman" w:eastAsia="Times New Roman" w:hAnsi="Times New Roman" w:cs="Times New Roman"/>
          <w:b w:val="0"/>
          <w:iCs/>
          <w:color w:val="000000"/>
          <w:kern w:val="0"/>
          <w:szCs w:val="24"/>
          <w:lang w:eastAsia="fr-FR"/>
        </w:rPr>
      </w:pPr>
      <w:r w:rsidRPr="004F5472">
        <w:rPr>
          <w:rFonts w:ascii="Times New Roman" w:eastAsia="Times New Roman" w:hAnsi="Times New Roman" w:cs="Times New Roman"/>
          <w:iCs/>
          <w:color w:val="000000"/>
          <w:kern w:val="0"/>
          <w:szCs w:val="24"/>
          <w:lang w:eastAsia="fr-FR"/>
        </w:rPr>
        <w:t>-</w:t>
      </w:r>
      <w:r w:rsidR="00EA171A">
        <w:rPr>
          <w:rFonts w:ascii="Times New Roman" w:eastAsia="Times New Roman" w:hAnsi="Times New Roman" w:cs="Times New Roman"/>
          <w:iCs/>
          <w:color w:val="000000"/>
          <w:kern w:val="0"/>
          <w:szCs w:val="24"/>
          <w:lang w:eastAsia="fr-FR"/>
        </w:rPr>
        <w:t xml:space="preserve"> Guillaume Mazeau</w:t>
      </w:r>
      <w:r w:rsidRPr="004F5472">
        <w:rPr>
          <w:rFonts w:ascii="Times New Roman" w:eastAsia="Times New Roman" w:hAnsi="Times New Roman" w:cs="Times New Roman"/>
          <w:iCs/>
          <w:color w:val="000000"/>
          <w:kern w:val="0"/>
          <w:szCs w:val="24"/>
          <w:lang w:eastAsia="fr-FR"/>
        </w:rPr>
        <w:t> </w:t>
      </w:r>
      <w:r w:rsidRPr="004F5472">
        <w:rPr>
          <w:rFonts w:ascii="Times New Roman" w:eastAsia="Times New Roman" w:hAnsi="Times New Roman" w:cs="Times New Roman"/>
          <w:b w:val="0"/>
          <w:iCs/>
          <w:color w:val="000000"/>
          <w:kern w:val="0"/>
          <w:szCs w:val="24"/>
          <w:lang w:eastAsia="fr-FR"/>
        </w:rPr>
        <w:t>: stages dans les métiers du patrimoine et des musées.</w:t>
      </w:r>
    </w:p>
    <w:p w14:paraId="54849992" w14:textId="77777777" w:rsidR="00F349DF" w:rsidRPr="004F5472" w:rsidRDefault="00F349DF" w:rsidP="00F349DF">
      <w:pPr>
        <w:spacing w:after="0" w:line="240" w:lineRule="auto"/>
        <w:ind w:firstLine="284"/>
        <w:jc w:val="both"/>
        <w:rPr>
          <w:rFonts w:ascii="Times New Roman" w:eastAsia="Times New Roman" w:hAnsi="Times New Roman" w:cs="Times New Roman"/>
          <w:b w:val="0"/>
          <w:iCs/>
          <w:color w:val="000000"/>
          <w:kern w:val="0"/>
          <w:lang w:eastAsia="fr-FR"/>
        </w:rPr>
      </w:pPr>
    </w:p>
    <w:p w14:paraId="7E046468" w14:textId="77777777" w:rsidR="00F349DF" w:rsidRPr="004F5472" w:rsidRDefault="00F349DF" w:rsidP="00F349DF">
      <w:pPr>
        <w:spacing w:after="0" w:line="240" w:lineRule="auto"/>
        <w:rPr>
          <w:rFonts w:ascii="Times New Roman" w:eastAsia="Times New Roman" w:hAnsi="Times New Roman" w:cs="Times New Roman"/>
          <w:b w:val="0"/>
          <w:iCs/>
          <w:kern w:val="0"/>
          <w:szCs w:val="24"/>
          <w:lang w:eastAsia="fr-FR"/>
        </w:rPr>
      </w:pPr>
    </w:p>
    <w:p w14:paraId="098CD8FA" w14:textId="77777777" w:rsidR="00F349DF" w:rsidRPr="004F5472" w:rsidRDefault="00F349DF" w:rsidP="00F349DF">
      <w:pPr>
        <w:spacing w:after="0" w:line="240" w:lineRule="auto"/>
        <w:rPr>
          <w:rFonts w:ascii="Times New Roman" w:eastAsia="Times New Roman" w:hAnsi="Times New Roman" w:cs="Times New Roman"/>
          <w:b w:val="0"/>
          <w:iCs/>
          <w:kern w:val="0"/>
          <w:szCs w:val="24"/>
          <w:lang w:eastAsia="fr-FR"/>
        </w:rPr>
      </w:pPr>
    </w:p>
    <w:p w14:paraId="7B6CB793" w14:textId="77777777" w:rsidR="00CA5AC2" w:rsidRPr="004F5472" w:rsidRDefault="00CA5AC2"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14CB6A8E"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5AC38FA5"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1B6A806A"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5FCD2352"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5BD0DF33"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770F7C45"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281F4D9E"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53F16543"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6EC6A463"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559D5D21"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110A9BE0"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5F0A8E87"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330ACD0D"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406936CD"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1F683077"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7B17FE79"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628A5F77"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717D4DA4"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6F187E9E"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19BE5EEC"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374C5063"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05B4B8D7"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0123BF8A"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5377C3C9"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349EC7C5"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4A629606"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43224CA1"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15E29E46"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31DE987B"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438C713D"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7DE100BB"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3BE60264"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01F684EF"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695666B1"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32AE720A"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6959BD07" w14:textId="77777777" w:rsidR="00F349DF" w:rsidRPr="004F5472" w:rsidRDefault="00F349DF"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32B595C1" w14:textId="77777777" w:rsidR="00CA5AC2" w:rsidRPr="004F5472" w:rsidRDefault="00CA5AC2"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7B3EC947" w14:textId="77777777" w:rsidR="00CA5AC2" w:rsidRPr="004F5472" w:rsidRDefault="00CA5AC2"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32BCA387" w14:textId="77777777" w:rsidR="00CA5AC2" w:rsidRPr="004F5472" w:rsidRDefault="00CA5AC2"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09DA39E7" w14:textId="77777777" w:rsidR="00CA5AC2" w:rsidRPr="004F5472" w:rsidRDefault="00CA5AC2"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13EC0DD1" w14:textId="77777777" w:rsidR="00CA5AC2" w:rsidRPr="004F5472" w:rsidRDefault="00CA5AC2" w:rsidP="00123D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b w:val="0"/>
          <w:iCs/>
          <w:sz w:val="22"/>
        </w:rPr>
      </w:pPr>
    </w:p>
    <w:p w14:paraId="61DAB58F" w14:textId="77777777" w:rsidR="00A3078D" w:rsidRPr="004F5472" w:rsidRDefault="00A3078D" w:rsidP="00433E2A">
      <w:pPr>
        <w:keepNext/>
        <w:spacing w:after="0" w:line="240" w:lineRule="auto"/>
        <w:jc w:val="both"/>
        <w:outlineLvl w:val="0"/>
        <w:rPr>
          <w:b w:val="0"/>
          <w:iCs/>
          <w:sz w:val="22"/>
        </w:rPr>
      </w:pPr>
    </w:p>
    <w:p w14:paraId="1E74165A" w14:textId="77777777" w:rsidR="00CA5AC2" w:rsidRPr="004F5472" w:rsidRDefault="00CA5AC2" w:rsidP="00433E2A">
      <w:pPr>
        <w:keepNext/>
        <w:spacing w:after="0" w:line="240" w:lineRule="auto"/>
        <w:jc w:val="both"/>
        <w:outlineLvl w:val="0"/>
        <w:rPr>
          <w:b w:val="0"/>
          <w:iCs/>
          <w:sz w:val="22"/>
        </w:rPr>
      </w:pPr>
    </w:p>
    <w:p w14:paraId="668A47A5" w14:textId="77777777" w:rsidR="00CA5AC2" w:rsidRPr="004F5472" w:rsidRDefault="00CA5AC2" w:rsidP="00433E2A">
      <w:pPr>
        <w:keepNext/>
        <w:spacing w:after="0" w:line="240" w:lineRule="auto"/>
        <w:jc w:val="both"/>
        <w:outlineLvl w:val="0"/>
        <w:rPr>
          <w:b w:val="0"/>
          <w:iCs/>
          <w:sz w:val="22"/>
        </w:rPr>
      </w:pPr>
    </w:p>
    <w:p w14:paraId="61EB73AF" w14:textId="77777777" w:rsidR="00CA5AC2" w:rsidRPr="004F5472" w:rsidRDefault="00CA5AC2" w:rsidP="00433E2A">
      <w:pPr>
        <w:keepNext/>
        <w:spacing w:after="0" w:line="240" w:lineRule="auto"/>
        <w:jc w:val="both"/>
        <w:outlineLvl w:val="0"/>
        <w:rPr>
          <w:b w:val="0"/>
          <w:iCs/>
          <w:sz w:val="22"/>
        </w:rPr>
      </w:pPr>
    </w:p>
    <w:p w14:paraId="20C1EC40" w14:textId="77777777" w:rsidR="00A3078D" w:rsidRPr="004F5472" w:rsidRDefault="00A3078D" w:rsidP="00433E2A">
      <w:pPr>
        <w:keepNext/>
        <w:spacing w:after="0" w:line="240" w:lineRule="auto"/>
        <w:jc w:val="both"/>
        <w:outlineLvl w:val="0"/>
        <w:rPr>
          <w:b w:val="0"/>
          <w:iCs/>
          <w:sz w:val="22"/>
        </w:rPr>
      </w:pPr>
    </w:p>
    <w:p w14:paraId="4A910766" w14:textId="77777777" w:rsidR="00A3078D" w:rsidRPr="004F5472" w:rsidRDefault="00A3078D" w:rsidP="00433E2A">
      <w:pPr>
        <w:keepNext/>
        <w:spacing w:after="0" w:line="240" w:lineRule="auto"/>
        <w:jc w:val="both"/>
        <w:outlineLvl w:val="0"/>
        <w:rPr>
          <w:b w:val="0"/>
          <w:iCs/>
          <w:sz w:val="22"/>
        </w:rPr>
      </w:pPr>
    </w:p>
    <w:p w14:paraId="38D5BE14" w14:textId="77777777" w:rsidR="00A3078D" w:rsidRPr="004F5472" w:rsidRDefault="00A3078D" w:rsidP="00433E2A">
      <w:pPr>
        <w:keepNext/>
        <w:spacing w:after="0" w:line="240" w:lineRule="auto"/>
        <w:jc w:val="both"/>
        <w:outlineLvl w:val="0"/>
        <w:rPr>
          <w:b w:val="0"/>
          <w:iCs/>
          <w:sz w:val="22"/>
        </w:rPr>
      </w:pPr>
    </w:p>
    <w:p w14:paraId="7AE9DFED" w14:textId="77777777" w:rsidR="00A3078D" w:rsidRPr="004F5472" w:rsidRDefault="00A3078D" w:rsidP="00A3078D">
      <w:pPr>
        <w:tabs>
          <w:tab w:val="left" w:pos="6521"/>
        </w:tabs>
        <w:rPr>
          <w:b w:val="0"/>
          <w:iCs/>
          <w:color w:val="943634" w:themeColor="accent2" w:themeShade="BF"/>
          <w:sz w:val="56"/>
          <w:szCs w:val="56"/>
          <w:u w:val="single"/>
        </w:rPr>
      </w:pPr>
      <w:r w:rsidRPr="004F5472">
        <w:rPr>
          <w:iCs/>
          <w:color w:val="943634" w:themeColor="accent2" w:themeShade="BF"/>
          <w:sz w:val="56"/>
          <w:szCs w:val="56"/>
          <w:u w:val="single"/>
        </w:rPr>
        <w:t>UE 3 : M</w:t>
      </w:r>
      <w:r w:rsidR="007A4CFF" w:rsidRPr="004F5472">
        <w:rPr>
          <w:iCs/>
          <w:color w:val="943634" w:themeColor="accent2" w:themeShade="BF"/>
          <w:sz w:val="56"/>
          <w:szCs w:val="56"/>
          <w:u w:val="single"/>
        </w:rPr>
        <w:t>É</w:t>
      </w:r>
      <w:r w:rsidRPr="004F5472">
        <w:rPr>
          <w:iCs/>
          <w:color w:val="943634" w:themeColor="accent2" w:themeShade="BF"/>
          <w:sz w:val="56"/>
          <w:szCs w:val="56"/>
          <w:u w:val="single"/>
        </w:rPr>
        <w:t>THODOLOGIE</w:t>
      </w:r>
    </w:p>
    <w:p w14:paraId="79407F0E" w14:textId="77777777" w:rsidR="00A3078D" w:rsidRPr="004F5472" w:rsidRDefault="00A3078D" w:rsidP="00A3078D">
      <w:pPr>
        <w:tabs>
          <w:tab w:val="left" w:pos="6521"/>
        </w:tabs>
        <w:rPr>
          <w:iCs/>
          <w:color w:val="943634" w:themeColor="accent2" w:themeShade="BF"/>
          <w:sz w:val="72"/>
          <w:szCs w:val="72"/>
        </w:rPr>
      </w:pPr>
      <w:r w:rsidRPr="004F5472">
        <w:rPr>
          <w:iCs/>
          <w:color w:val="943634" w:themeColor="accent2" w:themeShade="BF"/>
          <w:sz w:val="72"/>
          <w:szCs w:val="72"/>
        </w:rPr>
        <w:t>1 Matière obligatoire par semestre</w:t>
      </w:r>
    </w:p>
    <w:p w14:paraId="3A5734F2" w14:textId="77777777" w:rsidR="00A3078D" w:rsidRPr="004F5472" w:rsidRDefault="00A3078D" w:rsidP="00A3078D">
      <w:pPr>
        <w:tabs>
          <w:tab w:val="left" w:pos="6521"/>
        </w:tabs>
        <w:rPr>
          <w:iCs/>
          <w:sz w:val="52"/>
          <w:szCs w:val="52"/>
        </w:rPr>
      </w:pPr>
    </w:p>
    <w:p w14:paraId="3E97014E" w14:textId="77777777" w:rsidR="00A3078D" w:rsidRPr="004F5472" w:rsidRDefault="00A3078D" w:rsidP="00A3078D">
      <w:pPr>
        <w:tabs>
          <w:tab w:val="left" w:pos="6521"/>
        </w:tabs>
        <w:rPr>
          <w:iCs/>
          <w:sz w:val="52"/>
          <w:szCs w:val="52"/>
        </w:rPr>
      </w:pPr>
    </w:p>
    <w:p w14:paraId="4219DB90" w14:textId="77777777" w:rsidR="00A3078D" w:rsidRPr="004F5472" w:rsidRDefault="00A3078D" w:rsidP="00A3078D">
      <w:pPr>
        <w:tabs>
          <w:tab w:val="left" w:pos="6521"/>
        </w:tabs>
        <w:rPr>
          <w:iCs/>
          <w:sz w:val="52"/>
          <w:szCs w:val="52"/>
        </w:rPr>
      </w:pPr>
    </w:p>
    <w:p w14:paraId="7508EF10" w14:textId="77777777" w:rsidR="00A3078D" w:rsidRPr="004F5472" w:rsidRDefault="00A3078D" w:rsidP="00A3078D">
      <w:pPr>
        <w:tabs>
          <w:tab w:val="left" w:pos="6521"/>
        </w:tabs>
        <w:rPr>
          <w:iCs/>
          <w:sz w:val="52"/>
          <w:szCs w:val="52"/>
        </w:rPr>
      </w:pPr>
    </w:p>
    <w:p w14:paraId="72C82B26" w14:textId="77777777" w:rsidR="00A3078D" w:rsidRPr="004F5472" w:rsidRDefault="00A3078D" w:rsidP="00A3078D">
      <w:pPr>
        <w:tabs>
          <w:tab w:val="left" w:pos="6521"/>
        </w:tabs>
        <w:rPr>
          <w:iCs/>
          <w:sz w:val="52"/>
          <w:szCs w:val="52"/>
        </w:rPr>
      </w:pPr>
    </w:p>
    <w:p w14:paraId="042C5834" w14:textId="77777777" w:rsidR="00A3078D" w:rsidRPr="004F5472" w:rsidRDefault="00A3078D" w:rsidP="00A3078D">
      <w:pPr>
        <w:tabs>
          <w:tab w:val="left" w:pos="6521"/>
        </w:tabs>
        <w:rPr>
          <w:iCs/>
          <w:sz w:val="52"/>
          <w:szCs w:val="52"/>
        </w:rPr>
      </w:pPr>
    </w:p>
    <w:p w14:paraId="34407F0F" w14:textId="77777777" w:rsidR="00A3078D" w:rsidRPr="004F5472" w:rsidRDefault="00A3078D" w:rsidP="00A3078D">
      <w:pPr>
        <w:tabs>
          <w:tab w:val="left" w:pos="6521"/>
        </w:tabs>
        <w:rPr>
          <w:iCs/>
          <w:sz w:val="52"/>
          <w:szCs w:val="52"/>
        </w:rPr>
      </w:pPr>
    </w:p>
    <w:p w14:paraId="295736D2" w14:textId="77777777" w:rsidR="00A3078D" w:rsidRPr="004F5472" w:rsidRDefault="00A3078D" w:rsidP="00A3078D">
      <w:pPr>
        <w:tabs>
          <w:tab w:val="left" w:pos="6521"/>
        </w:tabs>
        <w:rPr>
          <w:iCs/>
          <w:sz w:val="52"/>
          <w:szCs w:val="52"/>
        </w:rPr>
      </w:pPr>
    </w:p>
    <w:p w14:paraId="11DEDE00" w14:textId="77777777" w:rsidR="00A3078D" w:rsidRPr="004F5472" w:rsidRDefault="00A3078D" w:rsidP="00A3078D">
      <w:pPr>
        <w:tabs>
          <w:tab w:val="left" w:pos="6521"/>
        </w:tabs>
        <w:rPr>
          <w:iCs/>
          <w:sz w:val="52"/>
          <w:szCs w:val="52"/>
        </w:rPr>
      </w:pPr>
    </w:p>
    <w:p w14:paraId="2DF752F5" w14:textId="77777777" w:rsidR="00DF02B6" w:rsidRPr="004F5472" w:rsidRDefault="00DF02B6" w:rsidP="00DF02B6">
      <w:pPr>
        <w:tabs>
          <w:tab w:val="left" w:pos="6521"/>
        </w:tabs>
        <w:suppressAutoHyphens/>
        <w:spacing w:after="0" w:line="240" w:lineRule="auto"/>
        <w:textAlignment w:val="baseline"/>
        <w:rPr>
          <w:iCs/>
          <w:sz w:val="52"/>
          <w:szCs w:val="52"/>
        </w:rPr>
      </w:pPr>
    </w:p>
    <w:p w14:paraId="04365A3F" w14:textId="77777777" w:rsidR="00DF02B6" w:rsidRPr="004F5472" w:rsidRDefault="00DF02B6" w:rsidP="00DF02B6">
      <w:pPr>
        <w:tabs>
          <w:tab w:val="left" w:pos="6521"/>
        </w:tabs>
        <w:suppressAutoHyphens/>
        <w:spacing w:after="0" w:line="240" w:lineRule="auto"/>
        <w:textAlignment w:val="baseline"/>
        <w:rPr>
          <w:rFonts w:eastAsia="Times New Roman" w:cs="Times New Roman"/>
          <w:iCs/>
          <w:color w:val="000000"/>
          <w:kern w:val="0"/>
          <w:sz w:val="28"/>
          <w:szCs w:val="28"/>
          <w:lang w:eastAsia="fr-FR"/>
        </w:rPr>
      </w:pPr>
    </w:p>
    <w:p w14:paraId="3430E32D" w14:textId="77777777" w:rsidR="00DF02B6" w:rsidRPr="004F5472" w:rsidRDefault="00DF02B6" w:rsidP="00DF02B6">
      <w:pPr>
        <w:tabs>
          <w:tab w:val="left" w:pos="6521"/>
        </w:tabs>
        <w:suppressAutoHyphens/>
        <w:spacing w:after="0" w:line="240" w:lineRule="auto"/>
        <w:textAlignment w:val="baseline"/>
        <w:rPr>
          <w:rFonts w:eastAsia="Times New Roman" w:cs="Times New Roman"/>
          <w:iCs/>
          <w:color w:val="000000"/>
          <w:kern w:val="0"/>
          <w:sz w:val="28"/>
          <w:szCs w:val="28"/>
          <w:lang w:eastAsia="fr-FR"/>
        </w:rPr>
      </w:pPr>
    </w:p>
    <w:p w14:paraId="52880957" w14:textId="77777777" w:rsidR="00DF02B6" w:rsidRPr="004F5472" w:rsidRDefault="00DF02B6" w:rsidP="00DF02B6">
      <w:pPr>
        <w:tabs>
          <w:tab w:val="left" w:pos="6521"/>
        </w:tabs>
        <w:suppressAutoHyphens/>
        <w:spacing w:after="0" w:line="240" w:lineRule="auto"/>
        <w:textAlignment w:val="baseline"/>
        <w:rPr>
          <w:rFonts w:eastAsia="Times New Roman" w:cs="Times New Roman"/>
          <w:iCs/>
          <w:color w:val="000000"/>
          <w:kern w:val="0"/>
          <w:sz w:val="28"/>
          <w:szCs w:val="28"/>
          <w:lang w:eastAsia="fr-FR"/>
        </w:rPr>
      </w:pPr>
    </w:p>
    <w:p w14:paraId="47DB4032" w14:textId="77777777" w:rsidR="00DF02B6" w:rsidRPr="004F5472" w:rsidRDefault="00DF02B6" w:rsidP="00DF02B6">
      <w:pPr>
        <w:tabs>
          <w:tab w:val="left" w:pos="6521"/>
        </w:tabs>
        <w:suppressAutoHyphens/>
        <w:spacing w:after="0" w:line="240" w:lineRule="auto"/>
        <w:textAlignment w:val="baseline"/>
        <w:rPr>
          <w:rFonts w:eastAsia="Times New Roman" w:cs="Times New Roman"/>
          <w:iCs/>
          <w:color w:val="000000"/>
          <w:kern w:val="0"/>
          <w:sz w:val="28"/>
          <w:szCs w:val="28"/>
          <w:lang w:eastAsia="fr-FR"/>
        </w:rPr>
      </w:pPr>
    </w:p>
    <w:p w14:paraId="413AA617" w14:textId="77777777" w:rsidR="00DF02B6" w:rsidRPr="004F5472" w:rsidRDefault="00DF02B6" w:rsidP="00DF02B6">
      <w:pPr>
        <w:tabs>
          <w:tab w:val="left" w:pos="6521"/>
        </w:tabs>
        <w:suppressAutoHyphens/>
        <w:spacing w:after="0" w:line="240" w:lineRule="auto"/>
        <w:textAlignment w:val="baseline"/>
        <w:rPr>
          <w:rFonts w:eastAsia="Times New Roman" w:cs="Times New Roman"/>
          <w:iCs/>
          <w:color w:val="000000"/>
          <w:kern w:val="0"/>
          <w:sz w:val="28"/>
          <w:szCs w:val="28"/>
          <w:lang w:eastAsia="fr-FR"/>
        </w:rPr>
      </w:pPr>
    </w:p>
    <w:p w14:paraId="020297BA" w14:textId="77777777" w:rsidR="00DF02B6" w:rsidRPr="004F5472" w:rsidRDefault="00DF02B6" w:rsidP="00DF02B6">
      <w:pPr>
        <w:tabs>
          <w:tab w:val="left" w:pos="6521"/>
        </w:tabs>
        <w:suppressAutoHyphens/>
        <w:spacing w:after="0" w:line="240" w:lineRule="auto"/>
        <w:textAlignment w:val="baseline"/>
        <w:rPr>
          <w:rFonts w:eastAsia="Times New Roman" w:cs="Times New Roman"/>
          <w:iCs/>
          <w:color w:val="000000"/>
          <w:kern w:val="0"/>
          <w:sz w:val="28"/>
          <w:szCs w:val="28"/>
          <w:lang w:eastAsia="fr-FR"/>
        </w:rPr>
      </w:pPr>
    </w:p>
    <w:p w14:paraId="3883661B" w14:textId="77777777" w:rsidR="00DF02B6" w:rsidRPr="004F5472" w:rsidRDefault="00DF02B6" w:rsidP="00DF02B6">
      <w:pPr>
        <w:tabs>
          <w:tab w:val="left" w:pos="6521"/>
        </w:tabs>
        <w:suppressAutoHyphens/>
        <w:spacing w:after="0" w:line="240" w:lineRule="auto"/>
        <w:textAlignment w:val="baseline"/>
        <w:rPr>
          <w:rFonts w:eastAsia="Times New Roman" w:cs="Times New Roman"/>
          <w:iCs/>
          <w:color w:val="000000"/>
          <w:kern w:val="0"/>
          <w:sz w:val="28"/>
          <w:szCs w:val="28"/>
          <w:lang w:eastAsia="fr-FR"/>
        </w:rPr>
      </w:pPr>
    </w:p>
    <w:p w14:paraId="23F0E1BE" w14:textId="77777777" w:rsidR="00313362" w:rsidRPr="004F5472" w:rsidRDefault="00313362" w:rsidP="00DF02B6">
      <w:pPr>
        <w:tabs>
          <w:tab w:val="left" w:pos="6521"/>
        </w:tabs>
        <w:suppressAutoHyphens/>
        <w:spacing w:after="0" w:line="240" w:lineRule="auto"/>
        <w:textAlignment w:val="baseline"/>
        <w:rPr>
          <w:rFonts w:eastAsia="Times New Roman" w:cs="Times New Roman"/>
          <w:iCs/>
          <w:color w:val="000000"/>
          <w:kern w:val="0"/>
          <w:sz w:val="28"/>
          <w:szCs w:val="28"/>
          <w:lang w:eastAsia="fr-FR"/>
        </w:rPr>
      </w:pPr>
    </w:p>
    <w:p w14:paraId="6B110EE3" w14:textId="77777777" w:rsidR="00DF02B6" w:rsidRPr="004F5472" w:rsidRDefault="00DF02B6" w:rsidP="00DF02B6">
      <w:pPr>
        <w:tabs>
          <w:tab w:val="left" w:pos="6521"/>
        </w:tabs>
        <w:suppressAutoHyphens/>
        <w:spacing w:after="0" w:line="240" w:lineRule="auto"/>
        <w:textAlignment w:val="baseline"/>
        <w:rPr>
          <w:rFonts w:eastAsia="Times New Roman" w:cs="Times New Roman"/>
          <w:iCs/>
          <w:color w:val="000000"/>
          <w:kern w:val="0"/>
          <w:sz w:val="28"/>
          <w:szCs w:val="28"/>
          <w:lang w:eastAsia="fr-FR"/>
        </w:rPr>
      </w:pPr>
    </w:p>
    <w:p w14:paraId="087504A4" w14:textId="77777777" w:rsidR="004709D8" w:rsidRPr="004F5472" w:rsidRDefault="004709D8" w:rsidP="00DF02B6">
      <w:pPr>
        <w:tabs>
          <w:tab w:val="left" w:pos="6521"/>
        </w:tabs>
        <w:suppressAutoHyphens/>
        <w:spacing w:after="0" w:line="240" w:lineRule="auto"/>
        <w:textAlignment w:val="baseline"/>
        <w:rPr>
          <w:rFonts w:eastAsia="Times New Roman" w:cs="Times New Roman"/>
          <w:iCs/>
          <w:color w:val="000000"/>
          <w:kern w:val="0"/>
          <w:sz w:val="28"/>
          <w:szCs w:val="28"/>
          <w:lang w:eastAsia="fr-FR"/>
        </w:rPr>
      </w:pPr>
    </w:p>
    <w:p w14:paraId="0C3FC9E5" w14:textId="77777777" w:rsidR="00E21C9C" w:rsidRPr="004F5472" w:rsidRDefault="00E21C9C" w:rsidP="00DF02B6">
      <w:pPr>
        <w:tabs>
          <w:tab w:val="left" w:pos="6521"/>
        </w:tabs>
        <w:suppressAutoHyphens/>
        <w:spacing w:after="0" w:line="240" w:lineRule="auto"/>
        <w:textAlignment w:val="baseline"/>
        <w:rPr>
          <w:rFonts w:eastAsia="Times New Roman" w:cs="Times New Roman"/>
          <w:iCs/>
          <w:color w:val="000000"/>
          <w:kern w:val="0"/>
          <w:sz w:val="28"/>
          <w:szCs w:val="28"/>
          <w:lang w:eastAsia="fr-FR"/>
        </w:rPr>
      </w:pPr>
    </w:p>
    <w:p w14:paraId="06310028" w14:textId="77777777" w:rsidR="00E21C9C" w:rsidRPr="004F5472" w:rsidRDefault="00E21C9C" w:rsidP="00DF02B6">
      <w:pPr>
        <w:tabs>
          <w:tab w:val="left" w:pos="6521"/>
        </w:tabs>
        <w:suppressAutoHyphens/>
        <w:spacing w:after="0" w:line="240" w:lineRule="auto"/>
        <w:textAlignment w:val="baseline"/>
        <w:rPr>
          <w:rFonts w:eastAsia="Times New Roman" w:cs="Times New Roman"/>
          <w:iCs/>
          <w:color w:val="000000"/>
          <w:kern w:val="0"/>
          <w:sz w:val="28"/>
          <w:szCs w:val="28"/>
          <w:lang w:eastAsia="fr-FR"/>
        </w:rPr>
      </w:pPr>
    </w:p>
    <w:p w14:paraId="20DFA738" w14:textId="77777777" w:rsidR="00E21C9C" w:rsidRPr="004F5472" w:rsidRDefault="00E21C9C" w:rsidP="00DF02B6">
      <w:pPr>
        <w:tabs>
          <w:tab w:val="left" w:pos="6521"/>
        </w:tabs>
        <w:suppressAutoHyphens/>
        <w:spacing w:after="0" w:line="240" w:lineRule="auto"/>
        <w:textAlignment w:val="baseline"/>
        <w:rPr>
          <w:rFonts w:eastAsia="Times New Roman" w:cs="Times New Roman"/>
          <w:iCs/>
          <w:color w:val="000000"/>
          <w:kern w:val="0"/>
          <w:sz w:val="28"/>
          <w:szCs w:val="28"/>
          <w:lang w:eastAsia="fr-FR"/>
        </w:rPr>
      </w:pPr>
    </w:p>
    <w:p w14:paraId="3F1EDB06" w14:textId="77777777" w:rsidR="004709D8" w:rsidRPr="004F5472" w:rsidRDefault="004709D8" w:rsidP="00DF02B6">
      <w:pPr>
        <w:tabs>
          <w:tab w:val="left" w:pos="6521"/>
        </w:tabs>
        <w:suppressAutoHyphens/>
        <w:spacing w:after="0" w:line="240" w:lineRule="auto"/>
        <w:textAlignment w:val="baseline"/>
        <w:rPr>
          <w:rFonts w:eastAsia="Times New Roman" w:cs="Times New Roman"/>
          <w:iCs/>
          <w:color w:val="000000"/>
          <w:kern w:val="0"/>
          <w:sz w:val="28"/>
          <w:szCs w:val="28"/>
          <w:lang w:eastAsia="fr-FR"/>
        </w:rPr>
      </w:pPr>
    </w:p>
    <w:p w14:paraId="66990B99" w14:textId="77777777" w:rsidR="000645C7" w:rsidRPr="004F5472" w:rsidRDefault="000645C7" w:rsidP="00DF02B6">
      <w:pPr>
        <w:tabs>
          <w:tab w:val="left" w:pos="6521"/>
        </w:tabs>
        <w:suppressAutoHyphens/>
        <w:spacing w:after="0" w:line="240" w:lineRule="auto"/>
        <w:textAlignment w:val="baseline"/>
        <w:rPr>
          <w:rFonts w:eastAsia="Times New Roman" w:cs="Times New Roman"/>
          <w:iCs/>
          <w:color w:val="000000"/>
          <w:kern w:val="0"/>
          <w:sz w:val="28"/>
          <w:szCs w:val="28"/>
          <w:lang w:eastAsia="fr-FR"/>
        </w:rPr>
      </w:pPr>
    </w:p>
    <w:p w14:paraId="0ACBC26C" w14:textId="77777777" w:rsidR="000645C7" w:rsidRPr="004F5472" w:rsidRDefault="000645C7" w:rsidP="00DF02B6">
      <w:pPr>
        <w:tabs>
          <w:tab w:val="left" w:pos="6521"/>
        </w:tabs>
        <w:suppressAutoHyphens/>
        <w:spacing w:after="0" w:line="240" w:lineRule="auto"/>
        <w:textAlignment w:val="baseline"/>
        <w:rPr>
          <w:rFonts w:eastAsia="Times New Roman" w:cs="Times New Roman"/>
          <w:iCs/>
          <w:color w:val="000000"/>
          <w:kern w:val="0"/>
          <w:sz w:val="28"/>
          <w:szCs w:val="28"/>
          <w:lang w:eastAsia="fr-FR"/>
        </w:rPr>
      </w:pPr>
    </w:p>
    <w:p w14:paraId="649B4176" w14:textId="77777777" w:rsidR="000645C7" w:rsidRPr="004F5472" w:rsidRDefault="000645C7" w:rsidP="00DF02B6">
      <w:pPr>
        <w:tabs>
          <w:tab w:val="left" w:pos="6521"/>
        </w:tabs>
        <w:suppressAutoHyphens/>
        <w:spacing w:after="0" w:line="240" w:lineRule="auto"/>
        <w:textAlignment w:val="baseline"/>
        <w:rPr>
          <w:rFonts w:eastAsia="Times New Roman" w:cs="Times New Roman"/>
          <w:iCs/>
          <w:color w:val="000000"/>
          <w:kern w:val="0"/>
          <w:sz w:val="28"/>
          <w:szCs w:val="28"/>
          <w:lang w:eastAsia="fr-FR"/>
        </w:rPr>
      </w:pPr>
    </w:p>
    <w:p w14:paraId="19A2DECF" w14:textId="77777777" w:rsidR="000645C7" w:rsidRPr="004F5472" w:rsidRDefault="000645C7" w:rsidP="00DF02B6">
      <w:pPr>
        <w:tabs>
          <w:tab w:val="left" w:pos="6521"/>
        </w:tabs>
        <w:suppressAutoHyphens/>
        <w:spacing w:after="0" w:line="240" w:lineRule="auto"/>
        <w:textAlignment w:val="baseline"/>
        <w:rPr>
          <w:rFonts w:eastAsia="Times New Roman" w:cs="Times New Roman"/>
          <w:iCs/>
          <w:color w:val="000000"/>
          <w:kern w:val="0"/>
          <w:sz w:val="28"/>
          <w:szCs w:val="28"/>
          <w:lang w:eastAsia="fr-FR"/>
        </w:rPr>
      </w:pPr>
    </w:p>
    <w:p w14:paraId="589A7424" w14:textId="77777777" w:rsidR="000645C7" w:rsidRPr="004F5472" w:rsidRDefault="000645C7" w:rsidP="00DF02B6">
      <w:pPr>
        <w:tabs>
          <w:tab w:val="left" w:pos="6521"/>
        </w:tabs>
        <w:suppressAutoHyphens/>
        <w:spacing w:after="0" w:line="240" w:lineRule="auto"/>
        <w:textAlignment w:val="baseline"/>
        <w:rPr>
          <w:rFonts w:eastAsia="Times New Roman" w:cs="Times New Roman"/>
          <w:iCs/>
          <w:color w:val="000000"/>
          <w:kern w:val="0"/>
          <w:sz w:val="28"/>
          <w:szCs w:val="28"/>
          <w:lang w:eastAsia="fr-FR"/>
        </w:rPr>
      </w:pPr>
    </w:p>
    <w:p w14:paraId="4B525585" w14:textId="77777777" w:rsidR="000645C7" w:rsidRPr="004F5472" w:rsidRDefault="000645C7" w:rsidP="00DF02B6">
      <w:pPr>
        <w:tabs>
          <w:tab w:val="left" w:pos="6521"/>
        </w:tabs>
        <w:suppressAutoHyphens/>
        <w:spacing w:after="0" w:line="240" w:lineRule="auto"/>
        <w:textAlignment w:val="baseline"/>
        <w:rPr>
          <w:rFonts w:eastAsia="Times New Roman" w:cs="Times New Roman"/>
          <w:iCs/>
          <w:color w:val="000000"/>
          <w:kern w:val="0"/>
          <w:sz w:val="28"/>
          <w:szCs w:val="28"/>
          <w:lang w:eastAsia="fr-FR"/>
        </w:rPr>
      </w:pPr>
    </w:p>
    <w:p w14:paraId="2E5A4B32" w14:textId="77777777" w:rsidR="00944D37" w:rsidRPr="004F5472" w:rsidRDefault="00944D37" w:rsidP="00DF02B6">
      <w:pPr>
        <w:tabs>
          <w:tab w:val="left" w:pos="6521"/>
        </w:tabs>
        <w:suppressAutoHyphens/>
        <w:spacing w:after="0" w:line="240" w:lineRule="auto"/>
        <w:textAlignment w:val="baseline"/>
        <w:rPr>
          <w:rFonts w:eastAsia="Times New Roman" w:cs="Times New Roman"/>
          <w:iCs/>
          <w:color w:val="000000"/>
          <w:kern w:val="0"/>
          <w:sz w:val="28"/>
          <w:szCs w:val="28"/>
          <w:lang w:eastAsia="fr-FR"/>
        </w:rPr>
      </w:pPr>
    </w:p>
    <w:p w14:paraId="58DF0DDA" w14:textId="77777777" w:rsidR="00293D83" w:rsidRDefault="00293D83" w:rsidP="00DF02B6">
      <w:pPr>
        <w:tabs>
          <w:tab w:val="left" w:pos="6521"/>
        </w:tabs>
        <w:suppressAutoHyphens/>
        <w:spacing w:after="0" w:line="240" w:lineRule="auto"/>
        <w:jc w:val="center"/>
        <w:textAlignment w:val="baseline"/>
        <w:rPr>
          <w:rFonts w:eastAsia="Times New Roman" w:cs="Times New Roman"/>
          <w:iCs/>
          <w:color w:val="000000"/>
          <w:kern w:val="0"/>
          <w:sz w:val="28"/>
          <w:szCs w:val="28"/>
          <w:lang w:eastAsia="fr-FR"/>
        </w:rPr>
      </w:pPr>
    </w:p>
    <w:p w14:paraId="59039654" w14:textId="11111F00" w:rsidR="00DF02B6" w:rsidRPr="004F5472" w:rsidRDefault="00DF02B6" w:rsidP="00DF02B6">
      <w:pPr>
        <w:tabs>
          <w:tab w:val="left" w:pos="6521"/>
        </w:tabs>
        <w:suppressAutoHyphens/>
        <w:spacing w:after="0" w:line="240" w:lineRule="auto"/>
        <w:jc w:val="center"/>
        <w:textAlignment w:val="baseline"/>
        <w:rPr>
          <w:rFonts w:eastAsia="Times New Roman" w:cs="Times New Roman"/>
          <w:iCs/>
          <w:color w:val="000000"/>
          <w:kern w:val="0"/>
          <w:sz w:val="28"/>
          <w:szCs w:val="28"/>
          <w:lang w:eastAsia="fr-FR"/>
        </w:rPr>
      </w:pPr>
      <w:r w:rsidRPr="004F5472">
        <w:rPr>
          <w:rFonts w:eastAsia="Times New Roman" w:cs="Times New Roman"/>
          <w:iCs/>
          <w:color w:val="000000"/>
          <w:kern w:val="0"/>
          <w:sz w:val="28"/>
          <w:szCs w:val="28"/>
          <w:lang w:eastAsia="fr-FR"/>
        </w:rPr>
        <w:lastRenderedPageBreak/>
        <w:t>Langue Vivante 1</w:t>
      </w:r>
    </w:p>
    <w:p w14:paraId="79AAF432" w14:textId="77777777" w:rsidR="00DF02B6" w:rsidRPr="004F5472" w:rsidRDefault="00DF02B6" w:rsidP="00DF02B6">
      <w:pPr>
        <w:tabs>
          <w:tab w:val="left" w:pos="6521"/>
        </w:tabs>
        <w:suppressAutoHyphens/>
        <w:spacing w:after="0" w:line="240" w:lineRule="auto"/>
        <w:jc w:val="center"/>
        <w:textAlignment w:val="baseline"/>
        <w:rPr>
          <w:rFonts w:eastAsia="Times New Roman" w:cs="Times New Roman"/>
          <w:b w:val="0"/>
          <w:iCs/>
          <w:color w:val="000000"/>
          <w:kern w:val="0"/>
          <w:sz w:val="28"/>
          <w:szCs w:val="28"/>
          <w:lang w:eastAsia="fr-FR"/>
        </w:rPr>
      </w:pPr>
      <w:r w:rsidRPr="004F5472">
        <w:rPr>
          <w:rFonts w:eastAsia="Times New Roman" w:cs="Times New Roman"/>
          <w:b w:val="0"/>
          <w:iCs/>
          <w:color w:val="000000"/>
          <w:kern w:val="0"/>
          <w:sz w:val="28"/>
          <w:szCs w:val="28"/>
          <w:lang w:eastAsia="fr-FR"/>
        </w:rPr>
        <w:t>(</w:t>
      </w:r>
      <w:r w:rsidR="001B691F" w:rsidRPr="004F5472">
        <w:rPr>
          <w:rFonts w:eastAsia="Times New Roman" w:cs="Times New Roman"/>
          <w:b w:val="0"/>
          <w:iCs/>
          <w:color w:val="000000"/>
          <w:kern w:val="0"/>
          <w:sz w:val="28"/>
          <w:szCs w:val="28"/>
          <w:lang w:eastAsia="fr-FR"/>
        </w:rPr>
        <w:t>S’adresser</w:t>
      </w:r>
      <w:r w:rsidRPr="004F5472">
        <w:rPr>
          <w:rFonts w:eastAsia="Times New Roman" w:cs="Times New Roman"/>
          <w:b w:val="0"/>
          <w:iCs/>
          <w:color w:val="000000"/>
          <w:kern w:val="0"/>
          <w:sz w:val="28"/>
          <w:szCs w:val="28"/>
          <w:lang w:eastAsia="fr-FR"/>
        </w:rPr>
        <w:t xml:space="preserve"> au SGEL – Centre PMF)</w:t>
      </w:r>
    </w:p>
    <w:p w14:paraId="2E6720A5" w14:textId="77777777" w:rsidR="00F410C3" w:rsidRPr="004F5472" w:rsidRDefault="00F410C3" w:rsidP="00F410C3">
      <w:pPr>
        <w:tabs>
          <w:tab w:val="left" w:pos="6521"/>
        </w:tabs>
        <w:suppressAutoHyphens/>
        <w:spacing w:after="0" w:line="240" w:lineRule="auto"/>
        <w:jc w:val="center"/>
        <w:textAlignment w:val="baseline"/>
        <w:rPr>
          <w:rFonts w:eastAsia="Times New Roman" w:cs="Times New Roman"/>
          <w:iCs/>
          <w:kern w:val="0"/>
          <w:sz w:val="28"/>
          <w:szCs w:val="28"/>
          <w:lang w:eastAsia="fr-FR"/>
        </w:rPr>
      </w:pPr>
    </w:p>
    <w:p w14:paraId="455C24CB" w14:textId="77777777" w:rsidR="00DF02B6" w:rsidRPr="004F5472" w:rsidRDefault="00F410C3" w:rsidP="00F410C3">
      <w:pPr>
        <w:tabs>
          <w:tab w:val="left" w:pos="6521"/>
        </w:tabs>
        <w:suppressAutoHyphens/>
        <w:spacing w:after="0" w:line="240" w:lineRule="auto"/>
        <w:jc w:val="center"/>
        <w:textAlignment w:val="baseline"/>
        <w:rPr>
          <w:rFonts w:eastAsia="Times New Roman" w:cs="Times New Roman"/>
          <w:iCs/>
          <w:kern w:val="0"/>
          <w:sz w:val="28"/>
          <w:szCs w:val="28"/>
          <w:lang w:eastAsia="fr-FR"/>
        </w:rPr>
      </w:pPr>
      <w:r w:rsidRPr="004F5472">
        <w:rPr>
          <w:rFonts w:eastAsia="Times New Roman" w:cs="Times New Roman"/>
          <w:iCs/>
          <w:kern w:val="0"/>
          <w:sz w:val="28"/>
          <w:szCs w:val="28"/>
          <w:lang w:eastAsia="fr-FR"/>
        </w:rPr>
        <w:t>*************************</w:t>
      </w:r>
    </w:p>
    <w:p w14:paraId="7AFC6B31" w14:textId="77777777" w:rsidR="00E66B1B" w:rsidRPr="004F5472" w:rsidRDefault="00E66B1B" w:rsidP="007028C2">
      <w:pPr>
        <w:tabs>
          <w:tab w:val="left" w:pos="6521"/>
        </w:tabs>
        <w:suppressAutoHyphens/>
        <w:spacing w:after="0" w:line="240" w:lineRule="auto"/>
        <w:textAlignment w:val="baseline"/>
        <w:rPr>
          <w:rFonts w:eastAsia="Times New Roman" w:cs="Times New Roman"/>
          <w:iCs/>
          <w:kern w:val="0"/>
          <w:sz w:val="28"/>
          <w:szCs w:val="28"/>
          <w:lang w:eastAsia="fr-FR"/>
        </w:rPr>
      </w:pPr>
    </w:p>
    <w:p w14:paraId="40A922C6" w14:textId="77777777" w:rsidR="00822AD6" w:rsidRPr="004F5472" w:rsidRDefault="00A3078D" w:rsidP="00822AD6">
      <w:pPr>
        <w:tabs>
          <w:tab w:val="left" w:pos="6521"/>
        </w:tabs>
        <w:suppressAutoHyphens/>
        <w:spacing w:after="0" w:line="240" w:lineRule="auto"/>
        <w:jc w:val="center"/>
        <w:textAlignment w:val="baseline"/>
        <w:rPr>
          <w:rFonts w:eastAsia="Times New Roman" w:cs="Times New Roman"/>
          <w:b w:val="0"/>
          <w:iCs/>
          <w:kern w:val="0"/>
          <w:sz w:val="28"/>
          <w:szCs w:val="28"/>
          <w:lang w:eastAsia="fr-FR"/>
        </w:rPr>
      </w:pPr>
      <w:r w:rsidRPr="004F5472">
        <w:rPr>
          <w:rFonts w:eastAsia="Times New Roman" w:cs="Times New Roman"/>
          <w:iCs/>
          <w:kern w:val="0"/>
          <w:sz w:val="28"/>
          <w:szCs w:val="28"/>
          <w:lang w:eastAsia="fr-FR"/>
        </w:rPr>
        <w:t>J3L10115</w:t>
      </w:r>
      <w:r w:rsidR="00822AD6" w:rsidRPr="004F5472">
        <w:rPr>
          <w:rFonts w:eastAsia="Times New Roman" w:cs="Times New Roman"/>
          <w:iCs/>
          <w:kern w:val="0"/>
          <w:sz w:val="28"/>
          <w:szCs w:val="28"/>
          <w:lang w:eastAsia="fr-FR"/>
        </w:rPr>
        <w:t>/</w:t>
      </w:r>
      <w:r w:rsidRPr="004F5472">
        <w:rPr>
          <w:rFonts w:eastAsia="Times New Roman" w:cs="Times New Roman"/>
          <w:iCs/>
          <w:kern w:val="0"/>
          <w:sz w:val="28"/>
          <w:szCs w:val="28"/>
          <w:lang w:eastAsia="fr-FR"/>
        </w:rPr>
        <w:t>J3L</w:t>
      </w:r>
      <w:r w:rsidR="001B691F" w:rsidRPr="004F5472">
        <w:rPr>
          <w:rFonts w:eastAsia="Times New Roman" w:cs="Times New Roman"/>
          <w:iCs/>
          <w:kern w:val="0"/>
          <w:sz w:val="28"/>
          <w:szCs w:val="28"/>
          <w:lang w:eastAsia="fr-FR"/>
        </w:rPr>
        <w:t>10215 :</w:t>
      </w:r>
      <w:r w:rsidRPr="004F5472">
        <w:rPr>
          <w:rFonts w:eastAsia="Times New Roman" w:cs="Times New Roman"/>
          <w:iCs/>
          <w:kern w:val="0"/>
          <w:sz w:val="28"/>
          <w:szCs w:val="28"/>
          <w:lang w:eastAsia="fr-FR"/>
        </w:rPr>
        <w:t xml:space="preserve"> Histoire et informatique </w:t>
      </w:r>
    </w:p>
    <w:p w14:paraId="33A7D607" w14:textId="77777777" w:rsidR="00822AD6" w:rsidRPr="004F5472" w:rsidRDefault="00822AD6" w:rsidP="00822AD6">
      <w:pPr>
        <w:tabs>
          <w:tab w:val="left" w:pos="6521"/>
        </w:tabs>
        <w:suppressAutoHyphens/>
        <w:spacing w:after="0" w:line="240" w:lineRule="auto"/>
        <w:jc w:val="center"/>
        <w:textAlignment w:val="baseline"/>
        <w:rPr>
          <w:rFonts w:eastAsia="Times New Roman" w:cs="Times New Roman"/>
          <w:b w:val="0"/>
          <w:iCs/>
          <w:color w:val="000000"/>
          <w:kern w:val="0"/>
          <w:szCs w:val="24"/>
          <w:lang w:eastAsia="fr-FR"/>
        </w:rPr>
      </w:pPr>
    </w:p>
    <w:p w14:paraId="48CAAB0D" w14:textId="77777777" w:rsidR="004D6FE6" w:rsidRPr="004F5472" w:rsidRDefault="00F410C3" w:rsidP="007028C2">
      <w:pPr>
        <w:tabs>
          <w:tab w:val="left" w:pos="6521"/>
        </w:tabs>
        <w:suppressAutoHyphens/>
        <w:spacing w:after="0" w:line="240" w:lineRule="auto"/>
        <w:jc w:val="center"/>
        <w:textAlignment w:val="baseline"/>
        <w:rPr>
          <w:rFonts w:eastAsia="Times New Roman" w:cs="Times New Roman"/>
          <w:b w:val="0"/>
          <w:iCs/>
          <w:color w:val="000000"/>
          <w:kern w:val="0"/>
          <w:szCs w:val="24"/>
          <w:lang w:eastAsia="fr-FR"/>
        </w:rPr>
      </w:pPr>
      <w:r w:rsidRPr="004F5472">
        <w:rPr>
          <w:rFonts w:eastAsia="Times New Roman"/>
          <w:bCs/>
          <w:iCs/>
          <w:szCs w:val="24"/>
        </w:rPr>
        <w:t xml:space="preserve">Réservé uniquement à la </w:t>
      </w:r>
      <w:r w:rsidR="00DF02B6" w:rsidRPr="004F5472">
        <w:rPr>
          <w:rFonts w:eastAsia="Times New Roman"/>
          <w:bCs/>
          <w:iCs/>
          <w:szCs w:val="24"/>
        </w:rPr>
        <w:t xml:space="preserve">L3 Histoire/Science </w:t>
      </w:r>
      <w:r w:rsidR="00822AD6" w:rsidRPr="004F5472">
        <w:rPr>
          <w:rFonts w:eastAsia="Times New Roman"/>
          <w:bCs/>
          <w:iCs/>
          <w:szCs w:val="24"/>
        </w:rPr>
        <w:t>politique</w:t>
      </w:r>
    </w:p>
    <w:p w14:paraId="2210E9C4" w14:textId="77777777" w:rsidR="00822AD6" w:rsidRPr="004F5472" w:rsidRDefault="00822AD6" w:rsidP="00822AD6">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0" w:line="240" w:lineRule="auto"/>
        <w:jc w:val="center"/>
        <w:outlineLvl w:val="1"/>
        <w:rPr>
          <w:rFonts w:eastAsia="Times New Roman"/>
          <w:bCs/>
          <w:iCs/>
          <w:color w:val="4F81BD"/>
          <w:sz w:val="22"/>
        </w:rPr>
      </w:pPr>
      <w:r w:rsidRPr="004F5472">
        <w:rPr>
          <w:rFonts w:eastAsia="Times New Roman"/>
          <w:bCs/>
          <w:iCs/>
          <w:color w:val="4F81BD"/>
          <w:sz w:val="22"/>
        </w:rPr>
        <w:t xml:space="preserve">Présentation de l’UE </w:t>
      </w:r>
    </w:p>
    <w:p w14:paraId="7DE4C816" w14:textId="77777777" w:rsidR="007028C2" w:rsidRPr="004F5472" w:rsidRDefault="007028C2" w:rsidP="00822AD6">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0" w:line="240" w:lineRule="auto"/>
        <w:jc w:val="center"/>
        <w:outlineLvl w:val="1"/>
        <w:rPr>
          <w:rFonts w:eastAsia="Times New Roman"/>
          <w:bCs/>
          <w:iCs/>
          <w:color w:val="4F81BD"/>
          <w:sz w:val="22"/>
        </w:rPr>
      </w:pPr>
    </w:p>
    <w:p w14:paraId="4CDCE38F" w14:textId="77777777" w:rsidR="00172519" w:rsidRPr="004F5472" w:rsidRDefault="00172519" w:rsidP="00172519">
      <w:pPr>
        <w:spacing w:after="120" w:line="240" w:lineRule="auto"/>
        <w:jc w:val="both"/>
        <w:rPr>
          <w:rFonts w:ascii="Times New Roman" w:eastAsia="Calibri" w:hAnsi="Times New Roman" w:cs="Times New Roman"/>
          <w:b w:val="0"/>
          <w:iCs/>
          <w:color w:val="00000A"/>
          <w:kern w:val="0"/>
          <w:szCs w:val="24"/>
          <w:lang w:eastAsia="en-US"/>
        </w:rPr>
      </w:pPr>
      <w:r w:rsidRPr="004F5472">
        <w:rPr>
          <w:rFonts w:ascii="Times New Roman" w:eastAsia="Calibri" w:hAnsi="Times New Roman" w:cs="Times New Roman"/>
          <w:b w:val="0"/>
          <w:iCs/>
          <w:color w:val="00000A"/>
          <w:kern w:val="0"/>
          <w:szCs w:val="24"/>
          <w:lang w:eastAsia="en-US"/>
        </w:rPr>
        <w:t xml:space="preserve">L’objectif de cet enseignement consiste à initier l’étudiant à la recherche historique à l’aide d’outils informatiques.  Cette initiation se développe autour de quatre axes principaux : </w:t>
      </w:r>
    </w:p>
    <w:p w14:paraId="5112D09F" w14:textId="77777777" w:rsidR="00172519" w:rsidRPr="004F5472" w:rsidRDefault="001B691F" w:rsidP="00172519">
      <w:pPr>
        <w:numPr>
          <w:ilvl w:val="0"/>
          <w:numId w:val="30"/>
        </w:numPr>
        <w:spacing w:after="120" w:line="240" w:lineRule="auto"/>
        <w:jc w:val="both"/>
        <w:rPr>
          <w:rFonts w:ascii="Times New Roman" w:eastAsia="Calibri" w:hAnsi="Times New Roman" w:cs="Times New Roman"/>
          <w:b w:val="0"/>
          <w:iCs/>
          <w:color w:val="00000A"/>
          <w:kern w:val="0"/>
          <w:szCs w:val="24"/>
          <w:lang w:eastAsia="en-US"/>
        </w:rPr>
      </w:pPr>
      <w:r w:rsidRPr="004F5472">
        <w:rPr>
          <w:rFonts w:ascii="Times New Roman" w:eastAsia="Calibri" w:hAnsi="Times New Roman" w:cs="Times New Roman"/>
          <w:b w:val="0"/>
          <w:iCs/>
          <w:color w:val="00000A"/>
          <w:kern w:val="0"/>
          <w:szCs w:val="24"/>
          <w:lang w:eastAsia="en-US"/>
        </w:rPr>
        <w:t>La</w:t>
      </w:r>
      <w:r w:rsidR="00172519" w:rsidRPr="004F5472">
        <w:rPr>
          <w:rFonts w:ascii="Times New Roman" w:eastAsia="Calibri" w:hAnsi="Times New Roman" w:cs="Times New Roman"/>
          <w:b w:val="0"/>
          <w:iCs/>
          <w:color w:val="00000A"/>
          <w:kern w:val="0"/>
          <w:szCs w:val="24"/>
          <w:lang w:eastAsia="en-US"/>
        </w:rPr>
        <w:t xml:space="preserve"> modélisation et la réalisation de bases de données ;</w:t>
      </w:r>
    </w:p>
    <w:p w14:paraId="59DA3E46" w14:textId="77777777" w:rsidR="00172519" w:rsidRPr="004F5472" w:rsidRDefault="001B691F" w:rsidP="00172519">
      <w:pPr>
        <w:numPr>
          <w:ilvl w:val="0"/>
          <w:numId w:val="30"/>
        </w:numPr>
        <w:spacing w:after="120" w:line="240" w:lineRule="auto"/>
        <w:jc w:val="both"/>
        <w:rPr>
          <w:rFonts w:ascii="Times New Roman" w:eastAsia="Calibri" w:hAnsi="Times New Roman" w:cs="Times New Roman"/>
          <w:b w:val="0"/>
          <w:iCs/>
          <w:color w:val="00000A"/>
          <w:kern w:val="0"/>
          <w:szCs w:val="24"/>
          <w:lang w:eastAsia="en-US"/>
        </w:rPr>
      </w:pPr>
      <w:r w:rsidRPr="004F5472">
        <w:rPr>
          <w:rFonts w:ascii="Times New Roman" w:eastAsia="Calibri" w:hAnsi="Times New Roman" w:cs="Times New Roman"/>
          <w:b w:val="0"/>
          <w:iCs/>
          <w:color w:val="00000A"/>
          <w:kern w:val="0"/>
          <w:szCs w:val="24"/>
          <w:lang w:eastAsia="en-US"/>
        </w:rPr>
        <w:t>La</w:t>
      </w:r>
      <w:r w:rsidR="00172519" w:rsidRPr="004F5472">
        <w:rPr>
          <w:rFonts w:ascii="Times New Roman" w:eastAsia="Calibri" w:hAnsi="Times New Roman" w:cs="Times New Roman"/>
          <w:b w:val="0"/>
          <w:iCs/>
          <w:color w:val="00000A"/>
          <w:kern w:val="0"/>
          <w:szCs w:val="24"/>
          <w:lang w:eastAsia="en-US"/>
        </w:rPr>
        <w:t xml:space="preserve"> constitution et l’analyse de corpus textuels ;</w:t>
      </w:r>
    </w:p>
    <w:p w14:paraId="2493ED75" w14:textId="77777777" w:rsidR="00172519" w:rsidRPr="004F5472" w:rsidRDefault="001B691F" w:rsidP="00172519">
      <w:pPr>
        <w:numPr>
          <w:ilvl w:val="0"/>
          <w:numId w:val="30"/>
        </w:numPr>
        <w:spacing w:after="120" w:line="240" w:lineRule="auto"/>
        <w:jc w:val="both"/>
        <w:rPr>
          <w:rFonts w:ascii="Times New Roman" w:eastAsia="Calibri" w:hAnsi="Times New Roman" w:cs="Times New Roman"/>
          <w:b w:val="0"/>
          <w:iCs/>
          <w:color w:val="00000A"/>
          <w:kern w:val="0"/>
          <w:szCs w:val="24"/>
          <w:lang w:eastAsia="en-US"/>
        </w:rPr>
      </w:pPr>
      <w:r w:rsidRPr="004F5472">
        <w:rPr>
          <w:rFonts w:ascii="Times New Roman" w:eastAsia="Calibri" w:hAnsi="Times New Roman" w:cs="Times New Roman"/>
          <w:b w:val="0"/>
          <w:iCs/>
          <w:color w:val="00000A"/>
          <w:kern w:val="0"/>
          <w:szCs w:val="24"/>
          <w:lang w:eastAsia="en-US"/>
        </w:rPr>
        <w:t>Une</w:t>
      </w:r>
      <w:r w:rsidR="00172519" w:rsidRPr="004F5472">
        <w:rPr>
          <w:rFonts w:ascii="Times New Roman" w:eastAsia="Calibri" w:hAnsi="Times New Roman" w:cs="Times New Roman"/>
          <w:b w:val="0"/>
          <w:iCs/>
          <w:color w:val="00000A"/>
          <w:kern w:val="0"/>
          <w:szCs w:val="24"/>
          <w:lang w:eastAsia="en-US"/>
        </w:rPr>
        <w:t xml:space="preserve"> utilisation de l’internet comme ressource et comme source ;</w:t>
      </w:r>
    </w:p>
    <w:p w14:paraId="5A0955CD" w14:textId="77777777" w:rsidR="00172519" w:rsidRPr="004F5472" w:rsidRDefault="001B691F" w:rsidP="00172519">
      <w:pPr>
        <w:numPr>
          <w:ilvl w:val="0"/>
          <w:numId w:val="30"/>
        </w:numPr>
        <w:spacing w:after="120" w:line="240" w:lineRule="auto"/>
        <w:jc w:val="both"/>
        <w:rPr>
          <w:rFonts w:ascii="Arial" w:eastAsia="Calibri" w:hAnsi="Arial"/>
          <w:b w:val="0"/>
          <w:iCs/>
          <w:color w:val="000000"/>
          <w:kern w:val="0"/>
          <w:szCs w:val="24"/>
          <w:lang w:eastAsia="en-US"/>
        </w:rPr>
      </w:pPr>
      <w:r w:rsidRPr="004F5472">
        <w:rPr>
          <w:rFonts w:ascii="Times New Roman" w:eastAsia="Calibri" w:hAnsi="Times New Roman" w:cs="Times New Roman"/>
          <w:b w:val="0"/>
          <w:iCs/>
          <w:color w:val="00000A"/>
          <w:kern w:val="0"/>
          <w:szCs w:val="24"/>
          <w:lang w:eastAsia="en-US"/>
        </w:rPr>
        <w:t>L’utilisation</w:t>
      </w:r>
      <w:r w:rsidR="00172519" w:rsidRPr="004F5472">
        <w:rPr>
          <w:rFonts w:ascii="Times New Roman" w:eastAsia="Calibri" w:hAnsi="Times New Roman" w:cs="Times New Roman"/>
          <w:b w:val="0"/>
          <w:iCs/>
          <w:color w:val="00000A"/>
          <w:kern w:val="0"/>
          <w:szCs w:val="24"/>
          <w:lang w:eastAsia="en-US"/>
        </w:rPr>
        <w:t xml:space="preserve"> de méthodes statistiques appropriées pour le traitement de l'information historique.</w:t>
      </w:r>
    </w:p>
    <w:p w14:paraId="332D916F" w14:textId="77777777" w:rsidR="00172519" w:rsidRPr="004F5472" w:rsidRDefault="00172519" w:rsidP="00172519">
      <w:pPr>
        <w:spacing w:after="120" w:line="240" w:lineRule="auto"/>
        <w:jc w:val="both"/>
        <w:rPr>
          <w:rFonts w:ascii="Times New Roman" w:eastAsia="Calibri" w:hAnsi="Times New Roman" w:cs="Times New Roman"/>
          <w:b w:val="0"/>
          <w:iCs/>
          <w:color w:val="00000A"/>
          <w:kern w:val="0"/>
          <w:szCs w:val="24"/>
          <w:lang w:eastAsia="en-US"/>
        </w:rPr>
      </w:pPr>
      <w:r w:rsidRPr="004F5472">
        <w:rPr>
          <w:rFonts w:ascii="Times New Roman" w:eastAsia="Calibri" w:hAnsi="Times New Roman" w:cs="Times New Roman"/>
          <w:b w:val="0"/>
          <w:iCs/>
          <w:color w:val="00000A"/>
          <w:kern w:val="0"/>
          <w:szCs w:val="24"/>
          <w:lang w:eastAsia="en-US"/>
        </w:rPr>
        <w:t>Il est attendu que l’étudiant s’approprie ces méthodes ainsi que les réflexions quant à la démarche historique. Les étudiants seront conduits à peser l’intérêt historique et épistémologique des connaissances apprises.</w:t>
      </w:r>
    </w:p>
    <w:p w14:paraId="763121BE" w14:textId="77777777" w:rsidR="00172519" w:rsidRPr="004F5472" w:rsidRDefault="00172519" w:rsidP="00172519">
      <w:pPr>
        <w:spacing w:after="120" w:line="240" w:lineRule="auto"/>
        <w:jc w:val="both"/>
        <w:rPr>
          <w:rFonts w:ascii="Times New Roman" w:eastAsia="Calibri" w:hAnsi="Times New Roman" w:cs="Times New Roman"/>
          <w:b w:val="0"/>
          <w:iCs/>
          <w:color w:val="00000A"/>
          <w:kern w:val="0"/>
          <w:szCs w:val="24"/>
          <w:lang w:eastAsia="en-US"/>
        </w:rPr>
      </w:pPr>
      <w:r w:rsidRPr="004F5472">
        <w:rPr>
          <w:rFonts w:ascii="Times New Roman" w:eastAsia="Calibri" w:hAnsi="Times New Roman" w:cs="Times New Roman"/>
          <w:b w:val="0"/>
          <w:iCs/>
          <w:color w:val="00000A"/>
          <w:kern w:val="0"/>
          <w:szCs w:val="24"/>
          <w:lang w:eastAsia="en-US"/>
        </w:rPr>
        <w:t xml:space="preserve">Cet apprentissage s’organise autour de deux enseignements, un cours magistral d’une heure et un TD de 1h30 au premier et au second semestre. </w:t>
      </w:r>
    </w:p>
    <w:p w14:paraId="55E86EBB" w14:textId="77777777" w:rsidR="00822AD6" w:rsidRPr="004F5472" w:rsidRDefault="00822AD6" w:rsidP="001725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val="0"/>
          <w:iCs/>
          <w:sz w:val="22"/>
        </w:rPr>
      </w:pPr>
    </w:p>
    <w:p w14:paraId="50ECEDC0" w14:textId="77777777" w:rsidR="00822AD6" w:rsidRPr="004F5472" w:rsidRDefault="00822AD6" w:rsidP="00822AD6">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00" w:after="0" w:line="240" w:lineRule="auto"/>
        <w:jc w:val="both"/>
        <w:outlineLvl w:val="1"/>
        <w:rPr>
          <w:rFonts w:eastAsia="Times New Roman"/>
          <w:bCs/>
          <w:iCs/>
          <w:sz w:val="22"/>
        </w:rPr>
      </w:pPr>
      <w:r w:rsidRPr="004F5472">
        <w:rPr>
          <w:rFonts w:eastAsia="Times New Roman"/>
          <w:bCs/>
          <w:iCs/>
          <w:sz w:val="22"/>
        </w:rPr>
        <w:t>Bibliographie</w:t>
      </w:r>
    </w:p>
    <w:p w14:paraId="2C69B538" w14:textId="77777777" w:rsidR="00CA5AC2" w:rsidRPr="004F5472" w:rsidRDefault="00172519" w:rsidP="00172519">
      <w:pPr>
        <w:spacing w:after="120" w:line="240" w:lineRule="auto"/>
        <w:jc w:val="both"/>
        <w:rPr>
          <w:rFonts w:ascii="Times New Roman" w:eastAsia="Calibri" w:hAnsi="Times New Roman" w:cs="Times New Roman"/>
          <w:b w:val="0"/>
          <w:iCs/>
          <w:color w:val="00000A"/>
          <w:kern w:val="0"/>
          <w:sz w:val="22"/>
          <w:szCs w:val="24"/>
          <w:lang w:eastAsia="en-US"/>
        </w:rPr>
      </w:pPr>
      <w:r w:rsidRPr="004F5472">
        <w:rPr>
          <w:rFonts w:ascii="Times New Roman" w:eastAsia="Calibri" w:hAnsi="Times New Roman" w:cs="Times New Roman"/>
          <w:b w:val="0"/>
          <w:iCs/>
          <w:color w:val="00000A"/>
          <w:kern w:val="0"/>
          <w:sz w:val="22"/>
          <w:szCs w:val="24"/>
          <w:lang w:eastAsia="en-US"/>
        </w:rPr>
        <w:t xml:space="preserve">Pour une première approche, les références ci-dessous peuvent être intéressantes, une bibliographie plus complète sera distribuée aux étudiants en </w:t>
      </w:r>
      <w:r w:rsidR="001B691F" w:rsidRPr="004F5472">
        <w:rPr>
          <w:rFonts w:ascii="Times New Roman" w:eastAsia="Calibri" w:hAnsi="Times New Roman" w:cs="Times New Roman"/>
          <w:b w:val="0"/>
          <w:iCs/>
          <w:color w:val="00000A"/>
          <w:kern w:val="0"/>
          <w:sz w:val="22"/>
          <w:szCs w:val="24"/>
          <w:lang w:eastAsia="en-US"/>
        </w:rPr>
        <w:t>TD :</w:t>
      </w:r>
    </w:p>
    <w:p w14:paraId="6E59F058" w14:textId="77777777" w:rsidR="00172519" w:rsidRPr="004F5472" w:rsidRDefault="00172519" w:rsidP="00172519">
      <w:pPr>
        <w:spacing w:after="120" w:line="240" w:lineRule="auto"/>
        <w:jc w:val="both"/>
        <w:rPr>
          <w:rFonts w:ascii="Times New Roman" w:eastAsia="Calibri" w:hAnsi="Times New Roman" w:cs="Times New Roman"/>
          <w:b w:val="0"/>
          <w:iCs/>
          <w:color w:val="00000A"/>
          <w:kern w:val="0"/>
          <w:sz w:val="22"/>
          <w:szCs w:val="24"/>
          <w:lang w:eastAsia="en-US"/>
        </w:rPr>
      </w:pPr>
      <w:r w:rsidRPr="004F5472">
        <w:rPr>
          <w:rFonts w:ascii="Times New Roman" w:eastAsia="Calibri" w:hAnsi="Times New Roman" w:cs="Times New Roman"/>
          <w:b w:val="0"/>
          <w:iCs/>
          <w:color w:val="00000A"/>
          <w:kern w:val="0"/>
          <w:sz w:val="22"/>
          <w:szCs w:val="24"/>
          <w:lang w:eastAsia="en-US"/>
        </w:rPr>
        <w:t>Un article essentiel de réflexion sur la modélisation et la mesure en histoire : J.-P. GENET, « Histoire, Informatique, mesure », Histoire &amp; Mesure, 1, 1986, pp. 7-18.</w:t>
      </w:r>
    </w:p>
    <w:p w14:paraId="0B66595B" w14:textId="77777777" w:rsidR="00172519" w:rsidRPr="004F5472" w:rsidRDefault="00172519" w:rsidP="00172519">
      <w:pPr>
        <w:spacing w:after="120" w:line="240" w:lineRule="auto"/>
        <w:jc w:val="both"/>
        <w:rPr>
          <w:rFonts w:ascii="Arial" w:eastAsia="Calibri" w:hAnsi="Arial"/>
          <w:b w:val="0"/>
          <w:iCs/>
          <w:color w:val="000000"/>
          <w:kern w:val="0"/>
          <w:szCs w:val="24"/>
          <w:lang w:eastAsia="en-US"/>
        </w:rPr>
      </w:pPr>
      <w:r w:rsidRPr="004F5472">
        <w:rPr>
          <w:rFonts w:ascii="Times New Roman" w:eastAsia="Calibri" w:hAnsi="Times New Roman" w:cs="Times New Roman"/>
          <w:b w:val="0"/>
          <w:iCs/>
          <w:color w:val="00000A"/>
          <w:kern w:val="0"/>
          <w:sz w:val="22"/>
          <w:szCs w:val="24"/>
          <w:lang w:eastAsia="en-US"/>
        </w:rPr>
        <w:t xml:space="preserve">Un article récent de réflexion sur les effets du numérique sur les pratiques des </w:t>
      </w:r>
      <w:r w:rsidR="001B691F" w:rsidRPr="004F5472">
        <w:rPr>
          <w:rFonts w:ascii="Times New Roman" w:eastAsia="Calibri" w:hAnsi="Times New Roman" w:cs="Times New Roman"/>
          <w:b w:val="0"/>
          <w:iCs/>
          <w:color w:val="00000A"/>
          <w:kern w:val="0"/>
          <w:sz w:val="22"/>
          <w:szCs w:val="24"/>
          <w:lang w:eastAsia="en-US"/>
        </w:rPr>
        <w:t>historiens :</w:t>
      </w:r>
      <w:r w:rsidRPr="004F5472">
        <w:rPr>
          <w:rFonts w:ascii="Times New Roman" w:eastAsia="Calibri" w:hAnsi="Times New Roman" w:cs="Times New Roman"/>
          <w:b w:val="0"/>
          <w:iCs/>
          <w:color w:val="00000A"/>
          <w:kern w:val="0"/>
          <w:sz w:val="22"/>
          <w:szCs w:val="24"/>
          <w:lang w:eastAsia="en-US"/>
        </w:rPr>
        <w:t xml:space="preserve"> S. LAMASSE&amp; P. RYGIEL,</w:t>
      </w:r>
      <w:r w:rsidR="001B691F" w:rsidRPr="004F5472">
        <w:rPr>
          <w:rFonts w:ascii="Times New Roman" w:eastAsia="Calibri" w:hAnsi="Times New Roman" w:cs="Times New Roman"/>
          <w:b w:val="0"/>
          <w:iCs/>
          <w:color w:val="00000A"/>
          <w:kern w:val="0"/>
          <w:sz w:val="22"/>
          <w:szCs w:val="24"/>
          <w:lang w:eastAsia="en-US"/>
        </w:rPr>
        <w:t xml:space="preserve"> « Nouvelles</w:t>
      </w:r>
      <w:r w:rsidRPr="004F5472">
        <w:rPr>
          <w:rFonts w:ascii="Times New Roman" w:eastAsia="Calibri" w:hAnsi="Times New Roman" w:cs="Times New Roman"/>
          <w:b w:val="0"/>
          <w:iCs/>
          <w:color w:val="00000A"/>
          <w:kern w:val="0"/>
          <w:sz w:val="22"/>
          <w:szCs w:val="24"/>
          <w:lang w:eastAsia="en-US"/>
        </w:rPr>
        <w:t xml:space="preserve"> frontières de </w:t>
      </w:r>
      <w:r w:rsidR="001B691F" w:rsidRPr="004F5472">
        <w:rPr>
          <w:rFonts w:ascii="Times New Roman" w:eastAsia="Calibri" w:hAnsi="Times New Roman" w:cs="Times New Roman"/>
          <w:b w:val="0"/>
          <w:iCs/>
          <w:color w:val="00000A"/>
          <w:kern w:val="0"/>
          <w:sz w:val="22"/>
          <w:szCs w:val="24"/>
          <w:lang w:eastAsia="en-US"/>
        </w:rPr>
        <w:t>l’historien »</w:t>
      </w:r>
      <w:r w:rsidRPr="004F5472">
        <w:rPr>
          <w:rFonts w:ascii="Times New Roman" w:eastAsia="Calibri" w:hAnsi="Times New Roman" w:cs="Times New Roman"/>
          <w:b w:val="0"/>
          <w:iCs/>
          <w:color w:val="00000A"/>
          <w:kern w:val="0"/>
          <w:sz w:val="22"/>
          <w:szCs w:val="24"/>
          <w:lang w:eastAsia="en-US"/>
        </w:rPr>
        <w:t>, Revue Sciences/Lettres, 2, 2014.</w:t>
      </w:r>
    </w:p>
    <w:p w14:paraId="707EB56C" w14:textId="77777777" w:rsidR="00172519" w:rsidRPr="004F5472" w:rsidRDefault="00172519" w:rsidP="00172519">
      <w:pPr>
        <w:spacing w:after="120" w:line="240" w:lineRule="auto"/>
        <w:jc w:val="both"/>
        <w:rPr>
          <w:rFonts w:ascii="Arial" w:eastAsia="Calibri" w:hAnsi="Arial"/>
          <w:b w:val="0"/>
          <w:iCs/>
          <w:color w:val="000000"/>
          <w:kern w:val="0"/>
          <w:szCs w:val="24"/>
          <w:lang w:eastAsia="en-US"/>
        </w:rPr>
      </w:pPr>
      <w:r w:rsidRPr="004F5472">
        <w:rPr>
          <w:rFonts w:ascii="Times New Roman" w:eastAsia="Calibri" w:hAnsi="Times New Roman" w:cs="Times New Roman"/>
          <w:b w:val="0"/>
          <w:iCs/>
          <w:color w:val="00000A"/>
          <w:kern w:val="0"/>
          <w:sz w:val="22"/>
          <w:szCs w:val="24"/>
          <w:lang w:eastAsia="en-US"/>
        </w:rPr>
        <w:t>Pour un panorama de quelques méthodes et outils utiles aux historiens [tous ne seront pas abordés dans cet enseignement] : J. CELLIER&amp; M. COCAUD, Le traitement des données en Histoire et Sciences Sociales. Méthodes et outils, Rennes, PUR, 2012.</w:t>
      </w:r>
    </w:p>
    <w:p w14:paraId="4802E75F" w14:textId="77777777" w:rsidR="00172519" w:rsidRPr="004F5472" w:rsidRDefault="00172519" w:rsidP="00172519">
      <w:pPr>
        <w:spacing w:after="120" w:line="240" w:lineRule="auto"/>
        <w:jc w:val="both"/>
        <w:rPr>
          <w:rFonts w:ascii="Times New Roman" w:eastAsia="Calibri" w:hAnsi="Times New Roman" w:cs="Times New Roman"/>
          <w:b w:val="0"/>
          <w:iCs/>
          <w:color w:val="00000A"/>
          <w:kern w:val="0"/>
          <w:sz w:val="22"/>
          <w:szCs w:val="24"/>
          <w:lang w:eastAsia="en-US"/>
        </w:rPr>
      </w:pPr>
      <w:r w:rsidRPr="004F5472">
        <w:rPr>
          <w:rFonts w:ascii="Times New Roman" w:eastAsia="Calibri" w:hAnsi="Times New Roman" w:cs="Times New Roman"/>
          <w:b w:val="0"/>
          <w:iCs/>
          <w:color w:val="00000A"/>
          <w:kern w:val="0"/>
          <w:sz w:val="22"/>
          <w:szCs w:val="24"/>
          <w:lang w:eastAsia="en-US"/>
        </w:rPr>
        <w:t>Un recueil de communications très accessibles pour commencer en lexicométrie/textométrie: J.-M. BERTRAND, P. BOILLEY, J.-P. GENET, P. SCHMITT-PANTEL (dir.), Langue et histoire. Actes du colloque de l'école doctorale d'histoire de Paris 1. INHA, 20 et 21 octobre 2006, Paris, Publications de la Sorbonne, 2011.</w:t>
      </w:r>
    </w:p>
    <w:p w14:paraId="3272FA29" w14:textId="77777777" w:rsidR="00172519" w:rsidRPr="00F8007E" w:rsidRDefault="00172519" w:rsidP="00172519">
      <w:pPr>
        <w:spacing w:after="120" w:line="276" w:lineRule="auto"/>
        <w:jc w:val="both"/>
        <w:rPr>
          <w:rFonts w:asciiTheme="minorHAnsi" w:eastAsiaTheme="minorHAnsi" w:hAnsiTheme="minorHAnsi" w:cstheme="minorBidi"/>
          <w:b w:val="0"/>
          <w:iCs/>
          <w:color w:val="00000A"/>
          <w:kern w:val="0"/>
          <w:sz w:val="22"/>
          <w:lang w:eastAsia="en-US"/>
        </w:rPr>
      </w:pPr>
      <w:r w:rsidRPr="004F5472">
        <w:rPr>
          <w:rFonts w:ascii="Times New Roman" w:eastAsiaTheme="minorHAnsi" w:hAnsi="Times New Roman" w:cs="Times New Roman"/>
          <w:b w:val="0"/>
          <w:iCs/>
          <w:color w:val="00000A"/>
          <w:kern w:val="0"/>
          <w:sz w:val="22"/>
          <w:szCs w:val="24"/>
          <w:lang w:eastAsia="en-US"/>
        </w:rPr>
        <w:t xml:space="preserve">Pour une initiation solide -mais toujours abordable -aux statistiques : Y. DODGE, </w:t>
      </w:r>
      <w:bookmarkStart w:id="30" w:name="__DdeLink__109_1112721823"/>
      <w:r w:rsidRPr="004F5472">
        <w:rPr>
          <w:rFonts w:ascii="Times New Roman" w:eastAsiaTheme="minorHAnsi" w:hAnsi="Times New Roman" w:cs="Times New Roman"/>
          <w:b w:val="0"/>
          <w:iCs/>
          <w:color w:val="00000A"/>
          <w:kern w:val="0"/>
          <w:sz w:val="22"/>
          <w:szCs w:val="24"/>
          <w:lang w:eastAsia="en-US"/>
        </w:rPr>
        <w:t>Premiers pas en statistique</w:t>
      </w:r>
      <w:bookmarkEnd w:id="30"/>
      <w:r w:rsidRPr="004F5472">
        <w:rPr>
          <w:rFonts w:ascii="Times New Roman" w:eastAsiaTheme="minorHAnsi" w:hAnsi="Times New Roman" w:cs="Times New Roman"/>
          <w:b w:val="0"/>
          <w:iCs/>
          <w:color w:val="00000A"/>
          <w:kern w:val="0"/>
          <w:sz w:val="22"/>
          <w:szCs w:val="24"/>
          <w:lang w:eastAsia="en-US"/>
        </w:rPr>
        <w:t>, Paris, Springer, 1999.</w:t>
      </w:r>
    </w:p>
    <w:p w14:paraId="7FF3B7C7" w14:textId="77777777" w:rsidR="00822AD6" w:rsidRPr="00F8007E" w:rsidRDefault="00822AD6" w:rsidP="00822A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b w:val="0"/>
          <w:iCs/>
          <w:sz w:val="22"/>
        </w:rPr>
      </w:pPr>
    </w:p>
    <w:p w14:paraId="43DE5909" w14:textId="77777777" w:rsidR="009C7E92" w:rsidRPr="00F8007E" w:rsidRDefault="009C7E92" w:rsidP="00433E2A">
      <w:pPr>
        <w:keepNext/>
        <w:spacing w:after="0" w:line="240" w:lineRule="auto"/>
        <w:jc w:val="both"/>
        <w:outlineLvl w:val="0"/>
        <w:rPr>
          <w:b w:val="0"/>
          <w:iCs/>
          <w:sz w:val="22"/>
        </w:rPr>
      </w:pPr>
    </w:p>
    <w:p w14:paraId="440A7EF8" w14:textId="77777777" w:rsidR="009C7E92" w:rsidRPr="00F8007E" w:rsidRDefault="009C7E92" w:rsidP="00433E2A">
      <w:pPr>
        <w:keepNext/>
        <w:spacing w:after="0" w:line="240" w:lineRule="auto"/>
        <w:jc w:val="both"/>
        <w:outlineLvl w:val="0"/>
        <w:rPr>
          <w:b w:val="0"/>
          <w:sz w:val="22"/>
        </w:rPr>
      </w:pPr>
    </w:p>
    <w:p w14:paraId="61B5BB9F" w14:textId="77777777" w:rsidR="009C7E92" w:rsidRPr="00F8007E" w:rsidRDefault="009C7E92" w:rsidP="00433E2A">
      <w:pPr>
        <w:keepNext/>
        <w:spacing w:after="0" w:line="240" w:lineRule="auto"/>
        <w:jc w:val="both"/>
        <w:outlineLvl w:val="0"/>
        <w:rPr>
          <w:b w:val="0"/>
          <w:sz w:val="22"/>
        </w:rPr>
      </w:pPr>
    </w:p>
    <w:p w14:paraId="13EBA033" w14:textId="77777777" w:rsidR="009C7E92" w:rsidRPr="000D1757" w:rsidRDefault="009C7E92" w:rsidP="00433E2A">
      <w:pPr>
        <w:keepNext/>
        <w:spacing w:after="0" w:line="240" w:lineRule="auto"/>
        <w:jc w:val="both"/>
        <w:outlineLvl w:val="0"/>
        <w:rPr>
          <w:b w:val="0"/>
          <w:sz w:val="22"/>
        </w:rPr>
      </w:pPr>
    </w:p>
    <w:sectPr w:rsidR="009C7E92" w:rsidRPr="000D1757" w:rsidSect="00E94CB3">
      <w:pgSz w:w="16838" w:h="11906" w:orient="landscape" w:code="9"/>
      <w:pgMar w:top="567" w:right="964"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74917" w14:textId="77777777" w:rsidR="00865965" w:rsidRPr="00F8007E" w:rsidRDefault="00865965" w:rsidP="007B6395">
      <w:pPr>
        <w:spacing w:after="0" w:line="240" w:lineRule="auto"/>
      </w:pPr>
      <w:r w:rsidRPr="00F8007E">
        <w:separator/>
      </w:r>
    </w:p>
  </w:endnote>
  <w:endnote w:type="continuationSeparator" w:id="0">
    <w:p w14:paraId="22B8DB4D" w14:textId="77777777" w:rsidR="00865965" w:rsidRPr="00F8007E" w:rsidRDefault="00865965" w:rsidP="007B6395">
      <w:pPr>
        <w:spacing w:after="0" w:line="240" w:lineRule="auto"/>
      </w:pPr>
      <w:r w:rsidRPr="00F800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NewRomanPS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Babel">
    <w:altName w:val="Calibri"/>
    <w:panose1 w:val="00000000000000000000"/>
    <w:charset w:val="00"/>
    <w:family w:val="auto"/>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ri">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Pigiarniq">
    <w:altName w:val="Arial"/>
    <w:charset w:val="00"/>
    <w:family w:val="swiss"/>
    <w:pitch w:val="variable"/>
    <w:sig w:usb0="00000007" w:usb1="40000000" w:usb2="00002000" w:usb3="00000000" w:csb0="00000011" w:csb1="00000000"/>
  </w:font>
  <w:font w:name="Helvetica Neue">
    <w:altName w:val="Arial"/>
    <w:charset w:val="00"/>
    <w:family w:val="roman"/>
    <w:pitch w:val="default"/>
  </w:font>
  <w:font w:name="Liberation Serif">
    <w:altName w:val="Times New Roman"/>
    <w:charset w:val="01"/>
    <w:family w:val="roman"/>
    <w:pitch w:val="variable"/>
  </w:font>
  <w:font w:name="Noto Serif CJK SC">
    <w:charset w:val="00"/>
    <w:family w:val="auto"/>
    <w:pitch w:val="variable"/>
  </w:font>
  <w:font w:name="Lohit Devanagari">
    <w:charset w:val="00"/>
    <w:family w:val="auto"/>
    <w:pitch w:val="default"/>
  </w:font>
  <w:font w:name="Wingdings 2">
    <w:panose1 w:val="05020102010507070707"/>
    <w:charset w:val="02"/>
    <w:family w:val="roman"/>
    <w:pitch w:val="variable"/>
    <w:sig w:usb0="00000000" w:usb1="10000000" w:usb2="00000000" w:usb3="00000000" w:csb0="80000000" w:csb1="00000000"/>
  </w:font>
  <w:font w:name="Songti SC">
    <w:charset w:val="86"/>
    <w:family w:val="auto"/>
    <w:pitch w:val="variable"/>
    <w:sig w:usb0="00000287" w:usb1="080F0000" w:usb2="00000010" w:usb3="00000000" w:csb0="0004009F" w:csb1="00000000"/>
  </w:font>
  <w:font w:name="HGGothicE">
    <w:charset w:val="80"/>
    <w:family w:val="modern"/>
    <w:pitch w:val="fixed"/>
    <w:sig w:usb0="E00002FF" w:usb1="2AC7EDFE" w:usb2="00000012" w:usb3="00000000" w:csb0="00020001" w:csb1="00000000"/>
  </w:font>
  <w:font w:name="ArialNarrow,Bold">
    <w:altName w:val="MS Mincho"/>
    <w:panose1 w:val="00000000000000000000"/>
    <w:charset w:val="80"/>
    <w:family w:val="auto"/>
    <w:notTrueType/>
    <w:pitch w:val="default"/>
    <w:sig w:usb0="00000001" w:usb1="08070000" w:usb2="00000010" w:usb3="00000000" w:csb0="00020000" w:csb1="00000000"/>
  </w:font>
  <w:font w:name="ArialNarrow">
    <w:altName w:val="Arial"/>
    <w:panose1 w:val="00000000000000000000"/>
    <w:charset w:val="00"/>
    <w:family w:val="auto"/>
    <w:notTrueType/>
    <w:pitch w:val="default"/>
    <w:sig w:usb0="00000003" w:usb1="00000000" w:usb2="00000000" w:usb3="00000000" w:csb0="00000001" w:csb1="00000000"/>
  </w:font>
  <w:font w:name="ArialNarrow,Italic">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alatinoLinotype">
    <w:altName w:val="Palatino Linotype"/>
    <w:panose1 w:val="00000000000000000000"/>
    <w:charset w:val="00"/>
    <w:family w:val="roman"/>
    <w:notTrueType/>
    <w:pitch w:val="default"/>
  </w:font>
  <w:font w:name="Gentium Plus">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Menlo Regular">
    <w:altName w:val="Times New Roman"/>
    <w:charset w:val="00"/>
    <w:family w:val="auto"/>
    <w:pitch w:val="variable"/>
    <w:sig w:usb0="00000000" w:usb1="D200F9FB" w:usb2="02000028" w:usb3="00000000" w:csb0="000001DF" w:csb1="00000000"/>
  </w:font>
  <w:font w:name="ヒラギノ角ゴ Pro W3">
    <w:charset w:val="80"/>
    <w:family w:val="swiss"/>
    <w:pitch w:val="variable"/>
    <w:sig w:usb0="E00002FF" w:usb1="7AC7FFFF" w:usb2="00000012" w:usb3="00000000" w:csb0="0002000D" w:csb1="00000000"/>
  </w:font>
  <w:font w:name="Roboto Condensed">
    <w:charset w:val="00"/>
    <w:family w:val="auto"/>
    <w:pitch w:val="variable"/>
    <w:sig w:usb0="E0000AFF" w:usb1="5000217F" w:usb2="00000021" w:usb3="00000000" w:csb0="0000019F" w:csb1="00000000"/>
  </w:font>
  <w:font w:name="Times New Roman (Corps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4664764"/>
      <w:docPartObj>
        <w:docPartGallery w:val="Page Numbers (Bottom of Page)"/>
        <w:docPartUnique/>
      </w:docPartObj>
    </w:sdtPr>
    <w:sdtContent>
      <w:p w14:paraId="2F113576" w14:textId="77777777" w:rsidR="004F2EDE" w:rsidRPr="00F8007E" w:rsidRDefault="004F2EDE">
        <w:pPr>
          <w:pStyle w:val="Pieddepage"/>
        </w:pPr>
        <w:r w:rsidRPr="00F8007E">
          <w:rPr>
            <w:noProof/>
          </w:rPr>
          <mc:AlternateContent>
            <mc:Choice Requires="wps">
              <w:drawing>
                <wp:anchor distT="0" distB="0" distL="114300" distR="114300" simplePos="0" relativeHeight="251658240" behindDoc="0" locked="0" layoutInCell="0" allowOverlap="1" wp14:anchorId="126B5E98" wp14:editId="3C18B753">
                  <wp:simplePos x="0" y="0"/>
                  <wp:positionH relativeFrom="rightMargin">
                    <wp:align>left</wp:align>
                  </wp:positionH>
                  <mc:AlternateContent>
                    <mc:Choice Requires="wp14">
                      <wp:positionV relativeFrom="bottomMargin">
                        <wp14:pctPosVOffset>7000</wp14:pctPosVOffset>
                      </wp:positionV>
                    </mc:Choice>
                    <mc:Fallback>
                      <wp:positionV relativeFrom="page">
                        <wp:posOffset>7024370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B3DB748" w14:textId="77777777" w:rsidR="004F2EDE" w:rsidRPr="00F8007E" w:rsidRDefault="004F2EDE">
                              <w:pPr>
                                <w:jc w:val="center"/>
                              </w:pPr>
                              <w:r w:rsidRPr="00F8007E">
                                <w:rPr>
                                  <w:sz w:val="22"/>
                                </w:rPr>
                                <w:fldChar w:fldCharType="begin"/>
                              </w:r>
                              <w:r w:rsidRPr="00F8007E">
                                <w:instrText>PAGE    \* MERGEFORMAT</w:instrText>
                              </w:r>
                              <w:r w:rsidRPr="00F8007E">
                                <w:rPr>
                                  <w:sz w:val="22"/>
                                </w:rPr>
                                <w:fldChar w:fldCharType="separate"/>
                              </w:r>
                              <w:r w:rsidRPr="00F8007E">
                                <w:rPr>
                                  <w:sz w:val="16"/>
                                  <w:szCs w:val="16"/>
                                </w:rPr>
                                <w:t>83</w:t>
                              </w:r>
                              <w:r w:rsidRPr="00F8007E">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B5E9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824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1B3DB748" w14:textId="77777777" w:rsidR="004F2EDE" w:rsidRPr="00F8007E" w:rsidRDefault="004F2EDE">
                        <w:pPr>
                          <w:jc w:val="center"/>
                        </w:pPr>
                        <w:r w:rsidRPr="00F8007E">
                          <w:rPr>
                            <w:sz w:val="22"/>
                          </w:rPr>
                          <w:fldChar w:fldCharType="begin"/>
                        </w:r>
                        <w:r w:rsidRPr="00F8007E">
                          <w:instrText>PAGE    \* MERGEFORMAT</w:instrText>
                        </w:r>
                        <w:r w:rsidRPr="00F8007E">
                          <w:rPr>
                            <w:sz w:val="22"/>
                          </w:rPr>
                          <w:fldChar w:fldCharType="separate"/>
                        </w:r>
                        <w:r w:rsidRPr="00F8007E">
                          <w:rPr>
                            <w:sz w:val="16"/>
                            <w:szCs w:val="16"/>
                          </w:rPr>
                          <w:t>83</w:t>
                        </w:r>
                        <w:r w:rsidRPr="00F8007E">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0A2E2" w14:textId="77777777" w:rsidR="00865965" w:rsidRPr="00F8007E" w:rsidRDefault="00865965" w:rsidP="007B6395">
      <w:pPr>
        <w:spacing w:after="0" w:line="240" w:lineRule="auto"/>
      </w:pPr>
      <w:r w:rsidRPr="00F8007E">
        <w:separator/>
      </w:r>
    </w:p>
  </w:footnote>
  <w:footnote w:type="continuationSeparator" w:id="0">
    <w:p w14:paraId="61C66A81" w14:textId="77777777" w:rsidR="00865965" w:rsidRPr="00F8007E" w:rsidRDefault="00865965" w:rsidP="007B6395">
      <w:pPr>
        <w:spacing w:after="0" w:line="240" w:lineRule="auto"/>
      </w:pPr>
      <w:r w:rsidRPr="00F800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AE6818"/>
    <w:multiLevelType w:val="hybridMultilevel"/>
    <w:tmpl w:val="C2083E08"/>
    <w:lvl w:ilvl="0" w:tplc="66EA9B84">
      <w:start w:val="13"/>
      <w:numFmt w:val="bullet"/>
      <w:lvlText w:val="-"/>
      <w:lvlJc w:val="left"/>
      <w:pPr>
        <w:ind w:left="720" w:hanging="360"/>
      </w:pPr>
      <w:rPr>
        <w:rFonts w:ascii="Palatino" w:eastAsia="MS Mincho" w:hAnsi="Palatino"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5C7394"/>
    <w:multiLevelType w:val="hybridMultilevel"/>
    <w:tmpl w:val="D4647A5A"/>
    <w:lvl w:ilvl="0" w:tplc="B854EF9C">
      <w:numFmt w:val="bullet"/>
      <w:lvlText w:val="-"/>
      <w:lvlJc w:val="left"/>
      <w:pPr>
        <w:ind w:left="720"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E576E8"/>
    <w:multiLevelType w:val="hybridMultilevel"/>
    <w:tmpl w:val="2EBE9B28"/>
    <w:lvl w:ilvl="0" w:tplc="A398ADBA">
      <w:start w:val="3"/>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D7F7953"/>
    <w:multiLevelType w:val="multilevel"/>
    <w:tmpl w:val="4DC27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8248E5"/>
    <w:multiLevelType w:val="hybridMultilevel"/>
    <w:tmpl w:val="A740BD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A6566A"/>
    <w:multiLevelType w:val="multilevel"/>
    <w:tmpl w:val="E06297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14CA4EB0"/>
    <w:multiLevelType w:val="hybridMultilevel"/>
    <w:tmpl w:val="0512DEAE"/>
    <w:lvl w:ilvl="0" w:tplc="FA5E8C6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7A0DE7"/>
    <w:multiLevelType w:val="hybridMultilevel"/>
    <w:tmpl w:val="906C0ED8"/>
    <w:lvl w:ilvl="0" w:tplc="1CF09EB6">
      <w:numFmt w:val="bullet"/>
      <w:lvlText w:val="-"/>
      <w:lvlJc w:val="left"/>
      <w:pPr>
        <w:tabs>
          <w:tab w:val="num" w:pos="360"/>
        </w:tabs>
        <w:ind w:left="360" w:hanging="360"/>
      </w:pPr>
      <w:rPr>
        <w:rFonts w:ascii="Times New Roman" w:eastAsia="Times New Roman" w:hAnsi="Times New Roman" w:hint="default"/>
      </w:rPr>
    </w:lvl>
    <w:lvl w:ilvl="1" w:tplc="0003040C">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8F146E"/>
    <w:multiLevelType w:val="hybridMultilevel"/>
    <w:tmpl w:val="06C4F8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8082D03"/>
    <w:multiLevelType w:val="hybridMultilevel"/>
    <w:tmpl w:val="1764BA8A"/>
    <w:lvl w:ilvl="0" w:tplc="673E412E">
      <w:numFmt w:val="bullet"/>
      <w:lvlText w:val="-"/>
      <w:lvlJc w:val="left"/>
      <w:pPr>
        <w:tabs>
          <w:tab w:val="num" w:pos="720"/>
        </w:tabs>
        <w:ind w:left="720" w:hanging="360"/>
      </w:pPr>
      <w:rPr>
        <w:rFonts w:ascii="Times New Roman" w:eastAsia="Times New Roma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CF612C"/>
    <w:multiLevelType w:val="hybridMultilevel"/>
    <w:tmpl w:val="908831CE"/>
    <w:lvl w:ilvl="0" w:tplc="040C0001">
      <w:start w:val="1"/>
      <w:numFmt w:val="bullet"/>
      <w:lvlText w:val=""/>
      <w:lvlJc w:val="left"/>
      <w:pPr>
        <w:ind w:left="720" w:hanging="360"/>
      </w:pPr>
      <w:rPr>
        <w:rFonts w:ascii="Symbol" w:hAnsi="Symbol" w:hint="default"/>
      </w:rPr>
    </w:lvl>
    <w:lvl w:ilvl="1" w:tplc="0F4E7FEE">
      <w:numFmt w:val="bullet"/>
      <w:lvlText w:val="-"/>
      <w:lvlJc w:val="left"/>
      <w:pPr>
        <w:ind w:left="1440" w:hanging="360"/>
      </w:pPr>
      <w:rPr>
        <w:rFonts w:ascii="Arial" w:eastAsia="MS ??" w:hAnsi="Arial" w:cs="Arial"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8246BE"/>
    <w:multiLevelType w:val="hybridMultilevel"/>
    <w:tmpl w:val="6958AFF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3" w15:restartNumberingAfterBreak="0">
    <w:nsid w:val="1DB71CCA"/>
    <w:multiLevelType w:val="hybridMultilevel"/>
    <w:tmpl w:val="E9480F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4778F6"/>
    <w:multiLevelType w:val="hybridMultilevel"/>
    <w:tmpl w:val="7A8A8484"/>
    <w:lvl w:ilvl="0" w:tplc="9498F9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91E216E"/>
    <w:multiLevelType w:val="hybridMultilevel"/>
    <w:tmpl w:val="25048E5C"/>
    <w:lvl w:ilvl="0" w:tplc="2D2AE8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BCF5E25"/>
    <w:multiLevelType w:val="hybridMultilevel"/>
    <w:tmpl w:val="78CEFFC0"/>
    <w:lvl w:ilvl="0" w:tplc="5F549EDA">
      <w:numFmt w:val="bullet"/>
      <w:lvlText w:val="-"/>
      <w:lvlJc w:val="left"/>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C2124D1"/>
    <w:multiLevelType w:val="multilevel"/>
    <w:tmpl w:val="438E27E0"/>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2F214B8E"/>
    <w:multiLevelType w:val="hybridMultilevel"/>
    <w:tmpl w:val="EDD23922"/>
    <w:lvl w:ilvl="0" w:tplc="8714692A">
      <w:numFmt w:val="bullet"/>
      <w:lvlText w:val="-"/>
      <w:lvlJc w:val="left"/>
      <w:pPr>
        <w:tabs>
          <w:tab w:val="num" w:pos="720"/>
        </w:tabs>
        <w:ind w:left="720" w:hanging="360"/>
      </w:pPr>
      <w:rPr>
        <w:rFonts w:ascii="TimesNewRomanPSMT" w:eastAsia="Calibri" w:hAnsi="TimesNewRomanPSMT" w:cs="TimesNewRomanPSM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025B9"/>
    <w:multiLevelType w:val="hybridMultilevel"/>
    <w:tmpl w:val="80188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DF4BFC"/>
    <w:multiLevelType w:val="multilevel"/>
    <w:tmpl w:val="9AE6D1EA"/>
    <w:lvl w:ilvl="0">
      <w:numFmt w:val="bullet"/>
      <w:lvlText w:val="-"/>
      <w:lvlJc w:val="left"/>
      <w:pPr>
        <w:tabs>
          <w:tab w:val="num" w:pos="720"/>
        </w:tabs>
        <w:ind w:left="720" w:hanging="360"/>
      </w:pPr>
      <w:rPr>
        <w:rFonts w:ascii="TimesNewRomanPSMT" w:hAnsi="TimesNewRomanPSMT" w:cs="TimesNewRomanPSMT" w:hint="default"/>
        <w:b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B3C3F48"/>
    <w:multiLevelType w:val="multilevel"/>
    <w:tmpl w:val="C4BCE02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3C1E1D01"/>
    <w:multiLevelType w:val="hybridMultilevel"/>
    <w:tmpl w:val="F050F0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EA78F6"/>
    <w:multiLevelType w:val="hybridMultilevel"/>
    <w:tmpl w:val="AF224452"/>
    <w:lvl w:ilvl="0" w:tplc="A398ADBA">
      <w:start w:val="3"/>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4265544E"/>
    <w:multiLevelType w:val="hybridMultilevel"/>
    <w:tmpl w:val="4BE87B16"/>
    <w:lvl w:ilvl="0" w:tplc="F3DE37DC">
      <w:start w:val="3"/>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8DF4509"/>
    <w:multiLevelType w:val="hybridMultilevel"/>
    <w:tmpl w:val="3B080176"/>
    <w:lvl w:ilvl="0" w:tplc="52FCE86C">
      <w:start w:val="16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633E0"/>
    <w:multiLevelType w:val="hybridMultilevel"/>
    <w:tmpl w:val="B6C2DB66"/>
    <w:lvl w:ilvl="0" w:tplc="C784A728">
      <w:numFmt w:val="bullet"/>
      <w:lvlText w:val="-"/>
      <w:lvlJc w:val="left"/>
      <w:pPr>
        <w:ind w:left="861" w:hanging="435"/>
      </w:pPr>
      <w:rPr>
        <w:rFonts w:ascii="Bookman Old Style" w:eastAsia="Times New Roman" w:hAnsi="Bookman Old Style"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7" w15:restartNumberingAfterBreak="0">
    <w:nsid w:val="4D562FD0"/>
    <w:multiLevelType w:val="hybridMultilevel"/>
    <w:tmpl w:val="E9226E84"/>
    <w:lvl w:ilvl="0" w:tplc="1BACD9E8">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76C98"/>
    <w:multiLevelType w:val="hybridMultilevel"/>
    <w:tmpl w:val="A740BD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B587F92"/>
    <w:multiLevelType w:val="hybridMultilevel"/>
    <w:tmpl w:val="DC72B354"/>
    <w:lvl w:ilvl="0" w:tplc="11C4E378">
      <w:numFmt w:val="bullet"/>
      <w:lvlText w:val="-"/>
      <w:lvlJc w:val="left"/>
      <w:pPr>
        <w:tabs>
          <w:tab w:val="num" w:pos="1068"/>
        </w:tabs>
        <w:ind w:left="1068" w:hanging="360"/>
      </w:pPr>
      <w:rPr>
        <w:rFonts w:ascii="Times New Roman" w:eastAsia="Times New Roman" w:hAnsi="Times New Roman" w:hint="default"/>
      </w:rPr>
    </w:lvl>
    <w:lvl w:ilvl="1" w:tplc="0003040C" w:tentative="1">
      <w:start w:val="1"/>
      <w:numFmt w:val="bullet"/>
      <w:lvlText w:val="o"/>
      <w:lvlJc w:val="left"/>
      <w:pPr>
        <w:tabs>
          <w:tab w:val="num" w:pos="1788"/>
        </w:tabs>
        <w:ind w:left="1788" w:hanging="360"/>
      </w:pPr>
      <w:rPr>
        <w:rFonts w:ascii="Courier New" w:hAnsi="Courier New" w:hint="default"/>
      </w:rPr>
    </w:lvl>
    <w:lvl w:ilvl="2" w:tplc="0005040C" w:tentative="1">
      <w:start w:val="1"/>
      <w:numFmt w:val="bullet"/>
      <w:lvlText w:val=""/>
      <w:lvlJc w:val="left"/>
      <w:pPr>
        <w:tabs>
          <w:tab w:val="num" w:pos="2508"/>
        </w:tabs>
        <w:ind w:left="2508" w:hanging="360"/>
      </w:pPr>
      <w:rPr>
        <w:rFonts w:ascii="Wingdings" w:hAnsi="Wingdings" w:hint="default"/>
      </w:rPr>
    </w:lvl>
    <w:lvl w:ilvl="3" w:tplc="0001040C" w:tentative="1">
      <w:start w:val="1"/>
      <w:numFmt w:val="bullet"/>
      <w:lvlText w:val=""/>
      <w:lvlJc w:val="left"/>
      <w:pPr>
        <w:tabs>
          <w:tab w:val="num" w:pos="3228"/>
        </w:tabs>
        <w:ind w:left="3228" w:hanging="360"/>
      </w:pPr>
      <w:rPr>
        <w:rFonts w:ascii="Symbol" w:hAnsi="Symbol" w:hint="default"/>
      </w:rPr>
    </w:lvl>
    <w:lvl w:ilvl="4" w:tplc="0003040C" w:tentative="1">
      <w:start w:val="1"/>
      <w:numFmt w:val="bullet"/>
      <w:lvlText w:val="o"/>
      <w:lvlJc w:val="left"/>
      <w:pPr>
        <w:tabs>
          <w:tab w:val="num" w:pos="3948"/>
        </w:tabs>
        <w:ind w:left="3948" w:hanging="360"/>
      </w:pPr>
      <w:rPr>
        <w:rFonts w:ascii="Courier New" w:hAnsi="Courier New" w:hint="default"/>
      </w:rPr>
    </w:lvl>
    <w:lvl w:ilvl="5" w:tplc="0005040C" w:tentative="1">
      <w:start w:val="1"/>
      <w:numFmt w:val="bullet"/>
      <w:lvlText w:val=""/>
      <w:lvlJc w:val="left"/>
      <w:pPr>
        <w:tabs>
          <w:tab w:val="num" w:pos="4668"/>
        </w:tabs>
        <w:ind w:left="4668" w:hanging="360"/>
      </w:pPr>
      <w:rPr>
        <w:rFonts w:ascii="Wingdings" w:hAnsi="Wingdings" w:hint="default"/>
      </w:rPr>
    </w:lvl>
    <w:lvl w:ilvl="6" w:tplc="0001040C" w:tentative="1">
      <w:start w:val="1"/>
      <w:numFmt w:val="bullet"/>
      <w:lvlText w:val=""/>
      <w:lvlJc w:val="left"/>
      <w:pPr>
        <w:tabs>
          <w:tab w:val="num" w:pos="5388"/>
        </w:tabs>
        <w:ind w:left="5388" w:hanging="360"/>
      </w:pPr>
      <w:rPr>
        <w:rFonts w:ascii="Symbol" w:hAnsi="Symbol" w:hint="default"/>
      </w:rPr>
    </w:lvl>
    <w:lvl w:ilvl="7" w:tplc="0003040C" w:tentative="1">
      <w:start w:val="1"/>
      <w:numFmt w:val="bullet"/>
      <w:lvlText w:val="o"/>
      <w:lvlJc w:val="left"/>
      <w:pPr>
        <w:tabs>
          <w:tab w:val="num" w:pos="6108"/>
        </w:tabs>
        <w:ind w:left="6108" w:hanging="360"/>
      </w:pPr>
      <w:rPr>
        <w:rFonts w:ascii="Courier New" w:hAnsi="Courier New" w:hint="default"/>
      </w:rPr>
    </w:lvl>
    <w:lvl w:ilvl="8" w:tplc="0005040C"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D2C2F31"/>
    <w:multiLevelType w:val="hybridMultilevel"/>
    <w:tmpl w:val="8FAC4848"/>
    <w:lvl w:ilvl="0" w:tplc="1E56425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A8648A"/>
    <w:multiLevelType w:val="hybridMultilevel"/>
    <w:tmpl w:val="5F18983E"/>
    <w:lvl w:ilvl="0" w:tplc="3408A5E2">
      <w:numFmt w:val="bullet"/>
      <w:lvlText w:val="-"/>
      <w:lvlJc w:val="left"/>
      <w:pPr>
        <w:ind w:left="720" w:hanging="360"/>
      </w:pPr>
      <w:rPr>
        <w:rFonts w:ascii="Times New Roman" w:eastAsia="MS ??" w:hAnsi="Times New Roman" w:hint="default"/>
        <w:sz w:val="24"/>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F004FE"/>
    <w:multiLevelType w:val="hybridMultilevel"/>
    <w:tmpl w:val="825ED8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DAE70E9"/>
    <w:multiLevelType w:val="hybridMultilevel"/>
    <w:tmpl w:val="E36AF80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F23DFC"/>
    <w:multiLevelType w:val="hybridMultilevel"/>
    <w:tmpl w:val="EC180E46"/>
    <w:lvl w:ilvl="0" w:tplc="4F609E00">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355544"/>
    <w:multiLevelType w:val="hybridMultilevel"/>
    <w:tmpl w:val="9F4EEDAE"/>
    <w:lvl w:ilvl="0" w:tplc="C6B8FB6E">
      <w:start w:val="1"/>
      <w:numFmt w:val="bullet"/>
      <w:lvlText w:val="-"/>
      <w:lvlJc w:val="left"/>
      <w:pPr>
        <w:tabs>
          <w:tab w:val="num" w:pos="1440"/>
        </w:tabs>
        <w:ind w:left="1440" w:hanging="360"/>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772497"/>
    <w:multiLevelType w:val="hybridMultilevel"/>
    <w:tmpl w:val="FA786D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6B4199"/>
    <w:multiLevelType w:val="hybridMultilevel"/>
    <w:tmpl w:val="1A8A6B9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D51A98"/>
    <w:multiLevelType w:val="hybridMultilevel"/>
    <w:tmpl w:val="03A2BBA6"/>
    <w:lvl w:ilvl="0" w:tplc="C75A81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C04BA6"/>
    <w:multiLevelType w:val="multilevel"/>
    <w:tmpl w:val="E3163F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75F34E6E"/>
    <w:multiLevelType w:val="hybridMultilevel"/>
    <w:tmpl w:val="42E83544"/>
    <w:lvl w:ilvl="0" w:tplc="093EED6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3125D3"/>
    <w:multiLevelType w:val="multilevel"/>
    <w:tmpl w:val="AECE8934"/>
    <w:styleLink w:val="WWNum29"/>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cs="Courier New"/>
      </w:rPr>
    </w:lvl>
    <w:lvl w:ilvl="8">
      <w:numFmt w:val="bullet"/>
      <w:lvlText w:val=""/>
      <w:lvlJc w:val="left"/>
      <w:pPr>
        <w:ind w:left="6480" w:hanging="360"/>
      </w:pPr>
      <w:rPr>
        <w:rFonts w:ascii="Wingdings" w:hAnsi="Wingdings" w:cs="Wingdings"/>
      </w:rPr>
    </w:lvl>
  </w:abstractNum>
  <w:abstractNum w:abstractNumId="42" w15:restartNumberingAfterBreak="0">
    <w:nsid w:val="7A48653F"/>
    <w:multiLevelType w:val="hybridMultilevel"/>
    <w:tmpl w:val="96AA69A6"/>
    <w:lvl w:ilvl="0" w:tplc="AE72D2B8">
      <w:numFmt w:val="bullet"/>
      <w:lvlText w:val="-"/>
      <w:lvlJc w:val="left"/>
      <w:pPr>
        <w:ind w:left="720" w:hanging="360"/>
      </w:pPr>
      <w:rPr>
        <w:rFonts w:ascii="Times New Roman" w:eastAsia="Cambr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BC40A8"/>
    <w:multiLevelType w:val="hybridMultilevel"/>
    <w:tmpl w:val="1236E3EA"/>
    <w:lvl w:ilvl="0" w:tplc="685C26E2">
      <w:start w:val="9"/>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D6769B"/>
    <w:multiLevelType w:val="hybridMultilevel"/>
    <w:tmpl w:val="EF9A8AC4"/>
    <w:lvl w:ilvl="0" w:tplc="7542BE38">
      <w:start w:val="1"/>
      <w:numFmt w:val="upperRoman"/>
      <w:lvlText w:val="%1."/>
      <w:lvlJc w:val="left"/>
      <w:pPr>
        <w:ind w:left="1080" w:hanging="72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08334469">
    <w:abstractNumId w:val="24"/>
  </w:num>
  <w:num w:numId="2" w16cid:durableId="1769885459">
    <w:abstractNumId w:val="3"/>
  </w:num>
  <w:num w:numId="3" w16cid:durableId="572857213">
    <w:abstractNumId w:val="23"/>
  </w:num>
  <w:num w:numId="4" w16cid:durableId="1128476489">
    <w:abstractNumId w:val="28"/>
  </w:num>
  <w:num w:numId="5" w16cid:durableId="300961624">
    <w:abstractNumId w:val="5"/>
  </w:num>
  <w:num w:numId="6" w16cid:durableId="1847549944">
    <w:abstractNumId w:val="27"/>
  </w:num>
  <w:num w:numId="7" w16cid:durableId="143392940">
    <w:abstractNumId w:val="35"/>
  </w:num>
  <w:num w:numId="8" w16cid:durableId="143813261">
    <w:abstractNumId w:val="2"/>
  </w:num>
  <w:num w:numId="9" w16cid:durableId="670645151">
    <w:abstractNumId w:val="0"/>
  </w:num>
  <w:num w:numId="10" w16cid:durableId="2094079994">
    <w:abstractNumId w:val="8"/>
  </w:num>
  <w:num w:numId="11" w16cid:durableId="276836248">
    <w:abstractNumId w:val="29"/>
  </w:num>
  <w:num w:numId="12" w16cid:durableId="682706096">
    <w:abstractNumId w:val="4"/>
  </w:num>
  <w:num w:numId="13" w16cid:durableId="895823412">
    <w:abstractNumId w:val="39"/>
  </w:num>
  <w:num w:numId="14" w16cid:durableId="1982077916">
    <w:abstractNumId w:val="30"/>
  </w:num>
  <w:num w:numId="15" w16cid:durableId="1556771236">
    <w:abstractNumId w:val="40"/>
  </w:num>
  <w:num w:numId="16" w16cid:durableId="2081292783">
    <w:abstractNumId w:val="7"/>
  </w:num>
  <w:num w:numId="17" w16cid:durableId="213926109">
    <w:abstractNumId w:val="44"/>
  </w:num>
  <w:num w:numId="18" w16cid:durableId="1342928205">
    <w:abstractNumId w:val="34"/>
  </w:num>
  <w:num w:numId="19" w16cid:durableId="1641033044">
    <w:abstractNumId w:val="37"/>
  </w:num>
  <w:num w:numId="20" w16cid:durableId="767847194">
    <w:abstractNumId w:val="19"/>
  </w:num>
  <w:num w:numId="21" w16cid:durableId="1631588954">
    <w:abstractNumId w:val="11"/>
  </w:num>
  <w:num w:numId="22" w16cid:durableId="765657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2180197">
    <w:abstractNumId w:val="9"/>
  </w:num>
  <w:num w:numId="24" w16cid:durableId="188028337">
    <w:abstractNumId w:val="32"/>
  </w:num>
  <w:num w:numId="25" w16cid:durableId="704790133">
    <w:abstractNumId w:val="18"/>
  </w:num>
  <w:num w:numId="26" w16cid:durableId="254285760">
    <w:abstractNumId w:val="15"/>
  </w:num>
  <w:num w:numId="27" w16cid:durableId="1242524966">
    <w:abstractNumId w:val="1"/>
  </w:num>
  <w:num w:numId="28" w16cid:durableId="162357888">
    <w:abstractNumId w:val="20"/>
  </w:num>
  <w:num w:numId="29" w16cid:durableId="1899589775">
    <w:abstractNumId w:val="21"/>
  </w:num>
  <w:num w:numId="30" w16cid:durableId="877397690">
    <w:abstractNumId w:val="17"/>
  </w:num>
  <w:num w:numId="31" w16cid:durableId="1334987104">
    <w:abstractNumId w:val="31"/>
  </w:num>
  <w:num w:numId="32" w16cid:durableId="95253837">
    <w:abstractNumId w:val="13"/>
  </w:num>
  <w:num w:numId="33" w16cid:durableId="348340744">
    <w:abstractNumId w:val="42"/>
  </w:num>
  <w:num w:numId="34" w16cid:durableId="140082300">
    <w:abstractNumId w:val="10"/>
  </w:num>
  <w:num w:numId="35" w16cid:durableId="53893559">
    <w:abstractNumId w:val="38"/>
  </w:num>
  <w:num w:numId="36" w16cid:durableId="1818110837">
    <w:abstractNumId w:val="36"/>
  </w:num>
  <w:num w:numId="37" w16cid:durableId="1756324009">
    <w:abstractNumId w:val="25"/>
  </w:num>
  <w:num w:numId="38" w16cid:durableId="1457262173">
    <w:abstractNumId w:val="43"/>
  </w:num>
  <w:num w:numId="39" w16cid:durableId="205141517">
    <w:abstractNumId w:val="26"/>
  </w:num>
  <w:num w:numId="40" w16cid:durableId="1436635551">
    <w:abstractNumId w:val="6"/>
  </w:num>
  <w:num w:numId="41" w16cid:durableId="1015380935">
    <w:abstractNumId w:val="16"/>
  </w:num>
  <w:num w:numId="42" w16cid:durableId="510487384">
    <w:abstractNumId w:val="33"/>
  </w:num>
  <w:num w:numId="43" w16cid:durableId="990409226">
    <w:abstractNumId w:val="14"/>
  </w:num>
  <w:num w:numId="44" w16cid:durableId="1577130753">
    <w:abstractNumId w:val="12"/>
  </w:num>
  <w:num w:numId="45" w16cid:durableId="959527725">
    <w:abstractNumId w:val="41"/>
  </w:num>
  <w:num w:numId="46" w16cid:durableId="727191920">
    <w:abstractNumId w:val="41"/>
  </w:num>
  <w:num w:numId="47" w16cid:durableId="2131250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B3"/>
    <w:rsid w:val="00000543"/>
    <w:rsid w:val="00000599"/>
    <w:rsid w:val="00000CDB"/>
    <w:rsid w:val="00001B30"/>
    <w:rsid w:val="000021C6"/>
    <w:rsid w:val="00002276"/>
    <w:rsid w:val="00003520"/>
    <w:rsid w:val="00003B9D"/>
    <w:rsid w:val="000050D1"/>
    <w:rsid w:val="000051B3"/>
    <w:rsid w:val="00005405"/>
    <w:rsid w:val="0000594B"/>
    <w:rsid w:val="0000623B"/>
    <w:rsid w:val="00006DE4"/>
    <w:rsid w:val="00007549"/>
    <w:rsid w:val="00010E8B"/>
    <w:rsid w:val="00012AB4"/>
    <w:rsid w:val="00014351"/>
    <w:rsid w:val="00015AB7"/>
    <w:rsid w:val="00016700"/>
    <w:rsid w:val="00021294"/>
    <w:rsid w:val="00021B1D"/>
    <w:rsid w:val="00021CF0"/>
    <w:rsid w:val="00022256"/>
    <w:rsid w:val="00022AC0"/>
    <w:rsid w:val="00022B12"/>
    <w:rsid w:val="00022D64"/>
    <w:rsid w:val="0002418F"/>
    <w:rsid w:val="00024690"/>
    <w:rsid w:val="00024D84"/>
    <w:rsid w:val="00025168"/>
    <w:rsid w:val="00026798"/>
    <w:rsid w:val="00026A4B"/>
    <w:rsid w:val="000275DF"/>
    <w:rsid w:val="000304F4"/>
    <w:rsid w:val="000307AE"/>
    <w:rsid w:val="00031ABE"/>
    <w:rsid w:val="0003224A"/>
    <w:rsid w:val="00033089"/>
    <w:rsid w:val="000336C8"/>
    <w:rsid w:val="00033F4E"/>
    <w:rsid w:val="000347DB"/>
    <w:rsid w:val="000352FB"/>
    <w:rsid w:val="00035BE6"/>
    <w:rsid w:val="00035FB5"/>
    <w:rsid w:val="0003607B"/>
    <w:rsid w:val="00037175"/>
    <w:rsid w:val="00037750"/>
    <w:rsid w:val="00041AF8"/>
    <w:rsid w:val="00041F24"/>
    <w:rsid w:val="0004200B"/>
    <w:rsid w:val="00042866"/>
    <w:rsid w:val="00043292"/>
    <w:rsid w:val="00044425"/>
    <w:rsid w:val="00045494"/>
    <w:rsid w:val="000458EA"/>
    <w:rsid w:val="00047092"/>
    <w:rsid w:val="00047111"/>
    <w:rsid w:val="0005201E"/>
    <w:rsid w:val="00052C51"/>
    <w:rsid w:val="00052DE4"/>
    <w:rsid w:val="00053E84"/>
    <w:rsid w:val="000550DC"/>
    <w:rsid w:val="000556C6"/>
    <w:rsid w:val="00055BF5"/>
    <w:rsid w:val="00055D37"/>
    <w:rsid w:val="00056AD4"/>
    <w:rsid w:val="00056B03"/>
    <w:rsid w:val="0005795F"/>
    <w:rsid w:val="0006082A"/>
    <w:rsid w:val="00060E0F"/>
    <w:rsid w:val="00060F2E"/>
    <w:rsid w:val="00061015"/>
    <w:rsid w:val="0006105E"/>
    <w:rsid w:val="000610AE"/>
    <w:rsid w:val="0006346F"/>
    <w:rsid w:val="00063DF7"/>
    <w:rsid w:val="000645C7"/>
    <w:rsid w:val="00064826"/>
    <w:rsid w:val="00064B8C"/>
    <w:rsid w:val="0006566E"/>
    <w:rsid w:val="00066A1D"/>
    <w:rsid w:val="000712AF"/>
    <w:rsid w:val="000716DB"/>
    <w:rsid w:val="00071D4A"/>
    <w:rsid w:val="00072660"/>
    <w:rsid w:val="000727CA"/>
    <w:rsid w:val="0007306E"/>
    <w:rsid w:val="000741F4"/>
    <w:rsid w:val="00074D5A"/>
    <w:rsid w:val="00075968"/>
    <w:rsid w:val="00075C92"/>
    <w:rsid w:val="00075F92"/>
    <w:rsid w:val="00076F37"/>
    <w:rsid w:val="00077ADE"/>
    <w:rsid w:val="00081984"/>
    <w:rsid w:val="00081E61"/>
    <w:rsid w:val="00082E5D"/>
    <w:rsid w:val="00083107"/>
    <w:rsid w:val="000839B4"/>
    <w:rsid w:val="000840C3"/>
    <w:rsid w:val="0008485C"/>
    <w:rsid w:val="00084F36"/>
    <w:rsid w:val="00085298"/>
    <w:rsid w:val="00085FCC"/>
    <w:rsid w:val="000873AF"/>
    <w:rsid w:val="00090150"/>
    <w:rsid w:val="00090E3F"/>
    <w:rsid w:val="00091424"/>
    <w:rsid w:val="00091D3D"/>
    <w:rsid w:val="00092B53"/>
    <w:rsid w:val="00094837"/>
    <w:rsid w:val="00094E51"/>
    <w:rsid w:val="00095145"/>
    <w:rsid w:val="00095469"/>
    <w:rsid w:val="000957AC"/>
    <w:rsid w:val="00095B67"/>
    <w:rsid w:val="0009626A"/>
    <w:rsid w:val="000964CE"/>
    <w:rsid w:val="000A1DD3"/>
    <w:rsid w:val="000A2382"/>
    <w:rsid w:val="000A2F2E"/>
    <w:rsid w:val="000A3196"/>
    <w:rsid w:val="000A4377"/>
    <w:rsid w:val="000A4515"/>
    <w:rsid w:val="000A48BC"/>
    <w:rsid w:val="000A628F"/>
    <w:rsid w:val="000A7357"/>
    <w:rsid w:val="000A7FE8"/>
    <w:rsid w:val="000B1580"/>
    <w:rsid w:val="000B2DD2"/>
    <w:rsid w:val="000B2EDE"/>
    <w:rsid w:val="000B486D"/>
    <w:rsid w:val="000B52B8"/>
    <w:rsid w:val="000B5846"/>
    <w:rsid w:val="000B62E0"/>
    <w:rsid w:val="000B7704"/>
    <w:rsid w:val="000B7EF6"/>
    <w:rsid w:val="000C0096"/>
    <w:rsid w:val="000C0873"/>
    <w:rsid w:val="000C109E"/>
    <w:rsid w:val="000C17E4"/>
    <w:rsid w:val="000C1DE3"/>
    <w:rsid w:val="000C1DF0"/>
    <w:rsid w:val="000C2066"/>
    <w:rsid w:val="000C37A7"/>
    <w:rsid w:val="000C4997"/>
    <w:rsid w:val="000C4EC8"/>
    <w:rsid w:val="000C5C76"/>
    <w:rsid w:val="000C6555"/>
    <w:rsid w:val="000C6E57"/>
    <w:rsid w:val="000C7E20"/>
    <w:rsid w:val="000D026A"/>
    <w:rsid w:val="000D078A"/>
    <w:rsid w:val="000D1757"/>
    <w:rsid w:val="000D2A97"/>
    <w:rsid w:val="000D2E9A"/>
    <w:rsid w:val="000D2FF6"/>
    <w:rsid w:val="000D3359"/>
    <w:rsid w:val="000D3846"/>
    <w:rsid w:val="000D4381"/>
    <w:rsid w:val="000D550C"/>
    <w:rsid w:val="000D592F"/>
    <w:rsid w:val="000D66CF"/>
    <w:rsid w:val="000D7B04"/>
    <w:rsid w:val="000D7FF5"/>
    <w:rsid w:val="000E0367"/>
    <w:rsid w:val="000E0FAD"/>
    <w:rsid w:val="000E2140"/>
    <w:rsid w:val="000E2483"/>
    <w:rsid w:val="000E2D27"/>
    <w:rsid w:val="000E346A"/>
    <w:rsid w:val="000E4092"/>
    <w:rsid w:val="000E456B"/>
    <w:rsid w:val="000E6D92"/>
    <w:rsid w:val="000E776F"/>
    <w:rsid w:val="000F0171"/>
    <w:rsid w:val="000F1232"/>
    <w:rsid w:val="000F1F41"/>
    <w:rsid w:val="000F2242"/>
    <w:rsid w:val="000F3A21"/>
    <w:rsid w:val="000F3EC9"/>
    <w:rsid w:val="000F4094"/>
    <w:rsid w:val="000F469C"/>
    <w:rsid w:val="000F5AAA"/>
    <w:rsid w:val="000F6CD0"/>
    <w:rsid w:val="000F743A"/>
    <w:rsid w:val="00101596"/>
    <w:rsid w:val="00103596"/>
    <w:rsid w:val="00103C8D"/>
    <w:rsid w:val="0010492A"/>
    <w:rsid w:val="00104F26"/>
    <w:rsid w:val="00105833"/>
    <w:rsid w:val="00105A17"/>
    <w:rsid w:val="001101E9"/>
    <w:rsid w:val="001104B8"/>
    <w:rsid w:val="00110943"/>
    <w:rsid w:val="001113C8"/>
    <w:rsid w:val="00111B5E"/>
    <w:rsid w:val="00112465"/>
    <w:rsid w:val="00112D68"/>
    <w:rsid w:val="00113379"/>
    <w:rsid w:val="001141C0"/>
    <w:rsid w:val="00114856"/>
    <w:rsid w:val="0011493D"/>
    <w:rsid w:val="00114E87"/>
    <w:rsid w:val="00115734"/>
    <w:rsid w:val="00115C2F"/>
    <w:rsid w:val="001167A1"/>
    <w:rsid w:val="00117CDB"/>
    <w:rsid w:val="00121136"/>
    <w:rsid w:val="001217A8"/>
    <w:rsid w:val="00121FA7"/>
    <w:rsid w:val="0012268A"/>
    <w:rsid w:val="001229F8"/>
    <w:rsid w:val="00123DA6"/>
    <w:rsid w:val="001249CB"/>
    <w:rsid w:val="00125A23"/>
    <w:rsid w:val="00125BD4"/>
    <w:rsid w:val="001261D9"/>
    <w:rsid w:val="0012715A"/>
    <w:rsid w:val="001278D3"/>
    <w:rsid w:val="001308BF"/>
    <w:rsid w:val="00133AFE"/>
    <w:rsid w:val="00136C9D"/>
    <w:rsid w:val="00136FA5"/>
    <w:rsid w:val="0014030F"/>
    <w:rsid w:val="00142000"/>
    <w:rsid w:val="00142F12"/>
    <w:rsid w:val="00143337"/>
    <w:rsid w:val="00143866"/>
    <w:rsid w:val="001442D1"/>
    <w:rsid w:val="001457A6"/>
    <w:rsid w:val="001458C7"/>
    <w:rsid w:val="00146280"/>
    <w:rsid w:val="0014639B"/>
    <w:rsid w:val="00150F50"/>
    <w:rsid w:val="001512EA"/>
    <w:rsid w:val="00152BAC"/>
    <w:rsid w:val="00155B03"/>
    <w:rsid w:val="00155FFD"/>
    <w:rsid w:val="00156236"/>
    <w:rsid w:val="00161B6F"/>
    <w:rsid w:val="00161CF8"/>
    <w:rsid w:val="001622C8"/>
    <w:rsid w:val="001634E2"/>
    <w:rsid w:val="001637C9"/>
    <w:rsid w:val="00163CA4"/>
    <w:rsid w:val="00163F61"/>
    <w:rsid w:val="00163F8C"/>
    <w:rsid w:val="00164703"/>
    <w:rsid w:val="0016528C"/>
    <w:rsid w:val="001652D5"/>
    <w:rsid w:val="001656D8"/>
    <w:rsid w:val="00165CC1"/>
    <w:rsid w:val="00165E18"/>
    <w:rsid w:val="0016671F"/>
    <w:rsid w:val="0016742D"/>
    <w:rsid w:val="00167A94"/>
    <w:rsid w:val="00167AE7"/>
    <w:rsid w:val="001709E0"/>
    <w:rsid w:val="001713A0"/>
    <w:rsid w:val="00172519"/>
    <w:rsid w:val="001732EB"/>
    <w:rsid w:val="001765B1"/>
    <w:rsid w:val="00176BDB"/>
    <w:rsid w:val="00176D7F"/>
    <w:rsid w:val="00177FB4"/>
    <w:rsid w:val="001800AB"/>
    <w:rsid w:val="00181A5C"/>
    <w:rsid w:val="00182B61"/>
    <w:rsid w:val="00184270"/>
    <w:rsid w:val="00184E38"/>
    <w:rsid w:val="0018532C"/>
    <w:rsid w:val="00185E47"/>
    <w:rsid w:val="00186D75"/>
    <w:rsid w:val="00186FEA"/>
    <w:rsid w:val="00191ACF"/>
    <w:rsid w:val="00191ED8"/>
    <w:rsid w:val="00192118"/>
    <w:rsid w:val="00192CBC"/>
    <w:rsid w:val="00193F40"/>
    <w:rsid w:val="00194617"/>
    <w:rsid w:val="001950B5"/>
    <w:rsid w:val="001950B9"/>
    <w:rsid w:val="00195537"/>
    <w:rsid w:val="001960ED"/>
    <w:rsid w:val="00196F4C"/>
    <w:rsid w:val="00197662"/>
    <w:rsid w:val="00197EB0"/>
    <w:rsid w:val="001A0521"/>
    <w:rsid w:val="001A0FA6"/>
    <w:rsid w:val="001A1473"/>
    <w:rsid w:val="001A17A3"/>
    <w:rsid w:val="001A22F8"/>
    <w:rsid w:val="001A2C40"/>
    <w:rsid w:val="001A2DCF"/>
    <w:rsid w:val="001A442D"/>
    <w:rsid w:val="001A5309"/>
    <w:rsid w:val="001A53F6"/>
    <w:rsid w:val="001A64C4"/>
    <w:rsid w:val="001A6F46"/>
    <w:rsid w:val="001A7D83"/>
    <w:rsid w:val="001A7E2E"/>
    <w:rsid w:val="001B291E"/>
    <w:rsid w:val="001B3EA6"/>
    <w:rsid w:val="001B43A9"/>
    <w:rsid w:val="001B4C55"/>
    <w:rsid w:val="001B6533"/>
    <w:rsid w:val="001B691F"/>
    <w:rsid w:val="001B7D5D"/>
    <w:rsid w:val="001B7EBA"/>
    <w:rsid w:val="001C1833"/>
    <w:rsid w:val="001C1E62"/>
    <w:rsid w:val="001C3321"/>
    <w:rsid w:val="001C4648"/>
    <w:rsid w:val="001C68DC"/>
    <w:rsid w:val="001C6A64"/>
    <w:rsid w:val="001C6FD6"/>
    <w:rsid w:val="001D0084"/>
    <w:rsid w:val="001D0BE4"/>
    <w:rsid w:val="001D13D4"/>
    <w:rsid w:val="001D1F70"/>
    <w:rsid w:val="001D3EC1"/>
    <w:rsid w:val="001D5B88"/>
    <w:rsid w:val="001D5B9F"/>
    <w:rsid w:val="001D793C"/>
    <w:rsid w:val="001E20FC"/>
    <w:rsid w:val="001E27EF"/>
    <w:rsid w:val="001E2FE8"/>
    <w:rsid w:val="001E3CBD"/>
    <w:rsid w:val="001E3E70"/>
    <w:rsid w:val="001E4161"/>
    <w:rsid w:val="001E4D46"/>
    <w:rsid w:val="001E5FE3"/>
    <w:rsid w:val="001E64F4"/>
    <w:rsid w:val="001E7E49"/>
    <w:rsid w:val="001F0825"/>
    <w:rsid w:val="001F0FCF"/>
    <w:rsid w:val="001F108F"/>
    <w:rsid w:val="001F12F4"/>
    <w:rsid w:val="001F2908"/>
    <w:rsid w:val="001F397F"/>
    <w:rsid w:val="001F3D58"/>
    <w:rsid w:val="001F44FD"/>
    <w:rsid w:val="002009D4"/>
    <w:rsid w:val="00200A67"/>
    <w:rsid w:val="00200C7D"/>
    <w:rsid w:val="00200DA9"/>
    <w:rsid w:val="00201329"/>
    <w:rsid w:val="002016F7"/>
    <w:rsid w:val="00201FBD"/>
    <w:rsid w:val="0020231D"/>
    <w:rsid w:val="00202997"/>
    <w:rsid w:val="002033C5"/>
    <w:rsid w:val="002036C4"/>
    <w:rsid w:val="00203B80"/>
    <w:rsid w:val="0020431F"/>
    <w:rsid w:val="002060B7"/>
    <w:rsid w:val="00210844"/>
    <w:rsid w:val="00211B97"/>
    <w:rsid w:val="0021283D"/>
    <w:rsid w:val="0021296A"/>
    <w:rsid w:val="00213653"/>
    <w:rsid w:val="002136ED"/>
    <w:rsid w:val="00213B57"/>
    <w:rsid w:val="00215D8D"/>
    <w:rsid w:val="002161CF"/>
    <w:rsid w:val="00217513"/>
    <w:rsid w:val="00217C45"/>
    <w:rsid w:val="0022179D"/>
    <w:rsid w:val="00221F22"/>
    <w:rsid w:val="00222520"/>
    <w:rsid w:val="002239C0"/>
    <w:rsid w:val="00224DD3"/>
    <w:rsid w:val="00224FB9"/>
    <w:rsid w:val="00225A26"/>
    <w:rsid w:val="00226132"/>
    <w:rsid w:val="00226594"/>
    <w:rsid w:val="0022722F"/>
    <w:rsid w:val="002304FA"/>
    <w:rsid w:val="00230ACC"/>
    <w:rsid w:val="00230D6E"/>
    <w:rsid w:val="00231663"/>
    <w:rsid w:val="00231AA8"/>
    <w:rsid w:val="00231FE2"/>
    <w:rsid w:val="00233A7A"/>
    <w:rsid w:val="00233B69"/>
    <w:rsid w:val="00233F1E"/>
    <w:rsid w:val="00234292"/>
    <w:rsid w:val="00234A99"/>
    <w:rsid w:val="00236049"/>
    <w:rsid w:val="0023615A"/>
    <w:rsid w:val="00236D10"/>
    <w:rsid w:val="0023758A"/>
    <w:rsid w:val="00237F6E"/>
    <w:rsid w:val="002407DC"/>
    <w:rsid w:val="002408FF"/>
    <w:rsid w:val="00240A05"/>
    <w:rsid w:val="00240BDA"/>
    <w:rsid w:val="00242639"/>
    <w:rsid w:val="00243E27"/>
    <w:rsid w:val="00244905"/>
    <w:rsid w:val="0024542B"/>
    <w:rsid w:val="002455A3"/>
    <w:rsid w:val="00245DAC"/>
    <w:rsid w:val="00246A42"/>
    <w:rsid w:val="00246E08"/>
    <w:rsid w:val="0024793D"/>
    <w:rsid w:val="0025083C"/>
    <w:rsid w:val="0025126E"/>
    <w:rsid w:val="00253A2B"/>
    <w:rsid w:val="00254330"/>
    <w:rsid w:val="00254C0A"/>
    <w:rsid w:val="00254C8A"/>
    <w:rsid w:val="0025576C"/>
    <w:rsid w:val="0025799E"/>
    <w:rsid w:val="00261637"/>
    <w:rsid w:val="00261EA2"/>
    <w:rsid w:val="00262B8A"/>
    <w:rsid w:val="002632D9"/>
    <w:rsid w:val="002637DD"/>
    <w:rsid w:val="00263CE1"/>
    <w:rsid w:val="00263E58"/>
    <w:rsid w:val="00263F43"/>
    <w:rsid w:val="00264341"/>
    <w:rsid w:val="002643A5"/>
    <w:rsid w:val="00264494"/>
    <w:rsid w:val="00265322"/>
    <w:rsid w:val="00265D8A"/>
    <w:rsid w:val="00266D63"/>
    <w:rsid w:val="00266EA2"/>
    <w:rsid w:val="002701BA"/>
    <w:rsid w:val="002706AA"/>
    <w:rsid w:val="00271D3A"/>
    <w:rsid w:val="0027268A"/>
    <w:rsid w:val="00272AC0"/>
    <w:rsid w:val="00272BF5"/>
    <w:rsid w:val="00272E36"/>
    <w:rsid w:val="00272FD2"/>
    <w:rsid w:val="00273791"/>
    <w:rsid w:val="00273CC6"/>
    <w:rsid w:val="00274C45"/>
    <w:rsid w:val="00274E24"/>
    <w:rsid w:val="00275B6C"/>
    <w:rsid w:val="0027735A"/>
    <w:rsid w:val="0027767D"/>
    <w:rsid w:val="00280260"/>
    <w:rsid w:val="00281A35"/>
    <w:rsid w:val="00283411"/>
    <w:rsid w:val="00283C3E"/>
    <w:rsid w:val="00283E94"/>
    <w:rsid w:val="00283FA7"/>
    <w:rsid w:val="0028479C"/>
    <w:rsid w:val="00286088"/>
    <w:rsid w:val="00290025"/>
    <w:rsid w:val="00290189"/>
    <w:rsid w:val="00290A4E"/>
    <w:rsid w:val="002927F2"/>
    <w:rsid w:val="002928C6"/>
    <w:rsid w:val="00292ABE"/>
    <w:rsid w:val="002934C1"/>
    <w:rsid w:val="00293A1D"/>
    <w:rsid w:val="00293D83"/>
    <w:rsid w:val="00293ED6"/>
    <w:rsid w:val="002941A4"/>
    <w:rsid w:val="002949EA"/>
    <w:rsid w:val="00294E52"/>
    <w:rsid w:val="00295B62"/>
    <w:rsid w:val="0029621B"/>
    <w:rsid w:val="00296C7F"/>
    <w:rsid w:val="00297748"/>
    <w:rsid w:val="002A0773"/>
    <w:rsid w:val="002A0A90"/>
    <w:rsid w:val="002A0B57"/>
    <w:rsid w:val="002A1B93"/>
    <w:rsid w:val="002A2DE7"/>
    <w:rsid w:val="002A4457"/>
    <w:rsid w:val="002A5411"/>
    <w:rsid w:val="002A5C06"/>
    <w:rsid w:val="002A6336"/>
    <w:rsid w:val="002B0585"/>
    <w:rsid w:val="002B08F7"/>
    <w:rsid w:val="002B154B"/>
    <w:rsid w:val="002B2D9B"/>
    <w:rsid w:val="002B3197"/>
    <w:rsid w:val="002B37A4"/>
    <w:rsid w:val="002B535F"/>
    <w:rsid w:val="002B5730"/>
    <w:rsid w:val="002B5C0F"/>
    <w:rsid w:val="002B62B5"/>
    <w:rsid w:val="002B65A7"/>
    <w:rsid w:val="002C023C"/>
    <w:rsid w:val="002C11BC"/>
    <w:rsid w:val="002C1774"/>
    <w:rsid w:val="002C234E"/>
    <w:rsid w:val="002C2F74"/>
    <w:rsid w:val="002C3817"/>
    <w:rsid w:val="002C3D6F"/>
    <w:rsid w:val="002C406A"/>
    <w:rsid w:val="002C424A"/>
    <w:rsid w:val="002C437F"/>
    <w:rsid w:val="002C4631"/>
    <w:rsid w:val="002C47C3"/>
    <w:rsid w:val="002C5D80"/>
    <w:rsid w:val="002C5F06"/>
    <w:rsid w:val="002D0180"/>
    <w:rsid w:val="002D0DAB"/>
    <w:rsid w:val="002D0FED"/>
    <w:rsid w:val="002D4284"/>
    <w:rsid w:val="002D4B8E"/>
    <w:rsid w:val="002D781E"/>
    <w:rsid w:val="002D7E2D"/>
    <w:rsid w:val="002E02E4"/>
    <w:rsid w:val="002E076F"/>
    <w:rsid w:val="002E1642"/>
    <w:rsid w:val="002E1960"/>
    <w:rsid w:val="002E3A72"/>
    <w:rsid w:val="002E3D43"/>
    <w:rsid w:val="002E3E8F"/>
    <w:rsid w:val="002E6FBA"/>
    <w:rsid w:val="002E7465"/>
    <w:rsid w:val="002E7A91"/>
    <w:rsid w:val="002E7B8F"/>
    <w:rsid w:val="002E7C4E"/>
    <w:rsid w:val="002F0B48"/>
    <w:rsid w:val="002F0E4E"/>
    <w:rsid w:val="002F153E"/>
    <w:rsid w:val="002F21F9"/>
    <w:rsid w:val="002F2809"/>
    <w:rsid w:val="002F3CBF"/>
    <w:rsid w:val="002F5244"/>
    <w:rsid w:val="002F527C"/>
    <w:rsid w:val="002F6123"/>
    <w:rsid w:val="002F7427"/>
    <w:rsid w:val="002F757C"/>
    <w:rsid w:val="00300896"/>
    <w:rsid w:val="0030145C"/>
    <w:rsid w:val="003039ED"/>
    <w:rsid w:val="00303B4F"/>
    <w:rsid w:val="00304978"/>
    <w:rsid w:val="00304AB1"/>
    <w:rsid w:val="00305E5E"/>
    <w:rsid w:val="00305F97"/>
    <w:rsid w:val="00306261"/>
    <w:rsid w:val="00306A4F"/>
    <w:rsid w:val="00306BAF"/>
    <w:rsid w:val="0030757B"/>
    <w:rsid w:val="0031034C"/>
    <w:rsid w:val="0031126E"/>
    <w:rsid w:val="00311C90"/>
    <w:rsid w:val="00312099"/>
    <w:rsid w:val="00313362"/>
    <w:rsid w:val="003137F6"/>
    <w:rsid w:val="00313E07"/>
    <w:rsid w:val="003158F5"/>
    <w:rsid w:val="003161B4"/>
    <w:rsid w:val="00321211"/>
    <w:rsid w:val="00322EF1"/>
    <w:rsid w:val="00323BE2"/>
    <w:rsid w:val="00324D11"/>
    <w:rsid w:val="00324D94"/>
    <w:rsid w:val="00326236"/>
    <w:rsid w:val="0032713B"/>
    <w:rsid w:val="00332D95"/>
    <w:rsid w:val="00335DE4"/>
    <w:rsid w:val="00336152"/>
    <w:rsid w:val="00336750"/>
    <w:rsid w:val="00337A7F"/>
    <w:rsid w:val="0034022B"/>
    <w:rsid w:val="003408CC"/>
    <w:rsid w:val="00341C4F"/>
    <w:rsid w:val="00341E17"/>
    <w:rsid w:val="003437B2"/>
    <w:rsid w:val="00345141"/>
    <w:rsid w:val="00347B7C"/>
    <w:rsid w:val="003512E5"/>
    <w:rsid w:val="003527C7"/>
    <w:rsid w:val="00352974"/>
    <w:rsid w:val="003538BA"/>
    <w:rsid w:val="0035456E"/>
    <w:rsid w:val="00355984"/>
    <w:rsid w:val="00355C29"/>
    <w:rsid w:val="00356B13"/>
    <w:rsid w:val="00356D03"/>
    <w:rsid w:val="00357396"/>
    <w:rsid w:val="00357502"/>
    <w:rsid w:val="00357D18"/>
    <w:rsid w:val="00360373"/>
    <w:rsid w:val="00360544"/>
    <w:rsid w:val="00360EB2"/>
    <w:rsid w:val="00362B00"/>
    <w:rsid w:val="00363032"/>
    <w:rsid w:val="00363326"/>
    <w:rsid w:val="003644AC"/>
    <w:rsid w:val="0036499A"/>
    <w:rsid w:val="00364AF9"/>
    <w:rsid w:val="00364B71"/>
    <w:rsid w:val="00365734"/>
    <w:rsid w:val="003657ED"/>
    <w:rsid w:val="0036666E"/>
    <w:rsid w:val="0036691E"/>
    <w:rsid w:val="003675B9"/>
    <w:rsid w:val="00367AB1"/>
    <w:rsid w:val="00370DB5"/>
    <w:rsid w:val="003711BE"/>
    <w:rsid w:val="00371A67"/>
    <w:rsid w:val="00371C19"/>
    <w:rsid w:val="00371E39"/>
    <w:rsid w:val="00372A25"/>
    <w:rsid w:val="00373338"/>
    <w:rsid w:val="0037370F"/>
    <w:rsid w:val="00374A0D"/>
    <w:rsid w:val="00374E68"/>
    <w:rsid w:val="00375AAF"/>
    <w:rsid w:val="00375C43"/>
    <w:rsid w:val="003768D0"/>
    <w:rsid w:val="0037691A"/>
    <w:rsid w:val="00377A19"/>
    <w:rsid w:val="00381BD8"/>
    <w:rsid w:val="003821EF"/>
    <w:rsid w:val="00382548"/>
    <w:rsid w:val="003831D9"/>
    <w:rsid w:val="003837CD"/>
    <w:rsid w:val="0038485C"/>
    <w:rsid w:val="00385640"/>
    <w:rsid w:val="00386A0D"/>
    <w:rsid w:val="00386D1D"/>
    <w:rsid w:val="00387820"/>
    <w:rsid w:val="00387CA8"/>
    <w:rsid w:val="003910CE"/>
    <w:rsid w:val="00391333"/>
    <w:rsid w:val="003923C6"/>
    <w:rsid w:val="00392873"/>
    <w:rsid w:val="003929A3"/>
    <w:rsid w:val="0039315C"/>
    <w:rsid w:val="003934D5"/>
    <w:rsid w:val="003952E0"/>
    <w:rsid w:val="003953F2"/>
    <w:rsid w:val="00397412"/>
    <w:rsid w:val="0039786A"/>
    <w:rsid w:val="003A2A36"/>
    <w:rsid w:val="003A3044"/>
    <w:rsid w:val="003A42B6"/>
    <w:rsid w:val="003A504E"/>
    <w:rsid w:val="003A56A6"/>
    <w:rsid w:val="003A58AE"/>
    <w:rsid w:val="003A6C2A"/>
    <w:rsid w:val="003A7201"/>
    <w:rsid w:val="003B09A0"/>
    <w:rsid w:val="003B1640"/>
    <w:rsid w:val="003B1EA9"/>
    <w:rsid w:val="003B1FDE"/>
    <w:rsid w:val="003B34BB"/>
    <w:rsid w:val="003B3BDE"/>
    <w:rsid w:val="003B4EB0"/>
    <w:rsid w:val="003B69CD"/>
    <w:rsid w:val="003B74DB"/>
    <w:rsid w:val="003B754C"/>
    <w:rsid w:val="003B7D98"/>
    <w:rsid w:val="003B7F12"/>
    <w:rsid w:val="003B7FF8"/>
    <w:rsid w:val="003C0CD5"/>
    <w:rsid w:val="003C23A4"/>
    <w:rsid w:val="003C422C"/>
    <w:rsid w:val="003C48CA"/>
    <w:rsid w:val="003C4975"/>
    <w:rsid w:val="003C55CA"/>
    <w:rsid w:val="003C60B1"/>
    <w:rsid w:val="003C6C14"/>
    <w:rsid w:val="003C7501"/>
    <w:rsid w:val="003C7C07"/>
    <w:rsid w:val="003D023A"/>
    <w:rsid w:val="003D1647"/>
    <w:rsid w:val="003D17AF"/>
    <w:rsid w:val="003D1A00"/>
    <w:rsid w:val="003D45CB"/>
    <w:rsid w:val="003D554E"/>
    <w:rsid w:val="003D6EDF"/>
    <w:rsid w:val="003E00D8"/>
    <w:rsid w:val="003E0FB9"/>
    <w:rsid w:val="003E2E6A"/>
    <w:rsid w:val="003E3D7D"/>
    <w:rsid w:val="003E45AE"/>
    <w:rsid w:val="003E4EB3"/>
    <w:rsid w:val="003E551C"/>
    <w:rsid w:val="003E755A"/>
    <w:rsid w:val="003E7CD3"/>
    <w:rsid w:val="003E7D98"/>
    <w:rsid w:val="003F31BD"/>
    <w:rsid w:val="003F3291"/>
    <w:rsid w:val="003F380D"/>
    <w:rsid w:val="003F43AA"/>
    <w:rsid w:val="003F4B8F"/>
    <w:rsid w:val="003F4C4B"/>
    <w:rsid w:val="003F617E"/>
    <w:rsid w:val="003F6E01"/>
    <w:rsid w:val="003F6F70"/>
    <w:rsid w:val="003F7477"/>
    <w:rsid w:val="003F7C8E"/>
    <w:rsid w:val="004002E2"/>
    <w:rsid w:val="0040261E"/>
    <w:rsid w:val="00403790"/>
    <w:rsid w:val="004049A4"/>
    <w:rsid w:val="00404AA5"/>
    <w:rsid w:val="00405418"/>
    <w:rsid w:val="00405444"/>
    <w:rsid w:val="00405A59"/>
    <w:rsid w:val="00405B16"/>
    <w:rsid w:val="0040614B"/>
    <w:rsid w:val="00407750"/>
    <w:rsid w:val="0040797F"/>
    <w:rsid w:val="0041134C"/>
    <w:rsid w:val="004147F0"/>
    <w:rsid w:val="004148A8"/>
    <w:rsid w:val="004153E3"/>
    <w:rsid w:val="00416EB3"/>
    <w:rsid w:val="0041702A"/>
    <w:rsid w:val="00417CC3"/>
    <w:rsid w:val="004207D8"/>
    <w:rsid w:val="00421016"/>
    <w:rsid w:val="00421171"/>
    <w:rsid w:val="0042356C"/>
    <w:rsid w:val="00424A38"/>
    <w:rsid w:val="00425283"/>
    <w:rsid w:val="004261BE"/>
    <w:rsid w:val="0043010A"/>
    <w:rsid w:val="00430A0F"/>
    <w:rsid w:val="00430A35"/>
    <w:rsid w:val="004313B8"/>
    <w:rsid w:val="0043145D"/>
    <w:rsid w:val="004337FF"/>
    <w:rsid w:val="00433982"/>
    <w:rsid w:val="00433E2A"/>
    <w:rsid w:val="004345D0"/>
    <w:rsid w:val="004357E5"/>
    <w:rsid w:val="00435945"/>
    <w:rsid w:val="00435A09"/>
    <w:rsid w:val="004360D6"/>
    <w:rsid w:val="00436821"/>
    <w:rsid w:val="00436ABD"/>
    <w:rsid w:val="00436C66"/>
    <w:rsid w:val="00437965"/>
    <w:rsid w:val="00440406"/>
    <w:rsid w:val="00441332"/>
    <w:rsid w:val="00441604"/>
    <w:rsid w:val="0044222A"/>
    <w:rsid w:val="00444803"/>
    <w:rsid w:val="004457F5"/>
    <w:rsid w:val="004507F8"/>
    <w:rsid w:val="00450C8C"/>
    <w:rsid w:val="004518A0"/>
    <w:rsid w:val="004519E1"/>
    <w:rsid w:val="00452050"/>
    <w:rsid w:val="004527C5"/>
    <w:rsid w:val="00454186"/>
    <w:rsid w:val="00454A47"/>
    <w:rsid w:val="00454F8F"/>
    <w:rsid w:val="00457690"/>
    <w:rsid w:val="00457BF1"/>
    <w:rsid w:val="00460188"/>
    <w:rsid w:val="004613FC"/>
    <w:rsid w:val="00461423"/>
    <w:rsid w:val="00461FE2"/>
    <w:rsid w:val="004625B2"/>
    <w:rsid w:val="00462D9A"/>
    <w:rsid w:val="00463742"/>
    <w:rsid w:val="00464E4E"/>
    <w:rsid w:val="0046587A"/>
    <w:rsid w:val="00465AEE"/>
    <w:rsid w:val="004669D4"/>
    <w:rsid w:val="004672CC"/>
    <w:rsid w:val="004677BC"/>
    <w:rsid w:val="00467AC5"/>
    <w:rsid w:val="00467D72"/>
    <w:rsid w:val="004701B7"/>
    <w:rsid w:val="004709D8"/>
    <w:rsid w:val="00471696"/>
    <w:rsid w:val="00471B53"/>
    <w:rsid w:val="00471F61"/>
    <w:rsid w:val="00472A34"/>
    <w:rsid w:val="0047361A"/>
    <w:rsid w:val="00474FC3"/>
    <w:rsid w:val="0047520F"/>
    <w:rsid w:val="00477C68"/>
    <w:rsid w:val="00482073"/>
    <w:rsid w:val="0048290B"/>
    <w:rsid w:val="00483D79"/>
    <w:rsid w:val="004843E0"/>
    <w:rsid w:val="00484697"/>
    <w:rsid w:val="00484E53"/>
    <w:rsid w:val="004853F1"/>
    <w:rsid w:val="004876A4"/>
    <w:rsid w:val="00490009"/>
    <w:rsid w:val="00490710"/>
    <w:rsid w:val="00490B35"/>
    <w:rsid w:val="0049207C"/>
    <w:rsid w:val="004920B9"/>
    <w:rsid w:val="0049460C"/>
    <w:rsid w:val="00494946"/>
    <w:rsid w:val="00494B65"/>
    <w:rsid w:val="004961A7"/>
    <w:rsid w:val="00496251"/>
    <w:rsid w:val="004A0C03"/>
    <w:rsid w:val="004A0C1E"/>
    <w:rsid w:val="004A30A0"/>
    <w:rsid w:val="004A3179"/>
    <w:rsid w:val="004A6798"/>
    <w:rsid w:val="004A7050"/>
    <w:rsid w:val="004A71D6"/>
    <w:rsid w:val="004B071B"/>
    <w:rsid w:val="004B0B0D"/>
    <w:rsid w:val="004B0F04"/>
    <w:rsid w:val="004B0F31"/>
    <w:rsid w:val="004B10DB"/>
    <w:rsid w:val="004B24E4"/>
    <w:rsid w:val="004B2A46"/>
    <w:rsid w:val="004B2DDF"/>
    <w:rsid w:val="004B311F"/>
    <w:rsid w:val="004B3FAF"/>
    <w:rsid w:val="004B40CA"/>
    <w:rsid w:val="004B454D"/>
    <w:rsid w:val="004B4EE5"/>
    <w:rsid w:val="004B55B0"/>
    <w:rsid w:val="004B5A31"/>
    <w:rsid w:val="004B5A6D"/>
    <w:rsid w:val="004B61BA"/>
    <w:rsid w:val="004B6437"/>
    <w:rsid w:val="004B6495"/>
    <w:rsid w:val="004B779E"/>
    <w:rsid w:val="004B7825"/>
    <w:rsid w:val="004C047A"/>
    <w:rsid w:val="004C048F"/>
    <w:rsid w:val="004C3A9C"/>
    <w:rsid w:val="004C5F72"/>
    <w:rsid w:val="004D0CD8"/>
    <w:rsid w:val="004D1C08"/>
    <w:rsid w:val="004D2703"/>
    <w:rsid w:val="004D273B"/>
    <w:rsid w:val="004D274D"/>
    <w:rsid w:val="004D2966"/>
    <w:rsid w:val="004D3E4B"/>
    <w:rsid w:val="004D4541"/>
    <w:rsid w:val="004D4997"/>
    <w:rsid w:val="004D4E2A"/>
    <w:rsid w:val="004D5B60"/>
    <w:rsid w:val="004D6FE6"/>
    <w:rsid w:val="004D7805"/>
    <w:rsid w:val="004D7F77"/>
    <w:rsid w:val="004E16AE"/>
    <w:rsid w:val="004E1F9A"/>
    <w:rsid w:val="004E2406"/>
    <w:rsid w:val="004E3156"/>
    <w:rsid w:val="004E3781"/>
    <w:rsid w:val="004E40AE"/>
    <w:rsid w:val="004E41A5"/>
    <w:rsid w:val="004E41D7"/>
    <w:rsid w:val="004E4CCB"/>
    <w:rsid w:val="004E58ED"/>
    <w:rsid w:val="004E7C75"/>
    <w:rsid w:val="004F0027"/>
    <w:rsid w:val="004F0690"/>
    <w:rsid w:val="004F0E50"/>
    <w:rsid w:val="004F2863"/>
    <w:rsid w:val="004F2EDE"/>
    <w:rsid w:val="004F2F5A"/>
    <w:rsid w:val="004F404D"/>
    <w:rsid w:val="004F4154"/>
    <w:rsid w:val="004F44B0"/>
    <w:rsid w:val="004F5472"/>
    <w:rsid w:val="004F6EA0"/>
    <w:rsid w:val="004F7A55"/>
    <w:rsid w:val="004F7B0C"/>
    <w:rsid w:val="0050150E"/>
    <w:rsid w:val="00501C8F"/>
    <w:rsid w:val="005035FD"/>
    <w:rsid w:val="0050557E"/>
    <w:rsid w:val="005061DE"/>
    <w:rsid w:val="0050649B"/>
    <w:rsid w:val="005066BD"/>
    <w:rsid w:val="00506D9A"/>
    <w:rsid w:val="00506FD9"/>
    <w:rsid w:val="00507832"/>
    <w:rsid w:val="00507B9E"/>
    <w:rsid w:val="00510861"/>
    <w:rsid w:val="00511EA1"/>
    <w:rsid w:val="00511F53"/>
    <w:rsid w:val="0051264F"/>
    <w:rsid w:val="00512AB5"/>
    <w:rsid w:val="00512CAA"/>
    <w:rsid w:val="0051376B"/>
    <w:rsid w:val="00513B18"/>
    <w:rsid w:val="005148CF"/>
    <w:rsid w:val="00514A6C"/>
    <w:rsid w:val="00515BAC"/>
    <w:rsid w:val="00517094"/>
    <w:rsid w:val="005172DA"/>
    <w:rsid w:val="0052064F"/>
    <w:rsid w:val="00520B48"/>
    <w:rsid w:val="0052273F"/>
    <w:rsid w:val="005229CB"/>
    <w:rsid w:val="0052385A"/>
    <w:rsid w:val="00524270"/>
    <w:rsid w:val="00524A62"/>
    <w:rsid w:val="00525A00"/>
    <w:rsid w:val="00525D6A"/>
    <w:rsid w:val="00527C79"/>
    <w:rsid w:val="00527D8C"/>
    <w:rsid w:val="0053024C"/>
    <w:rsid w:val="0053031E"/>
    <w:rsid w:val="0053098D"/>
    <w:rsid w:val="00531243"/>
    <w:rsid w:val="00531508"/>
    <w:rsid w:val="00532744"/>
    <w:rsid w:val="00532CAB"/>
    <w:rsid w:val="00532FEE"/>
    <w:rsid w:val="00537126"/>
    <w:rsid w:val="0053723F"/>
    <w:rsid w:val="005373EA"/>
    <w:rsid w:val="00542632"/>
    <w:rsid w:val="0054321E"/>
    <w:rsid w:val="005432E3"/>
    <w:rsid w:val="00543986"/>
    <w:rsid w:val="0054466D"/>
    <w:rsid w:val="00544F17"/>
    <w:rsid w:val="0054554A"/>
    <w:rsid w:val="00545C62"/>
    <w:rsid w:val="00545FBB"/>
    <w:rsid w:val="00550F72"/>
    <w:rsid w:val="00552FCB"/>
    <w:rsid w:val="0055380C"/>
    <w:rsid w:val="005541B6"/>
    <w:rsid w:val="00554294"/>
    <w:rsid w:val="0055438D"/>
    <w:rsid w:val="005546C6"/>
    <w:rsid w:val="00557475"/>
    <w:rsid w:val="00557D58"/>
    <w:rsid w:val="00561F7D"/>
    <w:rsid w:val="0056243D"/>
    <w:rsid w:val="005637BA"/>
    <w:rsid w:val="0056419B"/>
    <w:rsid w:val="005644C4"/>
    <w:rsid w:val="0056475D"/>
    <w:rsid w:val="00564E77"/>
    <w:rsid w:val="005665FA"/>
    <w:rsid w:val="005668CA"/>
    <w:rsid w:val="00567C3D"/>
    <w:rsid w:val="00570003"/>
    <w:rsid w:val="00570401"/>
    <w:rsid w:val="0057304B"/>
    <w:rsid w:val="00573A18"/>
    <w:rsid w:val="00575992"/>
    <w:rsid w:val="00576090"/>
    <w:rsid w:val="00576763"/>
    <w:rsid w:val="005768D7"/>
    <w:rsid w:val="00577E97"/>
    <w:rsid w:val="005800E4"/>
    <w:rsid w:val="00580A36"/>
    <w:rsid w:val="005813EE"/>
    <w:rsid w:val="005816CA"/>
    <w:rsid w:val="00582B04"/>
    <w:rsid w:val="00583197"/>
    <w:rsid w:val="005832AB"/>
    <w:rsid w:val="00583D17"/>
    <w:rsid w:val="0058469B"/>
    <w:rsid w:val="00585019"/>
    <w:rsid w:val="0058582D"/>
    <w:rsid w:val="00590006"/>
    <w:rsid w:val="005918B8"/>
    <w:rsid w:val="00592618"/>
    <w:rsid w:val="00592FE4"/>
    <w:rsid w:val="00594A0A"/>
    <w:rsid w:val="005967E3"/>
    <w:rsid w:val="005979D7"/>
    <w:rsid w:val="00597BBF"/>
    <w:rsid w:val="005A0184"/>
    <w:rsid w:val="005A0CBF"/>
    <w:rsid w:val="005A0E83"/>
    <w:rsid w:val="005A1792"/>
    <w:rsid w:val="005A34C3"/>
    <w:rsid w:val="005A42EB"/>
    <w:rsid w:val="005A4E20"/>
    <w:rsid w:val="005A5373"/>
    <w:rsid w:val="005A5B8F"/>
    <w:rsid w:val="005A5DB9"/>
    <w:rsid w:val="005A6937"/>
    <w:rsid w:val="005A74E3"/>
    <w:rsid w:val="005A7AD5"/>
    <w:rsid w:val="005B0456"/>
    <w:rsid w:val="005B16E1"/>
    <w:rsid w:val="005B2A14"/>
    <w:rsid w:val="005B46E6"/>
    <w:rsid w:val="005B4AAC"/>
    <w:rsid w:val="005B5A74"/>
    <w:rsid w:val="005B5F23"/>
    <w:rsid w:val="005B6D05"/>
    <w:rsid w:val="005B7053"/>
    <w:rsid w:val="005C09FE"/>
    <w:rsid w:val="005C0FAF"/>
    <w:rsid w:val="005C1F49"/>
    <w:rsid w:val="005C21A9"/>
    <w:rsid w:val="005C2AD9"/>
    <w:rsid w:val="005C328E"/>
    <w:rsid w:val="005C389E"/>
    <w:rsid w:val="005C3B0F"/>
    <w:rsid w:val="005C4994"/>
    <w:rsid w:val="005C5BF0"/>
    <w:rsid w:val="005C6190"/>
    <w:rsid w:val="005C61E2"/>
    <w:rsid w:val="005C6873"/>
    <w:rsid w:val="005C6A73"/>
    <w:rsid w:val="005C7017"/>
    <w:rsid w:val="005C732D"/>
    <w:rsid w:val="005C7FEF"/>
    <w:rsid w:val="005D0D43"/>
    <w:rsid w:val="005D25E9"/>
    <w:rsid w:val="005D3449"/>
    <w:rsid w:val="005D4D7C"/>
    <w:rsid w:val="005D5ACF"/>
    <w:rsid w:val="005D6412"/>
    <w:rsid w:val="005E075F"/>
    <w:rsid w:val="005E0AA5"/>
    <w:rsid w:val="005E0E80"/>
    <w:rsid w:val="005E1211"/>
    <w:rsid w:val="005E1DE7"/>
    <w:rsid w:val="005E2B49"/>
    <w:rsid w:val="005E2E00"/>
    <w:rsid w:val="005E355A"/>
    <w:rsid w:val="005E3BFC"/>
    <w:rsid w:val="005E400D"/>
    <w:rsid w:val="005E5268"/>
    <w:rsid w:val="005E5304"/>
    <w:rsid w:val="005E5622"/>
    <w:rsid w:val="005F129A"/>
    <w:rsid w:val="005F1D00"/>
    <w:rsid w:val="005F2307"/>
    <w:rsid w:val="005F2621"/>
    <w:rsid w:val="005F338F"/>
    <w:rsid w:val="005F36C6"/>
    <w:rsid w:val="005F4371"/>
    <w:rsid w:val="005F43C4"/>
    <w:rsid w:val="005F4606"/>
    <w:rsid w:val="005F549D"/>
    <w:rsid w:val="005F7FC9"/>
    <w:rsid w:val="0060061F"/>
    <w:rsid w:val="006009AA"/>
    <w:rsid w:val="006011FD"/>
    <w:rsid w:val="0060158E"/>
    <w:rsid w:val="006028FE"/>
    <w:rsid w:val="006031A3"/>
    <w:rsid w:val="00603DC9"/>
    <w:rsid w:val="00603EDF"/>
    <w:rsid w:val="006040E0"/>
    <w:rsid w:val="00605442"/>
    <w:rsid w:val="00605881"/>
    <w:rsid w:val="00605C4A"/>
    <w:rsid w:val="00605D4B"/>
    <w:rsid w:val="00605FCD"/>
    <w:rsid w:val="00606497"/>
    <w:rsid w:val="006067A0"/>
    <w:rsid w:val="00611077"/>
    <w:rsid w:val="006119EA"/>
    <w:rsid w:val="006123E6"/>
    <w:rsid w:val="006124D5"/>
    <w:rsid w:val="00612E1F"/>
    <w:rsid w:val="00615146"/>
    <w:rsid w:val="006154E6"/>
    <w:rsid w:val="00615823"/>
    <w:rsid w:val="00615CC8"/>
    <w:rsid w:val="0061639A"/>
    <w:rsid w:val="00616AEF"/>
    <w:rsid w:val="00616DAC"/>
    <w:rsid w:val="00617CB0"/>
    <w:rsid w:val="00620742"/>
    <w:rsid w:val="00621F3E"/>
    <w:rsid w:val="00622ED5"/>
    <w:rsid w:val="00624055"/>
    <w:rsid w:val="00624B20"/>
    <w:rsid w:val="00624CBE"/>
    <w:rsid w:val="00624CE1"/>
    <w:rsid w:val="00625379"/>
    <w:rsid w:val="006269EC"/>
    <w:rsid w:val="006273DB"/>
    <w:rsid w:val="00627601"/>
    <w:rsid w:val="00627A30"/>
    <w:rsid w:val="00627DD8"/>
    <w:rsid w:val="0063060E"/>
    <w:rsid w:val="006307A4"/>
    <w:rsid w:val="0063376D"/>
    <w:rsid w:val="00633BEE"/>
    <w:rsid w:val="00633FEC"/>
    <w:rsid w:val="0063533C"/>
    <w:rsid w:val="0063567B"/>
    <w:rsid w:val="006363C6"/>
    <w:rsid w:val="00637C66"/>
    <w:rsid w:val="006416FD"/>
    <w:rsid w:val="00641E80"/>
    <w:rsid w:val="00643905"/>
    <w:rsid w:val="00644817"/>
    <w:rsid w:val="0064721A"/>
    <w:rsid w:val="00647E1E"/>
    <w:rsid w:val="00651384"/>
    <w:rsid w:val="00651C30"/>
    <w:rsid w:val="00652F53"/>
    <w:rsid w:val="00652FBA"/>
    <w:rsid w:val="0065309E"/>
    <w:rsid w:val="006537CD"/>
    <w:rsid w:val="00653B45"/>
    <w:rsid w:val="006548D4"/>
    <w:rsid w:val="0065505B"/>
    <w:rsid w:val="006551BC"/>
    <w:rsid w:val="00655519"/>
    <w:rsid w:val="00655B8A"/>
    <w:rsid w:val="00655BEC"/>
    <w:rsid w:val="00655E73"/>
    <w:rsid w:val="006567AF"/>
    <w:rsid w:val="00657097"/>
    <w:rsid w:val="00657C0F"/>
    <w:rsid w:val="00657EB8"/>
    <w:rsid w:val="00660C56"/>
    <w:rsid w:val="00661AC1"/>
    <w:rsid w:val="0066295B"/>
    <w:rsid w:val="00662BD9"/>
    <w:rsid w:val="00662E6F"/>
    <w:rsid w:val="0066342D"/>
    <w:rsid w:val="0066357D"/>
    <w:rsid w:val="0066461A"/>
    <w:rsid w:val="00664656"/>
    <w:rsid w:val="00666186"/>
    <w:rsid w:val="0066634A"/>
    <w:rsid w:val="00666FEA"/>
    <w:rsid w:val="00667A76"/>
    <w:rsid w:val="0067038F"/>
    <w:rsid w:val="00670870"/>
    <w:rsid w:val="006714D5"/>
    <w:rsid w:val="0067186D"/>
    <w:rsid w:val="006719DE"/>
    <w:rsid w:val="00672394"/>
    <w:rsid w:val="00672A45"/>
    <w:rsid w:val="00673105"/>
    <w:rsid w:val="00673362"/>
    <w:rsid w:val="006744A0"/>
    <w:rsid w:val="0067771F"/>
    <w:rsid w:val="00682CDE"/>
    <w:rsid w:val="006838CC"/>
    <w:rsid w:val="006844A2"/>
    <w:rsid w:val="006849E9"/>
    <w:rsid w:val="00684F50"/>
    <w:rsid w:val="0068593D"/>
    <w:rsid w:val="00685C54"/>
    <w:rsid w:val="00685D46"/>
    <w:rsid w:val="0068637C"/>
    <w:rsid w:val="00686567"/>
    <w:rsid w:val="00686C17"/>
    <w:rsid w:val="00687E34"/>
    <w:rsid w:val="006917D3"/>
    <w:rsid w:val="00691B95"/>
    <w:rsid w:val="006937B5"/>
    <w:rsid w:val="00693AE9"/>
    <w:rsid w:val="006945F8"/>
    <w:rsid w:val="0069470C"/>
    <w:rsid w:val="00695397"/>
    <w:rsid w:val="006954FA"/>
    <w:rsid w:val="00695978"/>
    <w:rsid w:val="006963F7"/>
    <w:rsid w:val="006A0814"/>
    <w:rsid w:val="006A0F8D"/>
    <w:rsid w:val="006A11D2"/>
    <w:rsid w:val="006A13FA"/>
    <w:rsid w:val="006A15DF"/>
    <w:rsid w:val="006A19E2"/>
    <w:rsid w:val="006A30F0"/>
    <w:rsid w:val="006A3439"/>
    <w:rsid w:val="006A41E7"/>
    <w:rsid w:val="006A46D9"/>
    <w:rsid w:val="006A4E34"/>
    <w:rsid w:val="006A62F2"/>
    <w:rsid w:val="006A7563"/>
    <w:rsid w:val="006B06EC"/>
    <w:rsid w:val="006B07C7"/>
    <w:rsid w:val="006B07DD"/>
    <w:rsid w:val="006B0A92"/>
    <w:rsid w:val="006B161C"/>
    <w:rsid w:val="006B21A4"/>
    <w:rsid w:val="006B21BE"/>
    <w:rsid w:val="006B242D"/>
    <w:rsid w:val="006B264B"/>
    <w:rsid w:val="006B2C7B"/>
    <w:rsid w:val="006B34A2"/>
    <w:rsid w:val="006B37E2"/>
    <w:rsid w:val="006B3E07"/>
    <w:rsid w:val="006B4955"/>
    <w:rsid w:val="006B5499"/>
    <w:rsid w:val="006B63D6"/>
    <w:rsid w:val="006B6BAD"/>
    <w:rsid w:val="006B73D2"/>
    <w:rsid w:val="006B7B0E"/>
    <w:rsid w:val="006C0354"/>
    <w:rsid w:val="006C11B6"/>
    <w:rsid w:val="006C1955"/>
    <w:rsid w:val="006C1BDE"/>
    <w:rsid w:val="006C2896"/>
    <w:rsid w:val="006C321A"/>
    <w:rsid w:val="006C37C1"/>
    <w:rsid w:val="006C3FA6"/>
    <w:rsid w:val="006C44F5"/>
    <w:rsid w:val="006C4F46"/>
    <w:rsid w:val="006C54A2"/>
    <w:rsid w:val="006C5527"/>
    <w:rsid w:val="006C5B5E"/>
    <w:rsid w:val="006C61BD"/>
    <w:rsid w:val="006C63E7"/>
    <w:rsid w:val="006C6C40"/>
    <w:rsid w:val="006D0408"/>
    <w:rsid w:val="006D0BF4"/>
    <w:rsid w:val="006D168D"/>
    <w:rsid w:val="006D1C44"/>
    <w:rsid w:val="006D2443"/>
    <w:rsid w:val="006D2678"/>
    <w:rsid w:val="006D35E5"/>
    <w:rsid w:val="006D3E0A"/>
    <w:rsid w:val="006D400F"/>
    <w:rsid w:val="006D4DBF"/>
    <w:rsid w:val="006D55E4"/>
    <w:rsid w:val="006D5919"/>
    <w:rsid w:val="006D6179"/>
    <w:rsid w:val="006D6E28"/>
    <w:rsid w:val="006D76C8"/>
    <w:rsid w:val="006D7C6E"/>
    <w:rsid w:val="006E01BA"/>
    <w:rsid w:val="006E0E80"/>
    <w:rsid w:val="006E1967"/>
    <w:rsid w:val="006E298D"/>
    <w:rsid w:val="006E3355"/>
    <w:rsid w:val="006E346D"/>
    <w:rsid w:val="006E4343"/>
    <w:rsid w:val="006E5D24"/>
    <w:rsid w:val="006E6B6F"/>
    <w:rsid w:val="006E6DF8"/>
    <w:rsid w:val="006E7941"/>
    <w:rsid w:val="006F008E"/>
    <w:rsid w:val="006F0094"/>
    <w:rsid w:val="006F00B0"/>
    <w:rsid w:val="006F0630"/>
    <w:rsid w:val="006F19D5"/>
    <w:rsid w:val="006F3C4E"/>
    <w:rsid w:val="006F4332"/>
    <w:rsid w:val="006F4C27"/>
    <w:rsid w:val="006F5AEE"/>
    <w:rsid w:val="006F619E"/>
    <w:rsid w:val="006F66CF"/>
    <w:rsid w:val="006F68FF"/>
    <w:rsid w:val="006F78D1"/>
    <w:rsid w:val="006F7CE4"/>
    <w:rsid w:val="00701B11"/>
    <w:rsid w:val="0070242C"/>
    <w:rsid w:val="007028C2"/>
    <w:rsid w:val="00703B60"/>
    <w:rsid w:val="00703F7A"/>
    <w:rsid w:val="007055D4"/>
    <w:rsid w:val="007076DB"/>
    <w:rsid w:val="00710F25"/>
    <w:rsid w:val="00712EE6"/>
    <w:rsid w:val="00713CD0"/>
    <w:rsid w:val="0071539F"/>
    <w:rsid w:val="007154EA"/>
    <w:rsid w:val="00715A9A"/>
    <w:rsid w:val="00717AF1"/>
    <w:rsid w:val="00720693"/>
    <w:rsid w:val="007215BE"/>
    <w:rsid w:val="00723618"/>
    <w:rsid w:val="00724EFE"/>
    <w:rsid w:val="00725B98"/>
    <w:rsid w:val="00726557"/>
    <w:rsid w:val="00726984"/>
    <w:rsid w:val="007272F9"/>
    <w:rsid w:val="00727DC5"/>
    <w:rsid w:val="0073091E"/>
    <w:rsid w:val="0073330D"/>
    <w:rsid w:val="00733705"/>
    <w:rsid w:val="00735945"/>
    <w:rsid w:val="00735B4A"/>
    <w:rsid w:val="007366A1"/>
    <w:rsid w:val="00736FEF"/>
    <w:rsid w:val="0073739F"/>
    <w:rsid w:val="00737D59"/>
    <w:rsid w:val="00740076"/>
    <w:rsid w:val="00741171"/>
    <w:rsid w:val="007414C5"/>
    <w:rsid w:val="00741876"/>
    <w:rsid w:val="00742652"/>
    <w:rsid w:val="00742C97"/>
    <w:rsid w:val="007433AF"/>
    <w:rsid w:val="00743404"/>
    <w:rsid w:val="00743446"/>
    <w:rsid w:val="00743619"/>
    <w:rsid w:val="00744651"/>
    <w:rsid w:val="00744C6A"/>
    <w:rsid w:val="00744FF5"/>
    <w:rsid w:val="0074536F"/>
    <w:rsid w:val="007456BA"/>
    <w:rsid w:val="00745C04"/>
    <w:rsid w:val="0074720F"/>
    <w:rsid w:val="007472CF"/>
    <w:rsid w:val="007506F5"/>
    <w:rsid w:val="007508A7"/>
    <w:rsid w:val="007508C2"/>
    <w:rsid w:val="007520CA"/>
    <w:rsid w:val="00753AEE"/>
    <w:rsid w:val="00753B04"/>
    <w:rsid w:val="0075481A"/>
    <w:rsid w:val="00754D12"/>
    <w:rsid w:val="00755465"/>
    <w:rsid w:val="00755AA9"/>
    <w:rsid w:val="00755C50"/>
    <w:rsid w:val="00755FAD"/>
    <w:rsid w:val="00757238"/>
    <w:rsid w:val="00757E2A"/>
    <w:rsid w:val="00760A51"/>
    <w:rsid w:val="007610C5"/>
    <w:rsid w:val="007612AF"/>
    <w:rsid w:val="007631B9"/>
    <w:rsid w:val="00763CC2"/>
    <w:rsid w:val="00764201"/>
    <w:rsid w:val="00765F95"/>
    <w:rsid w:val="0076606B"/>
    <w:rsid w:val="0076610B"/>
    <w:rsid w:val="007666C2"/>
    <w:rsid w:val="00766833"/>
    <w:rsid w:val="00766EB7"/>
    <w:rsid w:val="00766F8E"/>
    <w:rsid w:val="00766FEE"/>
    <w:rsid w:val="00771047"/>
    <w:rsid w:val="00771F29"/>
    <w:rsid w:val="00772375"/>
    <w:rsid w:val="0077265F"/>
    <w:rsid w:val="007727C2"/>
    <w:rsid w:val="00772A33"/>
    <w:rsid w:val="00773487"/>
    <w:rsid w:val="00773CE0"/>
    <w:rsid w:val="00773CF3"/>
    <w:rsid w:val="007775CE"/>
    <w:rsid w:val="0078107C"/>
    <w:rsid w:val="007825A9"/>
    <w:rsid w:val="00782ABF"/>
    <w:rsid w:val="00782C40"/>
    <w:rsid w:val="00782CFB"/>
    <w:rsid w:val="007836F6"/>
    <w:rsid w:val="00784791"/>
    <w:rsid w:val="007848E9"/>
    <w:rsid w:val="00787033"/>
    <w:rsid w:val="00790165"/>
    <w:rsid w:val="007910E3"/>
    <w:rsid w:val="007911F2"/>
    <w:rsid w:val="007919D0"/>
    <w:rsid w:val="007921C8"/>
    <w:rsid w:val="007932EC"/>
    <w:rsid w:val="0079496C"/>
    <w:rsid w:val="00794A92"/>
    <w:rsid w:val="00795278"/>
    <w:rsid w:val="0079753E"/>
    <w:rsid w:val="007978A4"/>
    <w:rsid w:val="00797FF0"/>
    <w:rsid w:val="007A0134"/>
    <w:rsid w:val="007A03FD"/>
    <w:rsid w:val="007A2142"/>
    <w:rsid w:val="007A2BA7"/>
    <w:rsid w:val="007A2C14"/>
    <w:rsid w:val="007A3B0C"/>
    <w:rsid w:val="007A4CFF"/>
    <w:rsid w:val="007A6444"/>
    <w:rsid w:val="007A6ADD"/>
    <w:rsid w:val="007A6B7F"/>
    <w:rsid w:val="007A6CFF"/>
    <w:rsid w:val="007B0135"/>
    <w:rsid w:val="007B2056"/>
    <w:rsid w:val="007B4E08"/>
    <w:rsid w:val="007B51A7"/>
    <w:rsid w:val="007B5960"/>
    <w:rsid w:val="007B62B4"/>
    <w:rsid w:val="007B6395"/>
    <w:rsid w:val="007B6BC3"/>
    <w:rsid w:val="007C0802"/>
    <w:rsid w:val="007C179E"/>
    <w:rsid w:val="007C1B1C"/>
    <w:rsid w:val="007C614C"/>
    <w:rsid w:val="007C6390"/>
    <w:rsid w:val="007D00F2"/>
    <w:rsid w:val="007D35E5"/>
    <w:rsid w:val="007D3B2B"/>
    <w:rsid w:val="007D3BEA"/>
    <w:rsid w:val="007D4AF3"/>
    <w:rsid w:val="007D663A"/>
    <w:rsid w:val="007D70C8"/>
    <w:rsid w:val="007D7657"/>
    <w:rsid w:val="007D780F"/>
    <w:rsid w:val="007E0248"/>
    <w:rsid w:val="007E041C"/>
    <w:rsid w:val="007E1248"/>
    <w:rsid w:val="007E24F8"/>
    <w:rsid w:val="007E3173"/>
    <w:rsid w:val="007E345A"/>
    <w:rsid w:val="007E3DEA"/>
    <w:rsid w:val="007E49A8"/>
    <w:rsid w:val="007E6C09"/>
    <w:rsid w:val="007F10C0"/>
    <w:rsid w:val="007F212B"/>
    <w:rsid w:val="007F2944"/>
    <w:rsid w:val="007F2C70"/>
    <w:rsid w:val="007F2F2C"/>
    <w:rsid w:val="007F37C2"/>
    <w:rsid w:val="007F48D6"/>
    <w:rsid w:val="007F4963"/>
    <w:rsid w:val="007F4B03"/>
    <w:rsid w:val="007F511D"/>
    <w:rsid w:val="007F60F4"/>
    <w:rsid w:val="007F78C2"/>
    <w:rsid w:val="008007E2"/>
    <w:rsid w:val="00800DA1"/>
    <w:rsid w:val="008025D3"/>
    <w:rsid w:val="00804252"/>
    <w:rsid w:val="008047DB"/>
    <w:rsid w:val="00804CC5"/>
    <w:rsid w:val="0080525A"/>
    <w:rsid w:val="00805A11"/>
    <w:rsid w:val="00805FF1"/>
    <w:rsid w:val="008062E3"/>
    <w:rsid w:val="00806EFE"/>
    <w:rsid w:val="00806F21"/>
    <w:rsid w:val="00807278"/>
    <w:rsid w:val="00807952"/>
    <w:rsid w:val="00807CAB"/>
    <w:rsid w:val="008101A4"/>
    <w:rsid w:val="008108BD"/>
    <w:rsid w:val="008128E9"/>
    <w:rsid w:val="00812921"/>
    <w:rsid w:val="00812CE1"/>
    <w:rsid w:val="00812D18"/>
    <w:rsid w:val="008131B9"/>
    <w:rsid w:val="0081421D"/>
    <w:rsid w:val="00815C94"/>
    <w:rsid w:val="00816ABE"/>
    <w:rsid w:val="00816E3E"/>
    <w:rsid w:val="008175BB"/>
    <w:rsid w:val="00817E45"/>
    <w:rsid w:val="00822AD6"/>
    <w:rsid w:val="00822F82"/>
    <w:rsid w:val="008244DF"/>
    <w:rsid w:val="0082619B"/>
    <w:rsid w:val="008267AC"/>
    <w:rsid w:val="00826DA4"/>
    <w:rsid w:val="008303FD"/>
    <w:rsid w:val="008331DF"/>
    <w:rsid w:val="008342E3"/>
    <w:rsid w:val="00835042"/>
    <w:rsid w:val="0083583A"/>
    <w:rsid w:val="00836824"/>
    <w:rsid w:val="00836F3B"/>
    <w:rsid w:val="0084080B"/>
    <w:rsid w:val="008412EA"/>
    <w:rsid w:val="00841870"/>
    <w:rsid w:val="008421A9"/>
    <w:rsid w:val="00844B91"/>
    <w:rsid w:val="00845161"/>
    <w:rsid w:val="00845CC8"/>
    <w:rsid w:val="008462D7"/>
    <w:rsid w:val="00846ABF"/>
    <w:rsid w:val="008476C6"/>
    <w:rsid w:val="00850787"/>
    <w:rsid w:val="00851A79"/>
    <w:rsid w:val="008523D1"/>
    <w:rsid w:val="00852979"/>
    <w:rsid w:val="00852ACE"/>
    <w:rsid w:val="0085332D"/>
    <w:rsid w:val="00855433"/>
    <w:rsid w:val="008556C8"/>
    <w:rsid w:val="00855CA0"/>
    <w:rsid w:val="008565AB"/>
    <w:rsid w:val="00856D88"/>
    <w:rsid w:val="00857678"/>
    <w:rsid w:val="00860479"/>
    <w:rsid w:val="0086174F"/>
    <w:rsid w:val="00862B25"/>
    <w:rsid w:val="008630C9"/>
    <w:rsid w:val="008633F9"/>
    <w:rsid w:val="00864430"/>
    <w:rsid w:val="00864B29"/>
    <w:rsid w:val="0086526C"/>
    <w:rsid w:val="00865965"/>
    <w:rsid w:val="00867074"/>
    <w:rsid w:val="008701A6"/>
    <w:rsid w:val="00871495"/>
    <w:rsid w:val="008722B1"/>
    <w:rsid w:val="008722CE"/>
    <w:rsid w:val="00873018"/>
    <w:rsid w:val="008730A2"/>
    <w:rsid w:val="008738BF"/>
    <w:rsid w:val="0087442B"/>
    <w:rsid w:val="00875D9B"/>
    <w:rsid w:val="00876876"/>
    <w:rsid w:val="0087788F"/>
    <w:rsid w:val="00877CFB"/>
    <w:rsid w:val="00877FF7"/>
    <w:rsid w:val="00880216"/>
    <w:rsid w:val="008805DB"/>
    <w:rsid w:val="00880EB4"/>
    <w:rsid w:val="008814AD"/>
    <w:rsid w:val="00884756"/>
    <w:rsid w:val="00884856"/>
    <w:rsid w:val="00884CD3"/>
    <w:rsid w:val="00885101"/>
    <w:rsid w:val="00885106"/>
    <w:rsid w:val="00885E16"/>
    <w:rsid w:val="008861B3"/>
    <w:rsid w:val="00890D4F"/>
    <w:rsid w:val="00891141"/>
    <w:rsid w:val="00891776"/>
    <w:rsid w:val="00891C20"/>
    <w:rsid w:val="00893396"/>
    <w:rsid w:val="0089462B"/>
    <w:rsid w:val="008957E9"/>
    <w:rsid w:val="00895B26"/>
    <w:rsid w:val="008965E2"/>
    <w:rsid w:val="0089691A"/>
    <w:rsid w:val="008A0FA0"/>
    <w:rsid w:val="008A19F7"/>
    <w:rsid w:val="008A23C6"/>
    <w:rsid w:val="008A3DCB"/>
    <w:rsid w:val="008A46D3"/>
    <w:rsid w:val="008A51B8"/>
    <w:rsid w:val="008A5423"/>
    <w:rsid w:val="008A65DE"/>
    <w:rsid w:val="008A6961"/>
    <w:rsid w:val="008A7828"/>
    <w:rsid w:val="008B0629"/>
    <w:rsid w:val="008B11A9"/>
    <w:rsid w:val="008B11C3"/>
    <w:rsid w:val="008B24CD"/>
    <w:rsid w:val="008B3B09"/>
    <w:rsid w:val="008B50DB"/>
    <w:rsid w:val="008B5B03"/>
    <w:rsid w:val="008B674B"/>
    <w:rsid w:val="008B67DE"/>
    <w:rsid w:val="008B6CAF"/>
    <w:rsid w:val="008B71E4"/>
    <w:rsid w:val="008B7461"/>
    <w:rsid w:val="008C18A6"/>
    <w:rsid w:val="008C18B6"/>
    <w:rsid w:val="008C1F11"/>
    <w:rsid w:val="008C27E9"/>
    <w:rsid w:val="008C2B92"/>
    <w:rsid w:val="008C2EA1"/>
    <w:rsid w:val="008C492E"/>
    <w:rsid w:val="008C49D7"/>
    <w:rsid w:val="008C61AC"/>
    <w:rsid w:val="008C72FB"/>
    <w:rsid w:val="008C75B8"/>
    <w:rsid w:val="008C7DC0"/>
    <w:rsid w:val="008D1F9D"/>
    <w:rsid w:val="008D2516"/>
    <w:rsid w:val="008D2913"/>
    <w:rsid w:val="008D2A0F"/>
    <w:rsid w:val="008D2B7E"/>
    <w:rsid w:val="008D413B"/>
    <w:rsid w:val="008D472C"/>
    <w:rsid w:val="008D5E54"/>
    <w:rsid w:val="008D63E4"/>
    <w:rsid w:val="008D67EA"/>
    <w:rsid w:val="008E2353"/>
    <w:rsid w:val="008E3EFD"/>
    <w:rsid w:val="008E42C8"/>
    <w:rsid w:val="008E50DC"/>
    <w:rsid w:val="008E5356"/>
    <w:rsid w:val="008E7ABC"/>
    <w:rsid w:val="008F0089"/>
    <w:rsid w:val="008F1A54"/>
    <w:rsid w:val="008F1C4E"/>
    <w:rsid w:val="008F233C"/>
    <w:rsid w:val="008F3D0D"/>
    <w:rsid w:val="008F457F"/>
    <w:rsid w:val="008F4A43"/>
    <w:rsid w:val="008F4BC8"/>
    <w:rsid w:val="008F5AEB"/>
    <w:rsid w:val="008F5DDD"/>
    <w:rsid w:val="008F5DFC"/>
    <w:rsid w:val="008F61A8"/>
    <w:rsid w:val="008F621B"/>
    <w:rsid w:val="008F6FD6"/>
    <w:rsid w:val="00900AFC"/>
    <w:rsid w:val="009016FE"/>
    <w:rsid w:val="00901A7D"/>
    <w:rsid w:val="00901EE7"/>
    <w:rsid w:val="00903705"/>
    <w:rsid w:val="00904030"/>
    <w:rsid w:val="00904590"/>
    <w:rsid w:val="0090599E"/>
    <w:rsid w:val="0090719F"/>
    <w:rsid w:val="00907244"/>
    <w:rsid w:val="00907D46"/>
    <w:rsid w:val="00912754"/>
    <w:rsid w:val="00912CD0"/>
    <w:rsid w:val="00912EF0"/>
    <w:rsid w:val="00913105"/>
    <w:rsid w:val="009147B4"/>
    <w:rsid w:val="009150BA"/>
    <w:rsid w:val="00915E58"/>
    <w:rsid w:val="009163F3"/>
    <w:rsid w:val="00916DD0"/>
    <w:rsid w:val="009176EF"/>
    <w:rsid w:val="00917ACC"/>
    <w:rsid w:val="009200AF"/>
    <w:rsid w:val="0092045E"/>
    <w:rsid w:val="00920EBD"/>
    <w:rsid w:val="009235C9"/>
    <w:rsid w:val="00924A8E"/>
    <w:rsid w:val="009269AC"/>
    <w:rsid w:val="00926D8F"/>
    <w:rsid w:val="009276F9"/>
    <w:rsid w:val="00927907"/>
    <w:rsid w:val="00930725"/>
    <w:rsid w:val="009307F0"/>
    <w:rsid w:val="00930B34"/>
    <w:rsid w:val="00930B9A"/>
    <w:rsid w:val="009313E8"/>
    <w:rsid w:val="00931FD4"/>
    <w:rsid w:val="00932E8E"/>
    <w:rsid w:val="009333D0"/>
    <w:rsid w:val="00935334"/>
    <w:rsid w:val="00935844"/>
    <w:rsid w:val="009367E6"/>
    <w:rsid w:val="00941EAE"/>
    <w:rsid w:val="00943B0D"/>
    <w:rsid w:val="00943BC1"/>
    <w:rsid w:val="00944D37"/>
    <w:rsid w:val="00946B27"/>
    <w:rsid w:val="00947D6A"/>
    <w:rsid w:val="00950584"/>
    <w:rsid w:val="00950F4F"/>
    <w:rsid w:val="009519A2"/>
    <w:rsid w:val="00952157"/>
    <w:rsid w:val="009527FC"/>
    <w:rsid w:val="00952932"/>
    <w:rsid w:val="00952D7D"/>
    <w:rsid w:val="009536A4"/>
    <w:rsid w:val="00953EB6"/>
    <w:rsid w:val="00955B72"/>
    <w:rsid w:val="00956253"/>
    <w:rsid w:val="00956A73"/>
    <w:rsid w:val="0095763F"/>
    <w:rsid w:val="009606E8"/>
    <w:rsid w:val="00961794"/>
    <w:rsid w:val="00962D20"/>
    <w:rsid w:val="009639DC"/>
    <w:rsid w:val="00963AEB"/>
    <w:rsid w:val="00963C70"/>
    <w:rsid w:val="00964212"/>
    <w:rsid w:val="00965504"/>
    <w:rsid w:val="00966336"/>
    <w:rsid w:val="00966471"/>
    <w:rsid w:val="009669D5"/>
    <w:rsid w:val="0096728D"/>
    <w:rsid w:val="00967829"/>
    <w:rsid w:val="00967BA7"/>
    <w:rsid w:val="009708D6"/>
    <w:rsid w:val="00973F0B"/>
    <w:rsid w:val="00974E35"/>
    <w:rsid w:val="00974F2F"/>
    <w:rsid w:val="009761C0"/>
    <w:rsid w:val="00976907"/>
    <w:rsid w:val="00976A3C"/>
    <w:rsid w:val="00977143"/>
    <w:rsid w:val="00977198"/>
    <w:rsid w:val="00977A7F"/>
    <w:rsid w:val="00980159"/>
    <w:rsid w:val="00980451"/>
    <w:rsid w:val="009805F0"/>
    <w:rsid w:val="00982F3D"/>
    <w:rsid w:val="00983A3C"/>
    <w:rsid w:val="00984793"/>
    <w:rsid w:val="00986F49"/>
    <w:rsid w:val="009874C9"/>
    <w:rsid w:val="009901C6"/>
    <w:rsid w:val="0099049D"/>
    <w:rsid w:val="009911E5"/>
    <w:rsid w:val="009914BD"/>
    <w:rsid w:val="00991A26"/>
    <w:rsid w:val="00992C90"/>
    <w:rsid w:val="00992D4E"/>
    <w:rsid w:val="0099398E"/>
    <w:rsid w:val="00993A6D"/>
    <w:rsid w:val="00993E92"/>
    <w:rsid w:val="00993FC3"/>
    <w:rsid w:val="009946CD"/>
    <w:rsid w:val="00997415"/>
    <w:rsid w:val="009A08D7"/>
    <w:rsid w:val="009A0C86"/>
    <w:rsid w:val="009A1ABC"/>
    <w:rsid w:val="009A39E7"/>
    <w:rsid w:val="009A489C"/>
    <w:rsid w:val="009A5761"/>
    <w:rsid w:val="009A678A"/>
    <w:rsid w:val="009A7FD8"/>
    <w:rsid w:val="009B005A"/>
    <w:rsid w:val="009B0AEF"/>
    <w:rsid w:val="009B3AEA"/>
    <w:rsid w:val="009B441C"/>
    <w:rsid w:val="009B54B6"/>
    <w:rsid w:val="009B5D00"/>
    <w:rsid w:val="009B613E"/>
    <w:rsid w:val="009B6195"/>
    <w:rsid w:val="009B707B"/>
    <w:rsid w:val="009B71C3"/>
    <w:rsid w:val="009C0540"/>
    <w:rsid w:val="009C138F"/>
    <w:rsid w:val="009C2449"/>
    <w:rsid w:val="009C3034"/>
    <w:rsid w:val="009C30B0"/>
    <w:rsid w:val="009C6C37"/>
    <w:rsid w:val="009C7BB3"/>
    <w:rsid w:val="009C7C03"/>
    <w:rsid w:val="009C7E92"/>
    <w:rsid w:val="009D0264"/>
    <w:rsid w:val="009D0EF3"/>
    <w:rsid w:val="009D3469"/>
    <w:rsid w:val="009D456D"/>
    <w:rsid w:val="009D4595"/>
    <w:rsid w:val="009D6A8E"/>
    <w:rsid w:val="009D723D"/>
    <w:rsid w:val="009E0518"/>
    <w:rsid w:val="009E0C9C"/>
    <w:rsid w:val="009E13F0"/>
    <w:rsid w:val="009E1739"/>
    <w:rsid w:val="009E1D07"/>
    <w:rsid w:val="009E254B"/>
    <w:rsid w:val="009E3A55"/>
    <w:rsid w:val="009E408D"/>
    <w:rsid w:val="009E4F13"/>
    <w:rsid w:val="009E752D"/>
    <w:rsid w:val="009E7A88"/>
    <w:rsid w:val="009E7F6D"/>
    <w:rsid w:val="009F087C"/>
    <w:rsid w:val="009F1418"/>
    <w:rsid w:val="009F23AF"/>
    <w:rsid w:val="009F41CE"/>
    <w:rsid w:val="009F5109"/>
    <w:rsid w:val="009F55C8"/>
    <w:rsid w:val="009F586E"/>
    <w:rsid w:val="009F6AB8"/>
    <w:rsid w:val="009F70EE"/>
    <w:rsid w:val="009F76CC"/>
    <w:rsid w:val="009F7E0F"/>
    <w:rsid w:val="00A003A8"/>
    <w:rsid w:val="00A02A6F"/>
    <w:rsid w:val="00A037B1"/>
    <w:rsid w:val="00A03848"/>
    <w:rsid w:val="00A052BC"/>
    <w:rsid w:val="00A077D9"/>
    <w:rsid w:val="00A10743"/>
    <w:rsid w:val="00A11421"/>
    <w:rsid w:val="00A12B0F"/>
    <w:rsid w:val="00A168B5"/>
    <w:rsid w:val="00A16ECD"/>
    <w:rsid w:val="00A171ED"/>
    <w:rsid w:val="00A21890"/>
    <w:rsid w:val="00A21CFA"/>
    <w:rsid w:val="00A238A3"/>
    <w:rsid w:val="00A2478D"/>
    <w:rsid w:val="00A251E0"/>
    <w:rsid w:val="00A252B7"/>
    <w:rsid w:val="00A26675"/>
    <w:rsid w:val="00A26830"/>
    <w:rsid w:val="00A271F9"/>
    <w:rsid w:val="00A27744"/>
    <w:rsid w:val="00A3056C"/>
    <w:rsid w:val="00A3078D"/>
    <w:rsid w:val="00A30AC5"/>
    <w:rsid w:val="00A30FBC"/>
    <w:rsid w:val="00A3117D"/>
    <w:rsid w:val="00A33E49"/>
    <w:rsid w:val="00A347B5"/>
    <w:rsid w:val="00A35799"/>
    <w:rsid w:val="00A3729D"/>
    <w:rsid w:val="00A400AC"/>
    <w:rsid w:val="00A40705"/>
    <w:rsid w:val="00A414D2"/>
    <w:rsid w:val="00A41A63"/>
    <w:rsid w:val="00A4206B"/>
    <w:rsid w:val="00A42C28"/>
    <w:rsid w:val="00A431FA"/>
    <w:rsid w:val="00A4376C"/>
    <w:rsid w:val="00A44B77"/>
    <w:rsid w:val="00A44F26"/>
    <w:rsid w:val="00A45404"/>
    <w:rsid w:val="00A458D9"/>
    <w:rsid w:val="00A460A4"/>
    <w:rsid w:val="00A47537"/>
    <w:rsid w:val="00A47D59"/>
    <w:rsid w:val="00A51916"/>
    <w:rsid w:val="00A51C16"/>
    <w:rsid w:val="00A52062"/>
    <w:rsid w:val="00A520C8"/>
    <w:rsid w:val="00A5236A"/>
    <w:rsid w:val="00A52F55"/>
    <w:rsid w:val="00A53553"/>
    <w:rsid w:val="00A537E7"/>
    <w:rsid w:val="00A5394A"/>
    <w:rsid w:val="00A53B94"/>
    <w:rsid w:val="00A542CB"/>
    <w:rsid w:val="00A5451A"/>
    <w:rsid w:val="00A54739"/>
    <w:rsid w:val="00A55DC3"/>
    <w:rsid w:val="00A5699B"/>
    <w:rsid w:val="00A57920"/>
    <w:rsid w:val="00A57CAB"/>
    <w:rsid w:val="00A611B5"/>
    <w:rsid w:val="00A61C2E"/>
    <w:rsid w:val="00A62E7F"/>
    <w:rsid w:val="00A62EDB"/>
    <w:rsid w:val="00A64DB3"/>
    <w:rsid w:val="00A6669F"/>
    <w:rsid w:val="00A674E8"/>
    <w:rsid w:val="00A679E4"/>
    <w:rsid w:val="00A71818"/>
    <w:rsid w:val="00A722C0"/>
    <w:rsid w:val="00A72307"/>
    <w:rsid w:val="00A731D8"/>
    <w:rsid w:val="00A74F95"/>
    <w:rsid w:val="00A75E7B"/>
    <w:rsid w:val="00A7621F"/>
    <w:rsid w:val="00A76BE9"/>
    <w:rsid w:val="00A76D8E"/>
    <w:rsid w:val="00A7777B"/>
    <w:rsid w:val="00A778D7"/>
    <w:rsid w:val="00A77DAD"/>
    <w:rsid w:val="00A80C1E"/>
    <w:rsid w:val="00A812DB"/>
    <w:rsid w:val="00A81300"/>
    <w:rsid w:val="00A81495"/>
    <w:rsid w:val="00A81B59"/>
    <w:rsid w:val="00A82377"/>
    <w:rsid w:val="00A82D31"/>
    <w:rsid w:val="00A84742"/>
    <w:rsid w:val="00A85659"/>
    <w:rsid w:val="00A86F30"/>
    <w:rsid w:val="00A90711"/>
    <w:rsid w:val="00A90F4C"/>
    <w:rsid w:val="00A92412"/>
    <w:rsid w:val="00AA0625"/>
    <w:rsid w:val="00AA22EC"/>
    <w:rsid w:val="00AA22F9"/>
    <w:rsid w:val="00AA2CF1"/>
    <w:rsid w:val="00AA39EE"/>
    <w:rsid w:val="00AA3F55"/>
    <w:rsid w:val="00AA48D0"/>
    <w:rsid w:val="00AA5151"/>
    <w:rsid w:val="00AA51C0"/>
    <w:rsid w:val="00AA586F"/>
    <w:rsid w:val="00AA62E4"/>
    <w:rsid w:val="00AA7687"/>
    <w:rsid w:val="00AB1186"/>
    <w:rsid w:val="00AB1643"/>
    <w:rsid w:val="00AB3438"/>
    <w:rsid w:val="00AB3A02"/>
    <w:rsid w:val="00AB49B9"/>
    <w:rsid w:val="00AB4DA9"/>
    <w:rsid w:val="00AB527E"/>
    <w:rsid w:val="00AB536A"/>
    <w:rsid w:val="00AB5FE6"/>
    <w:rsid w:val="00AB64E1"/>
    <w:rsid w:val="00AB6676"/>
    <w:rsid w:val="00AB7765"/>
    <w:rsid w:val="00AB7B8C"/>
    <w:rsid w:val="00AC0D97"/>
    <w:rsid w:val="00AC2B8F"/>
    <w:rsid w:val="00AC305A"/>
    <w:rsid w:val="00AC493D"/>
    <w:rsid w:val="00AC69ED"/>
    <w:rsid w:val="00AC736F"/>
    <w:rsid w:val="00AD005D"/>
    <w:rsid w:val="00AD0CBE"/>
    <w:rsid w:val="00AD117E"/>
    <w:rsid w:val="00AD254B"/>
    <w:rsid w:val="00AD36C4"/>
    <w:rsid w:val="00AD52E6"/>
    <w:rsid w:val="00AD588D"/>
    <w:rsid w:val="00AD61D5"/>
    <w:rsid w:val="00AD6F45"/>
    <w:rsid w:val="00AD78CD"/>
    <w:rsid w:val="00AE01F7"/>
    <w:rsid w:val="00AE3123"/>
    <w:rsid w:val="00AE3BC7"/>
    <w:rsid w:val="00AE3EC6"/>
    <w:rsid w:val="00AE53A3"/>
    <w:rsid w:val="00AE5696"/>
    <w:rsid w:val="00AE71B9"/>
    <w:rsid w:val="00AF12C6"/>
    <w:rsid w:val="00AF18F0"/>
    <w:rsid w:val="00AF3C6B"/>
    <w:rsid w:val="00AF4BEB"/>
    <w:rsid w:val="00AF4D39"/>
    <w:rsid w:val="00AF5499"/>
    <w:rsid w:val="00AF6109"/>
    <w:rsid w:val="00AF75D4"/>
    <w:rsid w:val="00AF7E5C"/>
    <w:rsid w:val="00B00969"/>
    <w:rsid w:val="00B011BA"/>
    <w:rsid w:val="00B0120B"/>
    <w:rsid w:val="00B01975"/>
    <w:rsid w:val="00B02B88"/>
    <w:rsid w:val="00B03137"/>
    <w:rsid w:val="00B049C5"/>
    <w:rsid w:val="00B06876"/>
    <w:rsid w:val="00B100F1"/>
    <w:rsid w:val="00B13248"/>
    <w:rsid w:val="00B13596"/>
    <w:rsid w:val="00B1367B"/>
    <w:rsid w:val="00B15497"/>
    <w:rsid w:val="00B15DFD"/>
    <w:rsid w:val="00B16B8D"/>
    <w:rsid w:val="00B17118"/>
    <w:rsid w:val="00B178B8"/>
    <w:rsid w:val="00B20526"/>
    <w:rsid w:val="00B206B2"/>
    <w:rsid w:val="00B224A9"/>
    <w:rsid w:val="00B22739"/>
    <w:rsid w:val="00B227DB"/>
    <w:rsid w:val="00B23C15"/>
    <w:rsid w:val="00B2646F"/>
    <w:rsid w:val="00B26669"/>
    <w:rsid w:val="00B266C2"/>
    <w:rsid w:val="00B26F68"/>
    <w:rsid w:val="00B307AC"/>
    <w:rsid w:val="00B30E73"/>
    <w:rsid w:val="00B30FFC"/>
    <w:rsid w:val="00B31D7F"/>
    <w:rsid w:val="00B3308E"/>
    <w:rsid w:val="00B3483C"/>
    <w:rsid w:val="00B34D8D"/>
    <w:rsid w:val="00B35320"/>
    <w:rsid w:val="00B3688E"/>
    <w:rsid w:val="00B368FB"/>
    <w:rsid w:val="00B40592"/>
    <w:rsid w:val="00B413DC"/>
    <w:rsid w:val="00B41651"/>
    <w:rsid w:val="00B41C12"/>
    <w:rsid w:val="00B41E85"/>
    <w:rsid w:val="00B4231D"/>
    <w:rsid w:val="00B4308B"/>
    <w:rsid w:val="00B43194"/>
    <w:rsid w:val="00B43D7C"/>
    <w:rsid w:val="00B44D6B"/>
    <w:rsid w:val="00B45BBF"/>
    <w:rsid w:val="00B47749"/>
    <w:rsid w:val="00B50638"/>
    <w:rsid w:val="00B50E10"/>
    <w:rsid w:val="00B510A6"/>
    <w:rsid w:val="00B51956"/>
    <w:rsid w:val="00B51D3B"/>
    <w:rsid w:val="00B536F7"/>
    <w:rsid w:val="00B53900"/>
    <w:rsid w:val="00B53DD0"/>
    <w:rsid w:val="00B549DE"/>
    <w:rsid w:val="00B5538D"/>
    <w:rsid w:val="00B56491"/>
    <w:rsid w:val="00B5657E"/>
    <w:rsid w:val="00B5756A"/>
    <w:rsid w:val="00B5791D"/>
    <w:rsid w:val="00B612BF"/>
    <w:rsid w:val="00B615D9"/>
    <w:rsid w:val="00B61ED9"/>
    <w:rsid w:val="00B63654"/>
    <w:rsid w:val="00B638A5"/>
    <w:rsid w:val="00B65F20"/>
    <w:rsid w:val="00B66147"/>
    <w:rsid w:val="00B6619A"/>
    <w:rsid w:val="00B663AA"/>
    <w:rsid w:val="00B66541"/>
    <w:rsid w:val="00B66BED"/>
    <w:rsid w:val="00B6711B"/>
    <w:rsid w:val="00B67681"/>
    <w:rsid w:val="00B67802"/>
    <w:rsid w:val="00B67ABD"/>
    <w:rsid w:val="00B70CAA"/>
    <w:rsid w:val="00B711AE"/>
    <w:rsid w:val="00B7120D"/>
    <w:rsid w:val="00B71EF9"/>
    <w:rsid w:val="00B72575"/>
    <w:rsid w:val="00B7381B"/>
    <w:rsid w:val="00B73E30"/>
    <w:rsid w:val="00B747E3"/>
    <w:rsid w:val="00B77546"/>
    <w:rsid w:val="00B77971"/>
    <w:rsid w:val="00B77BE5"/>
    <w:rsid w:val="00B77F16"/>
    <w:rsid w:val="00B80DEC"/>
    <w:rsid w:val="00B81221"/>
    <w:rsid w:val="00B8171A"/>
    <w:rsid w:val="00B82077"/>
    <w:rsid w:val="00B8277A"/>
    <w:rsid w:val="00B828C6"/>
    <w:rsid w:val="00B829F2"/>
    <w:rsid w:val="00B82D96"/>
    <w:rsid w:val="00B82EC2"/>
    <w:rsid w:val="00B83EA7"/>
    <w:rsid w:val="00B85BEB"/>
    <w:rsid w:val="00B879DB"/>
    <w:rsid w:val="00B87C24"/>
    <w:rsid w:val="00B9156F"/>
    <w:rsid w:val="00B91DAD"/>
    <w:rsid w:val="00B927D0"/>
    <w:rsid w:val="00B92EEA"/>
    <w:rsid w:val="00B94D30"/>
    <w:rsid w:val="00B95AF2"/>
    <w:rsid w:val="00B96761"/>
    <w:rsid w:val="00B96AD2"/>
    <w:rsid w:val="00BA0755"/>
    <w:rsid w:val="00BA0CDF"/>
    <w:rsid w:val="00BA280D"/>
    <w:rsid w:val="00BA2DA2"/>
    <w:rsid w:val="00BA38BA"/>
    <w:rsid w:val="00BA5246"/>
    <w:rsid w:val="00BA562D"/>
    <w:rsid w:val="00BA6DE2"/>
    <w:rsid w:val="00BA71BE"/>
    <w:rsid w:val="00BB218A"/>
    <w:rsid w:val="00BB22E8"/>
    <w:rsid w:val="00BB2B91"/>
    <w:rsid w:val="00BB3024"/>
    <w:rsid w:val="00BB3084"/>
    <w:rsid w:val="00BB3203"/>
    <w:rsid w:val="00BB3A88"/>
    <w:rsid w:val="00BB4E6A"/>
    <w:rsid w:val="00BB55AC"/>
    <w:rsid w:val="00BB5820"/>
    <w:rsid w:val="00BB60C7"/>
    <w:rsid w:val="00BB6E24"/>
    <w:rsid w:val="00BC0CFC"/>
    <w:rsid w:val="00BC1318"/>
    <w:rsid w:val="00BC1950"/>
    <w:rsid w:val="00BC1AED"/>
    <w:rsid w:val="00BC2CAC"/>
    <w:rsid w:val="00BC3002"/>
    <w:rsid w:val="00BC4668"/>
    <w:rsid w:val="00BD158D"/>
    <w:rsid w:val="00BD165F"/>
    <w:rsid w:val="00BD1BD1"/>
    <w:rsid w:val="00BD249C"/>
    <w:rsid w:val="00BD28A4"/>
    <w:rsid w:val="00BD3370"/>
    <w:rsid w:val="00BD3B1C"/>
    <w:rsid w:val="00BD4065"/>
    <w:rsid w:val="00BD50CA"/>
    <w:rsid w:val="00BD6193"/>
    <w:rsid w:val="00BD68F3"/>
    <w:rsid w:val="00BD6987"/>
    <w:rsid w:val="00BD78B4"/>
    <w:rsid w:val="00BE0607"/>
    <w:rsid w:val="00BE0BFD"/>
    <w:rsid w:val="00BE1233"/>
    <w:rsid w:val="00BE3C3F"/>
    <w:rsid w:val="00BE3DD9"/>
    <w:rsid w:val="00BE3F8D"/>
    <w:rsid w:val="00BE57C5"/>
    <w:rsid w:val="00BE6051"/>
    <w:rsid w:val="00BE630E"/>
    <w:rsid w:val="00BE7645"/>
    <w:rsid w:val="00BE7CA4"/>
    <w:rsid w:val="00BF1265"/>
    <w:rsid w:val="00BF1C02"/>
    <w:rsid w:val="00BF1F68"/>
    <w:rsid w:val="00BF324C"/>
    <w:rsid w:val="00BF3766"/>
    <w:rsid w:val="00BF4D91"/>
    <w:rsid w:val="00BF6CEE"/>
    <w:rsid w:val="00BF7BF7"/>
    <w:rsid w:val="00C00433"/>
    <w:rsid w:val="00C0043A"/>
    <w:rsid w:val="00C0083E"/>
    <w:rsid w:val="00C01237"/>
    <w:rsid w:val="00C02F23"/>
    <w:rsid w:val="00C03785"/>
    <w:rsid w:val="00C05685"/>
    <w:rsid w:val="00C07039"/>
    <w:rsid w:val="00C1064A"/>
    <w:rsid w:val="00C106ED"/>
    <w:rsid w:val="00C107C1"/>
    <w:rsid w:val="00C122D6"/>
    <w:rsid w:val="00C126BA"/>
    <w:rsid w:val="00C128B7"/>
    <w:rsid w:val="00C12DF2"/>
    <w:rsid w:val="00C13051"/>
    <w:rsid w:val="00C1342D"/>
    <w:rsid w:val="00C15202"/>
    <w:rsid w:val="00C1552D"/>
    <w:rsid w:val="00C16092"/>
    <w:rsid w:val="00C16223"/>
    <w:rsid w:val="00C16307"/>
    <w:rsid w:val="00C16599"/>
    <w:rsid w:val="00C16858"/>
    <w:rsid w:val="00C16D27"/>
    <w:rsid w:val="00C170B9"/>
    <w:rsid w:val="00C1722C"/>
    <w:rsid w:val="00C17567"/>
    <w:rsid w:val="00C221E2"/>
    <w:rsid w:val="00C22650"/>
    <w:rsid w:val="00C236EA"/>
    <w:rsid w:val="00C23A66"/>
    <w:rsid w:val="00C23FFC"/>
    <w:rsid w:val="00C243C3"/>
    <w:rsid w:val="00C25613"/>
    <w:rsid w:val="00C25D71"/>
    <w:rsid w:val="00C26860"/>
    <w:rsid w:val="00C26F45"/>
    <w:rsid w:val="00C30406"/>
    <w:rsid w:val="00C31412"/>
    <w:rsid w:val="00C32314"/>
    <w:rsid w:val="00C32FB7"/>
    <w:rsid w:val="00C3335E"/>
    <w:rsid w:val="00C34C61"/>
    <w:rsid w:val="00C350D1"/>
    <w:rsid w:val="00C3596C"/>
    <w:rsid w:val="00C35C56"/>
    <w:rsid w:val="00C365EA"/>
    <w:rsid w:val="00C36694"/>
    <w:rsid w:val="00C36F53"/>
    <w:rsid w:val="00C37000"/>
    <w:rsid w:val="00C3748A"/>
    <w:rsid w:val="00C37FD8"/>
    <w:rsid w:val="00C4036E"/>
    <w:rsid w:val="00C41DCD"/>
    <w:rsid w:val="00C4369E"/>
    <w:rsid w:val="00C446CC"/>
    <w:rsid w:val="00C44BD5"/>
    <w:rsid w:val="00C45BF4"/>
    <w:rsid w:val="00C4666F"/>
    <w:rsid w:val="00C46866"/>
    <w:rsid w:val="00C4725E"/>
    <w:rsid w:val="00C47833"/>
    <w:rsid w:val="00C47D24"/>
    <w:rsid w:val="00C5028A"/>
    <w:rsid w:val="00C5096C"/>
    <w:rsid w:val="00C50AB0"/>
    <w:rsid w:val="00C50CF4"/>
    <w:rsid w:val="00C51045"/>
    <w:rsid w:val="00C51BE8"/>
    <w:rsid w:val="00C5490A"/>
    <w:rsid w:val="00C55861"/>
    <w:rsid w:val="00C56E5F"/>
    <w:rsid w:val="00C56EF5"/>
    <w:rsid w:val="00C61213"/>
    <w:rsid w:val="00C616EF"/>
    <w:rsid w:val="00C619AA"/>
    <w:rsid w:val="00C62270"/>
    <w:rsid w:val="00C622E0"/>
    <w:rsid w:val="00C62976"/>
    <w:rsid w:val="00C6387E"/>
    <w:rsid w:val="00C63A5F"/>
    <w:rsid w:val="00C63B40"/>
    <w:rsid w:val="00C65361"/>
    <w:rsid w:val="00C65A1B"/>
    <w:rsid w:val="00C66A7E"/>
    <w:rsid w:val="00C71515"/>
    <w:rsid w:val="00C7208D"/>
    <w:rsid w:val="00C7259A"/>
    <w:rsid w:val="00C726A8"/>
    <w:rsid w:val="00C73F02"/>
    <w:rsid w:val="00C74AF5"/>
    <w:rsid w:val="00C7572C"/>
    <w:rsid w:val="00C76F1B"/>
    <w:rsid w:val="00C772D9"/>
    <w:rsid w:val="00C772F9"/>
    <w:rsid w:val="00C8115B"/>
    <w:rsid w:val="00C81255"/>
    <w:rsid w:val="00C814DB"/>
    <w:rsid w:val="00C82CE4"/>
    <w:rsid w:val="00C83718"/>
    <w:rsid w:val="00C83C13"/>
    <w:rsid w:val="00C8480A"/>
    <w:rsid w:val="00C84DD8"/>
    <w:rsid w:val="00C84E22"/>
    <w:rsid w:val="00C85E7B"/>
    <w:rsid w:val="00C91B7E"/>
    <w:rsid w:val="00C9203C"/>
    <w:rsid w:val="00C94183"/>
    <w:rsid w:val="00C9468D"/>
    <w:rsid w:val="00C95612"/>
    <w:rsid w:val="00C96FA5"/>
    <w:rsid w:val="00C977F6"/>
    <w:rsid w:val="00C979D6"/>
    <w:rsid w:val="00CA00CE"/>
    <w:rsid w:val="00CA1106"/>
    <w:rsid w:val="00CA22C1"/>
    <w:rsid w:val="00CA39B5"/>
    <w:rsid w:val="00CA4156"/>
    <w:rsid w:val="00CA464C"/>
    <w:rsid w:val="00CA4A4F"/>
    <w:rsid w:val="00CA50D7"/>
    <w:rsid w:val="00CA5AC2"/>
    <w:rsid w:val="00CA6759"/>
    <w:rsid w:val="00CA716C"/>
    <w:rsid w:val="00CA73F4"/>
    <w:rsid w:val="00CA7798"/>
    <w:rsid w:val="00CA7D1D"/>
    <w:rsid w:val="00CB0224"/>
    <w:rsid w:val="00CB09A0"/>
    <w:rsid w:val="00CB0B84"/>
    <w:rsid w:val="00CB35CC"/>
    <w:rsid w:val="00CB5909"/>
    <w:rsid w:val="00CB5CA2"/>
    <w:rsid w:val="00CB5E2E"/>
    <w:rsid w:val="00CB729D"/>
    <w:rsid w:val="00CC176B"/>
    <w:rsid w:val="00CC1ACE"/>
    <w:rsid w:val="00CC35DD"/>
    <w:rsid w:val="00CC4432"/>
    <w:rsid w:val="00CC4C00"/>
    <w:rsid w:val="00CC5B49"/>
    <w:rsid w:val="00CC6987"/>
    <w:rsid w:val="00CC72EE"/>
    <w:rsid w:val="00CC7438"/>
    <w:rsid w:val="00CC7B9B"/>
    <w:rsid w:val="00CC7D49"/>
    <w:rsid w:val="00CD0181"/>
    <w:rsid w:val="00CD0247"/>
    <w:rsid w:val="00CD2379"/>
    <w:rsid w:val="00CD26B7"/>
    <w:rsid w:val="00CD4437"/>
    <w:rsid w:val="00CD46A9"/>
    <w:rsid w:val="00CD504B"/>
    <w:rsid w:val="00CD5B46"/>
    <w:rsid w:val="00CD6210"/>
    <w:rsid w:val="00CD79C8"/>
    <w:rsid w:val="00CE03E0"/>
    <w:rsid w:val="00CE19AA"/>
    <w:rsid w:val="00CE2329"/>
    <w:rsid w:val="00CE294E"/>
    <w:rsid w:val="00CE43FE"/>
    <w:rsid w:val="00CE57AB"/>
    <w:rsid w:val="00CE588E"/>
    <w:rsid w:val="00CF099C"/>
    <w:rsid w:val="00CF0E6B"/>
    <w:rsid w:val="00CF1536"/>
    <w:rsid w:val="00CF1B7D"/>
    <w:rsid w:val="00CF23B8"/>
    <w:rsid w:val="00CF26B4"/>
    <w:rsid w:val="00CF3307"/>
    <w:rsid w:val="00CF5190"/>
    <w:rsid w:val="00CF5652"/>
    <w:rsid w:val="00CF56C3"/>
    <w:rsid w:val="00CF57E3"/>
    <w:rsid w:val="00CF6237"/>
    <w:rsid w:val="00CF77D6"/>
    <w:rsid w:val="00CF7922"/>
    <w:rsid w:val="00CF7CC6"/>
    <w:rsid w:val="00D01F66"/>
    <w:rsid w:val="00D02673"/>
    <w:rsid w:val="00D02F6A"/>
    <w:rsid w:val="00D03022"/>
    <w:rsid w:val="00D04824"/>
    <w:rsid w:val="00D04E89"/>
    <w:rsid w:val="00D04F29"/>
    <w:rsid w:val="00D052AD"/>
    <w:rsid w:val="00D054BC"/>
    <w:rsid w:val="00D05846"/>
    <w:rsid w:val="00D06111"/>
    <w:rsid w:val="00D06A51"/>
    <w:rsid w:val="00D0762E"/>
    <w:rsid w:val="00D0797F"/>
    <w:rsid w:val="00D07A91"/>
    <w:rsid w:val="00D10008"/>
    <w:rsid w:val="00D1067B"/>
    <w:rsid w:val="00D10FFA"/>
    <w:rsid w:val="00D1115A"/>
    <w:rsid w:val="00D11CA2"/>
    <w:rsid w:val="00D153DA"/>
    <w:rsid w:val="00D15E7A"/>
    <w:rsid w:val="00D16B6D"/>
    <w:rsid w:val="00D201A7"/>
    <w:rsid w:val="00D20DF3"/>
    <w:rsid w:val="00D21988"/>
    <w:rsid w:val="00D23503"/>
    <w:rsid w:val="00D23A89"/>
    <w:rsid w:val="00D240D1"/>
    <w:rsid w:val="00D256F7"/>
    <w:rsid w:val="00D25737"/>
    <w:rsid w:val="00D30DC9"/>
    <w:rsid w:val="00D32A8D"/>
    <w:rsid w:val="00D34326"/>
    <w:rsid w:val="00D35040"/>
    <w:rsid w:val="00D35A4E"/>
    <w:rsid w:val="00D35CFC"/>
    <w:rsid w:val="00D35EE9"/>
    <w:rsid w:val="00D3609F"/>
    <w:rsid w:val="00D361D1"/>
    <w:rsid w:val="00D362B0"/>
    <w:rsid w:val="00D36DFD"/>
    <w:rsid w:val="00D3701C"/>
    <w:rsid w:val="00D4009A"/>
    <w:rsid w:val="00D40785"/>
    <w:rsid w:val="00D4163D"/>
    <w:rsid w:val="00D4286E"/>
    <w:rsid w:val="00D43257"/>
    <w:rsid w:val="00D43729"/>
    <w:rsid w:val="00D446B8"/>
    <w:rsid w:val="00D4636F"/>
    <w:rsid w:val="00D466B5"/>
    <w:rsid w:val="00D46E57"/>
    <w:rsid w:val="00D52685"/>
    <w:rsid w:val="00D52B47"/>
    <w:rsid w:val="00D53DA7"/>
    <w:rsid w:val="00D547B0"/>
    <w:rsid w:val="00D54DCA"/>
    <w:rsid w:val="00D54E3A"/>
    <w:rsid w:val="00D560E3"/>
    <w:rsid w:val="00D56234"/>
    <w:rsid w:val="00D566F1"/>
    <w:rsid w:val="00D60D61"/>
    <w:rsid w:val="00D612E8"/>
    <w:rsid w:val="00D64968"/>
    <w:rsid w:val="00D65064"/>
    <w:rsid w:val="00D67C89"/>
    <w:rsid w:val="00D71EF3"/>
    <w:rsid w:val="00D72B6E"/>
    <w:rsid w:val="00D748B7"/>
    <w:rsid w:val="00D748C7"/>
    <w:rsid w:val="00D7540D"/>
    <w:rsid w:val="00D76544"/>
    <w:rsid w:val="00D76709"/>
    <w:rsid w:val="00D77B54"/>
    <w:rsid w:val="00D77C41"/>
    <w:rsid w:val="00D8002F"/>
    <w:rsid w:val="00D80108"/>
    <w:rsid w:val="00D80C63"/>
    <w:rsid w:val="00D80FAF"/>
    <w:rsid w:val="00D810BD"/>
    <w:rsid w:val="00D81316"/>
    <w:rsid w:val="00D81F71"/>
    <w:rsid w:val="00D822A9"/>
    <w:rsid w:val="00D82FBB"/>
    <w:rsid w:val="00D832CB"/>
    <w:rsid w:val="00D83F1F"/>
    <w:rsid w:val="00D84F70"/>
    <w:rsid w:val="00D85E36"/>
    <w:rsid w:val="00D8734C"/>
    <w:rsid w:val="00D90834"/>
    <w:rsid w:val="00D9095E"/>
    <w:rsid w:val="00D9138F"/>
    <w:rsid w:val="00D91E84"/>
    <w:rsid w:val="00D9226A"/>
    <w:rsid w:val="00D952C4"/>
    <w:rsid w:val="00DA1A43"/>
    <w:rsid w:val="00DA363C"/>
    <w:rsid w:val="00DA3730"/>
    <w:rsid w:val="00DA6F35"/>
    <w:rsid w:val="00DB1D7E"/>
    <w:rsid w:val="00DB209F"/>
    <w:rsid w:val="00DB2631"/>
    <w:rsid w:val="00DB2990"/>
    <w:rsid w:val="00DB2BC0"/>
    <w:rsid w:val="00DB5B0A"/>
    <w:rsid w:val="00DB5E17"/>
    <w:rsid w:val="00DB6B3E"/>
    <w:rsid w:val="00DB7969"/>
    <w:rsid w:val="00DC0981"/>
    <w:rsid w:val="00DC2209"/>
    <w:rsid w:val="00DC7408"/>
    <w:rsid w:val="00DD07EA"/>
    <w:rsid w:val="00DD0AB0"/>
    <w:rsid w:val="00DD0FAF"/>
    <w:rsid w:val="00DD378C"/>
    <w:rsid w:val="00DD40F9"/>
    <w:rsid w:val="00DD4730"/>
    <w:rsid w:val="00DE1542"/>
    <w:rsid w:val="00DE15AB"/>
    <w:rsid w:val="00DE1600"/>
    <w:rsid w:val="00DE1967"/>
    <w:rsid w:val="00DE20FC"/>
    <w:rsid w:val="00DE292D"/>
    <w:rsid w:val="00DE2E4A"/>
    <w:rsid w:val="00DE41D3"/>
    <w:rsid w:val="00DE4468"/>
    <w:rsid w:val="00DE7CD0"/>
    <w:rsid w:val="00DF02B6"/>
    <w:rsid w:val="00DF10A5"/>
    <w:rsid w:val="00DF1893"/>
    <w:rsid w:val="00DF1DE8"/>
    <w:rsid w:val="00DF3D38"/>
    <w:rsid w:val="00DF409F"/>
    <w:rsid w:val="00DF5443"/>
    <w:rsid w:val="00DF571C"/>
    <w:rsid w:val="00DF5B6D"/>
    <w:rsid w:val="00DF6315"/>
    <w:rsid w:val="00DF77B1"/>
    <w:rsid w:val="00DF7CEB"/>
    <w:rsid w:val="00DF7D04"/>
    <w:rsid w:val="00DF7ED0"/>
    <w:rsid w:val="00E024FE"/>
    <w:rsid w:val="00E028EA"/>
    <w:rsid w:val="00E02A45"/>
    <w:rsid w:val="00E02CF3"/>
    <w:rsid w:val="00E03793"/>
    <w:rsid w:val="00E03C62"/>
    <w:rsid w:val="00E04C1E"/>
    <w:rsid w:val="00E05971"/>
    <w:rsid w:val="00E05E7F"/>
    <w:rsid w:val="00E05FD3"/>
    <w:rsid w:val="00E06A7B"/>
    <w:rsid w:val="00E07DF0"/>
    <w:rsid w:val="00E112C6"/>
    <w:rsid w:val="00E11357"/>
    <w:rsid w:val="00E118F1"/>
    <w:rsid w:val="00E11E20"/>
    <w:rsid w:val="00E123AF"/>
    <w:rsid w:val="00E12948"/>
    <w:rsid w:val="00E12B07"/>
    <w:rsid w:val="00E12C2E"/>
    <w:rsid w:val="00E1410F"/>
    <w:rsid w:val="00E14195"/>
    <w:rsid w:val="00E141F8"/>
    <w:rsid w:val="00E1475A"/>
    <w:rsid w:val="00E1549A"/>
    <w:rsid w:val="00E17985"/>
    <w:rsid w:val="00E17EBF"/>
    <w:rsid w:val="00E209DC"/>
    <w:rsid w:val="00E212A0"/>
    <w:rsid w:val="00E218DE"/>
    <w:rsid w:val="00E21C9C"/>
    <w:rsid w:val="00E2219A"/>
    <w:rsid w:val="00E22E0A"/>
    <w:rsid w:val="00E2319F"/>
    <w:rsid w:val="00E23C62"/>
    <w:rsid w:val="00E304D9"/>
    <w:rsid w:val="00E31C88"/>
    <w:rsid w:val="00E324B1"/>
    <w:rsid w:val="00E32ED5"/>
    <w:rsid w:val="00E3312F"/>
    <w:rsid w:val="00E34202"/>
    <w:rsid w:val="00E366D8"/>
    <w:rsid w:val="00E3711F"/>
    <w:rsid w:val="00E37930"/>
    <w:rsid w:val="00E4059E"/>
    <w:rsid w:val="00E42446"/>
    <w:rsid w:val="00E43764"/>
    <w:rsid w:val="00E45489"/>
    <w:rsid w:val="00E47123"/>
    <w:rsid w:val="00E5017F"/>
    <w:rsid w:val="00E50D50"/>
    <w:rsid w:val="00E53030"/>
    <w:rsid w:val="00E536EF"/>
    <w:rsid w:val="00E53EAC"/>
    <w:rsid w:val="00E559DE"/>
    <w:rsid w:val="00E56E22"/>
    <w:rsid w:val="00E60519"/>
    <w:rsid w:val="00E61266"/>
    <w:rsid w:val="00E61D36"/>
    <w:rsid w:val="00E61EAA"/>
    <w:rsid w:val="00E62331"/>
    <w:rsid w:val="00E6244F"/>
    <w:rsid w:val="00E6424E"/>
    <w:rsid w:val="00E6427A"/>
    <w:rsid w:val="00E6436A"/>
    <w:rsid w:val="00E645DD"/>
    <w:rsid w:val="00E659DC"/>
    <w:rsid w:val="00E66B1B"/>
    <w:rsid w:val="00E66CA1"/>
    <w:rsid w:val="00E67B29"/>
    <w:rsid w:val="00E67C82"/>
    <w:rsid w:val="00E7218A"/>
    <w:rsid w:val="00E73FEF"/>
    <w:rsid w:val="00E74431"/>
    <w:rsid w:val="00E77523"/>
    <w:rsid w:val="00E8021F"/>
    <w:rsid w:val="00E804AB"/>
    <w:rsid w:val="00E81066"/>
    <w:rsid w:val="00E82084"/>
    <w:rsid w:val="00E832D8"/>
    <w:rsid w:val="00E83A04"/>
    <w:rsid w:val="00E83FE8"/>
    <w:rsid w:val="00E86CD3"/>
    <w:rsid w:val="00E872A2"/>
    <w:rsid w:val="00E878E8"/>
    <w:rsid w:val="00E90D0E"/>
    <w:rsid w:val="00E90F98"/>
    <w:rsid w:val="00E91335"/>
    <w:rsid w:val="00E928A3"/>
    <w:rsid w:val="00E93A51"/>
    <w:rsid w:val="00E940BA"/>
    <w:rsid w:val="00E94644"/>
    <w:rsid w:val="00E9467A"/>
    <w:rsid w:val="00E948B1"/>
    <w:rsid w:val="00E94CB3"/>
    <w:rsid w:val="00E954FE"/>
    <w:rsid w:val="00E95E8D"/>
    <w:rsid w:val="00E96AEF"/>
    <w:rsid w:val="00E96D47"/>
    <w:rsid w:val="00EA0294"/>
    <w:rsid w:val="00EA0440"/>
    <w:rsid w:val="00EA171A"/>
    <w:rsid w:val="00EA35CB"/>
    <w:rsid w:val="00EA3C43"/>
    <w:rsid w:val="00EA42BC"/>
    <w:rsid w:val="00EA6552"/>
    <w:rsid w:val="00EA7C33"/>
    <w:rsid w:val="00EA7D8E"/>
    <w:rsid w:val="00EB0768"/>
    <w:rsid w:val="00EB489D"/>
    <w:rsid w:val="00EB5609"/>
    <w:rsid w:val="00EB586D"/>
    <w:rsid w:val="00EB5DB6"/>
    <w:rsid w:val="00EC2207"/>
    <w:rsid w:val="00EC29D2"/>
    <w:rsid w:val="00EC2AA1"/>
    <w:rsid w:val="00EC39B1"/>
    <w:rsid w:val="00EC41C9"/>
    <w:rsid w:val="00EC4283"/>
    <w:rsid w:val="00EC4D5B"/>
    <w:rsid w:val="00EC551B"/>
    <w:rsid w:val="00EC58A6"/>
    <w:rsid w:val="00EC5EEB"/>
    <w:rsid w:val="00EC6104"/>
    <w:rsid w:val="00ED08D4"/>
    <w:rsid w:val="00ED0B04"/>
    <w:rsid w:val="00ED4020"/>
    <w:rsid w:val="00ED7982"/>
    <w:rsid w:val="00ED79D2"/>
    <w:rsid w:val="00EE03A3"/>
    <w:rsid w:val="00EE1768"/>
    <w:rsid w:val="00EE1A11"/>
    <w:rsid w:val="00EE2F64"/>
    <w:rsid w:val="00EE2F90"/>
    <w:rsid w:val="00EE32F1"/>
    <w:rsid w:val="00EE3521"/>
    <w:rsid w:val="00EE471E"/>
    <w:rsid w:val="00EE5EBC"/>
    <w:rsid w:val="00EE5EDC"/>
    <w:rsid w:val="00EE62CC"/>
    <w:rsid w:val="00EF0E91"/>
    <w:rsid w:val="00EF0F3D"/>
    <w:rsid w:val="00EF1449"/>
    <w:rsid w:val="00EF144A"/>
    <w:rsid w:val="00EF1AD8"/>
    <w:rsid w:val="00EF2958"/>
    <w:rsid w:val="00EF3A06"/>
    <w:rsid w:val="00EF43E6"/>
    <w:rsid w:val="00EF573A"/>
    <w:rsid w:val="00EF64E2"/>
    <w:rsid w:val="00EF6DDF"/>
    <w:rsid w:val="00EF7D07"/>
    <w:rsid w:val="00F021B1"/>
    <w:rsid w:val="00F024F2"/>
    <w:rsid w:val="00F033C0"/>
    <w:rsid w:val="00F039A1"/>
    <w:rsid w:val="00F052B7"/>
    <w:rsid w:val="00F053B7"/>
    <w:rsid w:val="00F05730"/>
    <w:rsid w:val="00F062A7"/>
    <w:rsid w:val="00F06365"/>
    <w:rsid w:val="00F06D16"/>
    <w:rsid w:val="00F07DE4"/>
    <w:rsid w:val="00F1077A"/>
    <w:rsid w:val="00F10F5B"/>
    <w:rsid w:val="00F11F03"/>
    <w:rsid w:val="00F13B6B"/>
    <w:rsid w:val="00F13B91"/>
    <w:rsid w:val="00F14C41"/>
    <w:rsid w:val="00F15100"/>
    <w:rsid w:val="00F156EB"/>
    <w:rsid w:val="00F15ABD"/>
    <w:rsid w:val="00F15DF0"/>
    <w:rsid w:val="00F16BB5"/>
    <w:rsid w:val="00F172F5"/>
    <w:rsid w:val="00F20239"/>
    <w:rsid w:val="00F20D97"/>
    <w:rsid w:val="00F20DD5"/>
    <w:rsid w:val="00F215C2"/>
    <w:rsid w:val="00F21E2B"/>
    <w:rsid w:val="00F21E94"/>
    <w:rsid w:val="00F222AC"/>
    <w:rsid w:val="00F223FC"/>
    <w:rsid w:val="00F22B3F"/>
    <w:rsid w:val="00F22C19"/>
    <w:rsid w:val="00F22C5B"/>
    <w:rsid w:val="00F23987"/>
    <w:rsid w:val="00F248D8"/>
    <w:rsid w:val="00F25C2D"/>
    <w:rsid w:val="00F25DB7"/>
    <w:rsid w:val="00F264B9"/>
    <w:rsid w:val="00F26EBE"/>
    <w:rsid w:val="00F270B4"/>
    <w:rsid w:val="00F274B6"/>
    <w:rsid w:val="00F27EEF"/>
    <w:rsid w:val="00F3005C"/>
    <w:rsid w:val="00F31619"/>
    <w:rsid w:val="00F3178D"/>
    <w:rsid w:val="00F322CA"/>
    <w:rsid w:val="00F328D0"/>
    <w:rsid w:val="00F329F1"/>
    <w:rsid w:val="00F341BB"/>
    <w:rsid w:val="00F349DF"/>
    <w:rsid w:val="00F34BC3"/>
    <w:rsid w:val="00F3552C"/>
    <w:rsid w:val="00F35905"/>
    <w:rsid w:val="00F35FE5"/>
    <w:rsid w:val="00F36281"/>
    <w:rsid w:val="00F363D6"/>
    <w:rsid w:val="00F376B1"/>
    <w:rsid w:val="00F40029"/>
    <w:rsid w:val="00F410C3"/>
    <w:rsid w:val="00F415AE"/>
    <w:rsid w:val="00F42033"/>
    <w:rsid w:val="00F42644"/>
    <w:rsid w:val="00F42DBE"/>
    <w:rsid w:val="00F432C8"/>
    <w:rsid w:val="00F43B28"/>
    <w:rsid w:val="00F44FB6"/>
    <w:rsid w:val="00F45517"/>
    <w:rsid w:val="00F473CD"/>
    <w:rsid w:val="00F477A1"/>
    <w:rsid w:val="00F47C76"/>
    <w:rsid w:val="00F47C86"/>
    <w:rsid w:val="00F5011D"/>
    <w:rsid w:val="00F504B5"/>
    <w:rsid w:val="00F50841"/>
    <w:rsid w:val="00F5177C"/>
    <w:rsid w:val="00F5197E"/>
    <w:rsid w:val="00F52627"/>
    <w:rsid w:val="00F5293A"/>
    <w:rsid w:val="00F53461"/>
    <w:rsid w:val="00F534EB"/>
    <w:rsid w:val="00F53663"/>
    <w:rsid w:val="00F55481"/>
    <w:rsid w:val="00F5556D"/>
    <w:rsid w:val="00F5561B"/>
    <w:rsid w:val="00F55A0B"/>
    <w:rsid w:val="00F55BF2"/>
    <w:rsid w:val="00F55D66"/>
    <w:rsid w:val="00F600D5"/>
    <w:rsid w:val="00F617B1"/>
    <w:rsid w:val="00F631DD"/>
    <w:rsid w:val="00F63B90"/>
    <w:rsid w:val="00F63E2A"/>
    <w:rsid w:val="00F6505B"/>
    <w:rsid w:val="00F65774"/>
    <w:rsid w:val="00F662B3"/>
    <w:rsid w:val="00F67668"/>
    <w:rsid w:val="00F67E0B"/>
    <w:rsid w:val="00F70BCC"/>
    <w:rsid w:val="00F7157B"/>
    <w:rsid w:val="00F715A3"/>
    <w:rsid w:val="00F720AB"/>
    <w:rsid w:val="00F72C95"/>
    <w:rsid w:val="00F73C6A"/>
    <w:rsid w:val="00F748AF"/>
    <w:rsid w:val="00F76FA8"/>
    <w:rsid w:val="00F8007E"/>
    <w:rsid w:val="00F80229"/>
    <w:rsid w:val="00F803B8"/>
    <w:rsid w:val="00F809BA"/>
    <w:rsid w:val="00F80FE0"/>
    <w:rsid w:val="00F81386"/>
    <w:rsid w:val="00F8166E"/>
    <w:rsid w:val="00F851A6"/>
    <w:rsid w:val="00F85880"/>
    <w:rsid w:val="00F85E0B"/>
    <w:rsid w:val="00F90673"/>
    <w:rsid w:val="00F90AFB"/>
    <w:rsid w:val="00F90ECE"/>
    <w:rsid w:val="00F91923"/>
    <w:rsid w:val="00F928CA"/>
    <w:rsid w:val="00F931A5"/>
    <w:rsid w:val="00F948AC"/>
    <w:rsid w:val="00F96185"/>
    <w:rsid w:val="00F9619A"/>
    <w:rsid w:val="00FA3787"/>
    <w:rsid w:val="00FA4507"/>
    <w:rsid w:val="00FA4FBD"/>
    <w:rsid w:val="00FA5466"/>
    <w:rsid w:val="00FA5985"/>
    <w:rsid w:val="00FA5FBE"/>
    <w:rsid w:val="00FA62D4"/>
    <w:rsid w:val="00FA6589"/>
    <w:rsid w:val="00FA6A8A"/>
    <w:rsid w:val="00FA6C91"/>
    <w:rsid w:val="00FA7481"/>
    <w:rsid w:val="00FB1A1A"/>
    <w:rsid w:val="00FB1D7A"/>
    <w:rsid w:val="00FB1FF9"/>
    <w:rsid w:val="00FB2133"/>
    <w:rsid w:val="00FB25F5"/>
    <w:rsid w:val="00FB2F5D"/>
    <w:rsid w:val="00FB3728"/>
    <w:rsid w:val="00FB4547"/>
    <w:rsid w:val="00FB5F5F"/>
    <w:rsid w:val="00FB705C"/>
    <w:rsid w:val="00FB718C"/>
    <w:rsid w:val="00FB7816"/>
    <w:rsid w:val="00FC0999"/>
    <w:rsid w:val="00FC0B58"/>
    <w:rsid w:val="00FC16BF"/>
    <w:rsid w:val="00FC210A"/>
    <w:rsid w:val="00FC39AB"/>
    <w:rsid w:val="00FC408E"/>
    <w:rsid w:val="00FC40E2"/>
    <w:rsid w:val="00FC4A8E"/>
    <w:rsid w:val="00FC5267"/>
    <w:rsid w:val="00FC6A6E"/>
    <w:rsid w:val="00FC735B"/>
    <w:rsid w:val="00FC7823"/>
    <w:rsid w:val="00FC7984"/>
    <w:rsid w:val="00FD1301"/>
    <w:rsid w:val="00FD1CE8"/>
    <w:rsid w:val="00FD2633"/>
    <w:rsid w:val="00FD2E13"/>
    <w:rsid w:val="00FD3047"/>
    <w:rsid w:val="00FD3781"/>
    <w:rsid w:val="00FD5D32"/>
    <w:rsid w:val="00FD5F7F"/>
    <w:rsid w:val="00FD5F89"/>
    <w:rsid w:val="00FD6A49"/>
    <w:rsid w:val="00FD6CD3"/>
    <w:rsid w:val="00FD6D19"/>
    <w:rsid w:val="00FD7C5F"/>
    <w:rsid w:val="00FE0069"/>
    <w:rsid w:val="00FE0637"/>
    <w:rsid w:val="00FE14EF"/>
    <w:rsid w:val="00FE1F5A"/>
    <w:rsid w:val="00FE2112"/>
    <w:rsid w:val="00FE365D"/>
    <w:rsid w:val="00FE39E2"/>
    <w:rsid w:val="00FE3C4E"/>
    <w:rsid w:val="00FE454E"/>
    <w:rsid w:val="00FE4B03"/>
    <w:rsid w:val="00FE607F"/>
    <w:rsid w:val="00FE644A"/>
    <w:rsid w:val="00FE6E40"/>
    <w:rsid w:val="00FF023A"/>
    <w:rsid w:val="00FF1C5A"/>
    <w:rsid w:val="00FF30C6"/>
    <w:rsid w:val="00FF3DEC"/>
    <w:rsid w:val="00FF3F2D"/>
    <w:rsid w:val="00FF6B59"/>
    <w:rsid w:val="00FF79AB"/>
    <w:rsid w:val="00FF7E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A5F9D"/>
  <w15:docId w15:val="{4CA71715-B729-4CA7-8153-042C4183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E112C6"/>
    <w:pPr>
      <w:spacing w:after="160" w:line="259" w:lineRule="auto"/>
    </w:pPr>
    <w:rPr>
      <w:rFonts w:ascii="Arial Narrow" w:eastAsia="MS ??" w:hAnsi="Arial Narrow" w:cs="Arial"/>
      <w:b/>
      <w:kern w:val="2"/>
      <w:sz w:val="24"/>
      <w:lang w:eastAsia="ja-JP"/>
    </w:rPr>
  </w:style>
  <w:style w:type="paragraph" w:styleId="Titre1">
    <w:name w:val="heading 1"/>
    <w:basedOn w:val="Normal"/>
    <w:next w:val="Normal"/>
    <w:link w:val="Titre1Car"/>
    <w:uiPriority w:val="99"/>
    <w:qFormat/>
    <w:rsid w:val="00E94CB3"/>
    <w:pPr>
      <w:keepNext/>
      <w:overflowPunct w:val="0"/>
      <w:outlineLvl w:val="0"/>
    </w:pPr>
    <w:rPr>
      <w:rFonts w:eastAsia="Times New Roman" w:cs="Times New Roman"/>
      <w:kern w:val="0"/>
      <w:lang w:eastAsia="fr-FR"/>
    </w:rPr>
  </w:style>
  <w:style w:type="paragraph" w:styleId="Titre2">
    <w:name w:val="heading 2"/>
    <w:basedOn w:val="Normal"/>
    <w:next w:val="Normal"/>
    <w:link w:val="Titre2Car"/>
    <w:uiPriority w:val="9"/>
    <w:unhideWhenUsed/>
    <w:qFormat/>
    <w:rsid w:val="00E94CB3"/>
    <w:pPr>
      <w:keepNext/>
      <w:keepLines/>
      <w:spacing w:before="200"/>
      <w:outlineLvl w:val="1"/>
    </w:pPr>
    <w:rPr>
      <w:rFonts w:asciiTheme="majorHAnsi" w:eastAsiaTheme="majorEastAsia" w:hAnsiTheme="majorHAnsi" w:cstheme="majorBidi"/>
      <w:bCs/>
      <w:color w:val="4F81BD" w:themeColor="accent1"/>
      <w:sz w:val="26"/>
      <w:szCs w:val="26"/>
    </w:rPr>
  </w:style>
  <w:style w:type="paragraph" w:styleId="Titre3">
    <w:name w:val="heading 3"/>
    <w:basedOn w:val="Normal"/>
    <w:next w:val="Normal"/>
    <w:link w:val="Titre3Car"/>
    <w:uiPriority w:val="9"/>
    <w:semiHidden/>
    <w:unhideWhenUsed/>
    <w:qFormat/>
    <w:rsid w:val="004B0F31"/>
    <w:pPr>
      <w:keepNext/>
      <w:keepLines/>
      <w:spacing w:before="200" w:after="0"/>
      <w:outlineLvl w:val="2"/>
    </w:pPr>
    <w:rPr>
      <w:rFonts w:asciiTheme="majorHAnsi" w:eastAsiaTheme="majorEastAsia" w:hAnsiTheme="majorHAnsi" w:cstheme="majorBidi"/>
      <w:b w:val="0"/>
      <w:bCs/>
      <w:color w:val="4F81BD" w:themeColor="accent1"/>
    </w:rPr>
  </w:style>
  <w:style w:type="paragraph" w:styleId="Titre4">
    <w:name w:val="heading 4"/>
    <w:basedOn w:val="Normal"/>
    <w:next w:val="Normal"/>
    <w:link w:val="Titre4Car"/>
    <w:uiPriority w:val="99"/>
    <w:unhideWhenUsed/>
    <w:qFormat/>
    <w:rsid w:val="00E94CB3"/>
    <w:pPr>
      <w:keepNext/>
      <w:spacing w:before="240" w:after="60"/>
      <w:outlineLvl w:val="3"/>
    </w:pPr>
    <w:rPr>
      <w:rFonts w:ascii="Times New Roman" w:eastAsia="Calibri" w:hAnsi="Times New Roman"/>
      <w:bCs/>
      <w:kern w:val="0"/>
      <w:lang w:eastAsia="en-US"/>
    </w:rPr>
  </w:style>
  <w:style w:type="paragraph" w:styleId="Titre5">
    <w:name w:val="heading 5"/>
    <w:basedOn w:val="Normal"/>
    <w:next w:val="Normal"/>
    <w:link w:val="Titre5Car"/>
    <w:uiPriority w:val="99"/>
    <w:unhideWhenUsed/>
    <w:qFormat/>
    <w:rsid w:val="00E94CB3"/>
    <w:pPr>
      <w:keepNext/>
      <w:overflowPunct w:val="0"/>
      <w:outlineLvl w:val="4"/>
    </w:pPr>
    <w:rPr>
      <w:rFonts w:ascii="Times New Roman" w:eastAsia="Times New Roman" w:hAnsi="Times New Roman" w:cs="Times New Roman"/>
      <w:bCs/>
      <w:i/>
      <w:iCs/>
      <w:kern w:val="0"/>
      <w:lang w:eastAsia="fr-FR"/>
    </w:rPr>
  </w:style>
  <w:style w:type="paragraph" w:styleId="Titre6">
    <w:name w:val="heading 6"/>
    <w:basedOn w:val="Normal"/>
    <w:next w:val="Normal"/>
    <w:link w:val="Titre6Car"/>
    <w:uiPriority w:val="99"/>
    <w:unhideWhenUsed/>
    <w:qFormat/>
    <w:rsid w:val="00E94CB3"/>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F5293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9">
    <w:name w:val="heading 9"/>
    <w:basedOn w:val="Normal"/>
    <w:next w:val="Normal"/>
    <w:link w:val="Titre9Car"/>
    <w:uiPriority w:val="9"/>
    <w:semiHidden/>
    <w:unhideWhenUsed/>
    <w:qFormat/>
    <w:rsid w:val="00E94CB3"/>
    <w:pPr>
      <w:keepNext/>
      <w:keepLines/>
      <w:spacing w:before="200"/>
      <w:outlineLvl w:val="8"/>
    </w:pPr>
    <w:rPr>
      <w:rFonts w:asciiTheme="majorHAnsi" w:eastAsiaTheme="majorEastAsia" w:hAnsiTheme="majorHAnsi" w:cstheme="majorBidi"/>
      <w:b w:val="0"/>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E94CB3"/>
    <w:rPr>
      <w:rFonts w:ascii="Arial Narrow" w:eastAsia="Times New Roman" w:hAnsi="Arial Narrow" w:cs="Times New Roman"/>
      <w:b/>
      <w:sz w:val="24"/>
      <w:lang w:eastAsia="fr-FR"/>
    </w:rPr>
  </w:style>
  <w:style w:type="character" w:customStyle="1" w:styleId="Titre2Car">
    <w:name w:val="Titre 2 Car"/>
    <w:basedOn w:val="Policepardfaut"/>
    <w:link w:val="Titre2"/>
    <w:uiPriority w:val="9"/>
    <w:rsid w:val="00E94CB3"/>
    <w:rPr>
      <w:rFonts w:asciiTheme="majorHAnsi" w:eastAsiaTheme="majorEastAsia" w:hAnsiTheme="majorHAnsi" w:cstheme="majorBidi"/>
      <w:b/>
      <w:bCs/>
      <w:color w:val="4F81BD" w:themeColor="accent1"/>
      <w:kern w:val="2"/>
      <w:sz w:val="26"/>
      <w:szCs w:val="26"/>
      <w:lang w:eastAsia="ja-JP"/>
    </w:rPr>
  </w:style>
  <w:style w:type="character" w:customStyle="1" w:styleId="Titre4Car">
    <w:name w:val="Titre 4 Car"/>
    <w:basedOn w:val="Policepardfaut"/>
    <w:link w:val="Titre4"/>
    <w:uiPriority w:val="99"/>
    <w:rsid w:val="00E94CB3"/>
    <w:rPr>
      <w:rFonts w:ascii="Times New Roman" w:eastAsia="Calibri" w:hAnsi="Times New Roman" w:cs="Arial"/>
      <w:b/>
      <w:bCs/>
      <w:sz w:val="24"/>
    </w:rPr>
  </w:style>
  <w:style w:type="character" w:customStyle="1" w:styleId="Titre5Car">
    <w:name w:val="Titre 5 Car"/>
    <w:basedOn w:val="Policepardfaut"/>
    <w:link w:val="Titre5"/>
    <w:uiPriority w:val="99"/>
    <w:rsid w:val="00E94CB3"/>
    <w:rPr>
      <w:rFonts w:ascii="Times New Roman" w:eastAsia="Times New Roman" w:hAnsi="Times New Roman" w:cs="Times New Roman"/>
      <w:b/>
      <w:bCs/>
      <w:i/>
      <w:iCs/>
      <w:sz w:val="24"/>
      <w:lang w:eastAsia="fr-FR"/>
    </w:rPr>
  </w:style>
  <w:style w:type="character" w:customStyle="1" w:styleId="Titre6Car">
    <w:name w:val="Titre 6 Car"/>
    <w:basedOn w:val="Policepardfaut"/>
    <w:link w:val="Titre6"/>
    <w:uiPriority w:val="99"/>
    <w:rsid w:val="00E94CB3"/>
    <w:rPr>
      <w:rFonts w:asciiTheme="majorHAnsi" w:eastAsiaTheme="majorEastAsia" w:hAnsiTheme="majorHAnsi" w:cstheme="majorBidi"/>
      <w:b/>
      <w:i/>
      <w:iCs/>
      <w:color w:val="243F60" w:themeColor="accent1" w:themeShade="7F"/>
      <w:kern w:val="2"/>
      <w:sz w:val="24"/>
      <w:lang w:eastAsia="ja-JP"/>
    </w:rPr>
  </w:style>
  <w:style w:type="character" w:customStyle="1" w:styleId="Titre9Car">
    <w:name w:val="Titre 9 Car"/>
    <w:basedOn w:val="Policepardfaut"/>
    <w:link w:val="Titre9"/>
    <w:uiPriority w:val="9"/>
    <w:semiHidden/>
    <w:rsid w:val="00E94CB3"/>
    <w:rPr>
      <w:rFonts w:asciiTheme="majorHAnsi" w:eastAsiaTheme="majorEastAsia" w:hAnsiTheme="majorHAnsi" w:cstheme="majorBidi"/>
      <w:i/>
      <w:iCs/>
      <w:color w:val="404040" w:themeColor="text1" w:themeTint="BF"/>
      <w:kern w:val="2"/>
      <w:sz w:val="20"/>
      <w:szCs w:val="20"/>
      <w:lang w:eastAsia="ja-JP"/>
    </w:rPr>
  </w:style>
  <w:style w:type="character" w:styleId="Lienhypertexte">
    <w:name w:val="Hyperlink"/>
    <w:basedOn w:val="Policepardfaut"/>
    <w:uiPriority w:val="99"/>
    <w:unhideWhenUsed/>
    <w:rsid w:val="00E94CB3"/>
    <w:rPr>
      <w:color w:val="0000FF"/>
      <w:u w:val="single"/>
    </w:rPr>
  </w:style>
  <w:style w:type="character" w:styleId="Lienhypertextesuivivisit">
    <w:name w:val="FollowedHyperlink"/>
    <w:basedOn w:val="Policepardfaut"/>
    <w:uiPriority w:val="99"/>
    <w:semiHidden/>
    <w:unhideWhenUsed/>
    <w:rsid w:val="00E94CB3"/>
    <w:rPr>
      <w:color w:val="800080" w:themeColor="followedHyperlink"/>
      <w:u w:val="single"/>
    </w:rPr>
  </w:style>
  <w:style w:type="paragraph" w:styleId="PrformatHTML">
    <w:name w:val="HTML Preformatted"/>
    <w:basedOn w:val="Normal"/>
    <w:link w:val="PrformatHTMLCar"/>
    <w:unhideWhenUsed/>
    <w:rsid w:val="00E9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b w:val="0"/>
      <w:kern w:val="0"/>
      <w:sz w:val="20"/>
      <w:szCs w:val="20"/>
      <w:lang w:eastAsia="en-US"/>
    </w:rPr>
  </w:style>
  <w:style w:type="character" w:customStyle="1" w:styleId="PrformatHTMLCar">
    <w:name w:val="Préformaté HTML Car"/>
    <w:basedOn w:val="Policepardfaut"/>
    <w:link w:val="PrformatHTML"/>
    <w:rsid w:val="00E94CB3"/>
    <w:rPr>
      <w:rFonts w:ascii="Courier New" w:eastAsia="Times New Roman" w:hAnsi="Courier New" w:cs="Times New Roman"/>
      <w:sz w:val="20"/>
      <w:szCs w:val="20"/>
    </w:rPr>
  </w:style>
  <w:style w:type="paragraph" w:styleId="En-tte">
    <w:name w:val="header"/>
    <w:basedOn w:val="Normal"/>
    <w:link w:val="En-tteCar"/>
    <w:uiPriority w:val="99"/>
    <w:unhideWhenUsed/>
    <w:rsid w:val="00E94CB3"/>
    <w:pPr>
      <w:tabs>
        <w:tab w:val="center" w:pos="4536"/>
        <w:tab w:val="right" w:pos="9072"/>
      </w:tabs>
      <w:overflowPunct w:val="0"/>
    </w:pPr>
    <w:rPr>
      <w:rFonts w:ascii="Times New Roman" w:eastAsia="Times New Roman" w:hAnsi="Times New Roman" w:cs="Times New Roman"/>
      <w:b w:val="0"/>
      <w:kern w:val="0"/>
      <w:sz w:val="20"/>
      <w:szCs w:val="20"/>
      <w:lang w:eastAsia="en-US"/>
    </w:rPr>
  </w:style>
  <w:style w:type="character" w:customStyle="1" w:styleId="En-tteCar">
    <w:name w:val="En-tête Car"/>
    <w:basedOn w:val="Policepardfaut"/>
    <w:link w:val="En-tte"/>
    <w:uiPriority w:val="99"/>
    <w:rsid w:val="00E94CB3"/>
    <w:rPr>
      <w:rFonts w:ascii="Times New Roman" w:eastAsia="Times New Roman" w:hAnsi="Times New Roman" w:cs="Times New Roman"/>
      <w:sz w:val="20"/>
      <w:szCs w:val="20"/>
    </w:rPr>
  </w:style>
  <w:style w:type="paragraph" w:styleId="Pieddepage">
    <w:name w:val="footer"/>
    <w:basedOn w:val="Normal"/>
    <w:link w:val="PieddepageCar"/>
    <w:uiPriority w:val="99"/>
    <w:unhideWhenUsed/>
    <w:rsid w:val="00E94CB3"/>
    <w:pPr>
      <w:tabs>
        <w:tab w:val="center" w:pos="4536"/>
        <w:tab w:val="right" w:pos="9072"/>
      </w:tabs>
      <w:overflowPunct w:val="0"/>
    </w:pPr>
    <w:rPr>
      <w:rFonts w:ascii="Footlight MT Light" w:eastAsia="Times New Roman" w:hAnsi="Footlight MT Light" w:cs="Times New Roman"/>
      <w:kern w:val="0"/>
      <w:lang w:eastAsia="fr-FR"/>
    </w:rPr>
  </w:style>
  <w:style w:type="character" w:customStyle="1" w:styleId="PieddepageCar">
    <w:name w:val="Pied de page Car"/>
    <w:basedOn w:val="Policepardfaut"/>
    <w:link w:val="Pieddepage"/>
    <w:uiPriority w:val="99"/>
    <w:rsid w:val="00E94CB3"/>
    <w:rPr>
      <w:rFonts w:ascii="Footlight MT Light" w:eastAsia="Times New Roman" w:hAnsi="Footlight MT Light" w:cs="Times New Roman"/>
      <w:b/>
      <w:sz w:val="24"/>
      <w:lang w:eastAsia="fr-FR"/>
    </w:rPr>
  </w:style>
  <w:style w:type="paragraph" w:styleId="Titre">
    <w:name w:val="Title"/>
    <w:basedOn w:val="Normal"/>
    <w:link w:val="TitreCar"/>
    <w:uiPriority w:val="99"/>
    <w:qFormat/>
    <w:rsid w:val="00E94CB3"/>
    <w:rPr>
      <w:rFonts w:ascii="Times New Roman" w:eastAsia="Times New Roman" w:hAnsi="Times New Roman"/>
      <w:kern w:val="0"/>
      <w:szCs w:val="20"/>
      <w:lang w:eastAsia="fr-FR"/>
    </w:rPr>
  </w:style>
  <w:style w:type="character" w:customStyle="1" w:styleId="TitreCar">
    <w:name w:val="Titre Car"/>
    <w:basedOn w:val="Policepardfaut"/>
    <w:link w:val="Titre"/>
    <w:uiPriority w:val="99"/>
    <w:rsid w:val="00E94CB3"/>
    <w:rPr>
      <w:rFonts w:ascii="Times New Roman" w:eastAsia="Times New Roman" w:hAnsi="Times New Roman" w:cs="Arial"/>
      <w:b/>
      <w:sz w:val="24"/>
      <w:szCs w:val="20"/>
      <w:lang w:eastAsia="fr-FR"/>
    </w:rPr>
  </w:style>
  <w:style w:type="paragraph" w:styleId="Textedebulles">
    <w:name w:val="Balloon Text"/>
    <w:basedOn w:val="Normal"/>
    <w:link w:val="TextedebullesCar"/>
    <w:uiPriority w:val="99"/>
    <w:semiHidden/>
    <w:unhideWhenUsed/>
    <w:rsid w:val="00E94CB3"/>
    <w:rPr>
      <w:rFonts w:ascii="Tahoma" w:hAnsi="Tahoma" w:cs="Tahoma"/>
      <w:sz w:val="16"/>
      <w:szCs w:val="16"/>
    </w:rPr>
  </w:style>
  <w:style w:type="character" w:customStyle="1" w:styleId="TextedebullesCar">
    <w:name w:val="Texte de bulles Car"/>
    <w:basedOn w:val="Policepardfaut"/>
    <w:link w:val="Textedebulles"/>
    <w:uiPriority w:val="99"/>
    <w:semiHidden/>
    <w:rsid w:val="00E94CB3"/>
    <w:rPr>
      <w:rFonts w:ascii="Tahoma" w:eastAsia="MS ??" w:hAnsi="Tahoma" w:cs="Tahoma"/>
      <w:b/>
      <w:kern w:val="2"/>
      <w:sz w:val="16"/>
      <w:szCs w:val="16"/>
      <w:lang w:eastAsia="ja-JP"/>
    </w:rPr>
  </w:style>
  <w:style w:type="paragraph" w:styleId="Sansinterligne">
    <w:name w:val="No Spacing"/>
    <w:uiPriority w:val="1"/>
    <w:qFormat/>
    <w:rsid w:val="00E94CB3"/>
    <w:pPr>
      <w:spacing w:after="0" w:line="240" w:lineRule="auto"/>
    </w:pPr>
    <w:rPr>
      <w:rFonts w:ascii="Calibri" w:eastAsia="Calibri" w:hAnsi="Calibri" w:cs="Times New Roman"/>
    </w:rPr>
  </w:style>
  <w:style w:type="paragraph" w:styleId="Paragraphedeliste">
    <w:name w:val="List Paragraph"/>
    <w:basedOn w:val="Normal"/>
    <w:uiPriority w:val="34"/>
    <w:qFormat/>
    <w:rsid w:val="00E94CB3"/>
    <w:pPr>
      <w:suppressAutoHyphens/>
      <w:ind w:left="720"/>
      <w:contextualSpacing/>
    </w:pPr>
    <w:rPr>
      <w:rFonts w:eastAsia="Droid Sans Fallback" w:cs="Times New Roman"/>
      <w:color w:val="00000A"/>
      <w:kern w:val="0"/>
      <w:lang w:eastAsia="fr-FR"/>
    </w:rPr>
  </w:style>
  <w:style w:type="paragraph" w:customStyle="1" w:styleId="Corps">
    <w:name w:val="Corps"/>
    <w:rsid w:val="00E94CB3"/>
    <w:pPr>
      <w:spacing w:after="0" w:line="240" w:lineRule="auto"/>
    </w:pPr>
    <w:rPr>
      <w:rFonts w:ascii="Helvetica" w:eastAsia="Calibri" w:hAnsi="Helvetica" w:cs="Times New Roman"/>
      <w:color w:val="000000"/>
      <w:sz w:val="24"/>
      <w:szCs w:val="20"/>
      <w:lang w:eastAsia="fr-FR"/>
    </w:rPr>
  </w:style>
  <w:style w:type="paragraph" w:customStyle="1" w:styleId="En-tte1">
    <w:name w:val="En-tête 1"/>
    <w:next w:val="Corps"/>
    <w:rsid w:val="00E94CB3"/>
    <w:pPr>
      <w:keepNext/>
      <w:spacing w:after="0" w:line="240" w:lineRule="auto"/>
      <w:outlineLvl w:val="0"/>
    </w:pPr>
    <w:rPr>
      <w:rFonts w:ascii="Helvetica" w:eastAsia="Calibri" w:hAnsi="Helvetica" w:cs="Times New Roman"/>
      <w:b/>
      <w:color w:val="000000"/>
      <w:sz w:val="36"/>
      <w:szCs w:val="20"/>
      <w:lang w:eastAsia="fr-FR"/>
    </w:rPr>
  </w:style>
  <w:style w:type="character" w:customStyle="1" w:styleId="PrformatHTMLCar1">
    <w:name w:val="Préformaté HTML Car1"/>
    <w:basedOn w:val="Policepardfaut"/>
    <w:uiPriority w:val="99"/>
    <w:semiHidden/>
    <w:rsid w:val="00E94CB3"/>
    <w:rPr>
      <w:rFonts w:ascii="Consolas" w:eastAsia="MS ??" w:hAnsi="Consolas" w:cs="Consolas" w:hint="default"/>
      <w:b/>
      <w:bCs w:val="0"/>
      <w:kern w:val="2"/>
      <w:sz w:val="20"/>
      <w:szCs w:val="20"/>
      <w:lang w:eastAsia="ja-JP"/>
    </w:rPr>
  </w:style>
  <w:style w:type="character" w:customStyle="1" w:styleId="En-tteCar1">
    <w:name w:val="En-tête Car1"/>
    <w:basedOn w:val="Policepardfaut"/>
    <w:uiPriority w:val="99"/>
    <w:semiHidden/>
    <w:rsid w:val="00E94CB3"/>
    <w:rPr>
      <w:rFonts w:ascii="Arial Narrow" w:eastAsia="MS ??" w:hAnsi="Arial Narrow" w:cs="Arial" w:hint="default"/>
      <w:b/>
      <w:bCs w:val="0"/>
      <w:kern w:val="2"/>
      <w:lang w:eastAsia="ja-JP"/>
    </w:rPr>
  </w:style>
  <w:style w:type="table" w:styleId="Grilledutableau">
    <w:name w:val="Table Grid"/>
    <w:basedOn w:val="TableauNormal"/>
    <w:uiPriority w:val="59"/>
    <w:rsid w:val="00E94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
    <w:name w:val="Biblio"/>
    <w:basedOn w:val="Normal"/>
    <w:rsid w:val="00E94CB3"/>
    <w:pPr>
      <w:spacing w:line="260" w:lineRule="exact"/>
      <w:ind w:left="851" w:hanging="567"/>
    </w:pPr>
    <w:rPr>
      <w:rFonts w:ascii="Babel" w:hAnsi="Babel"/>
      <w:b w:val="0"/>
      <w:kern w:val="0"/>
      <w:sz w:val="20"/>
      <w:szCs w:val="20"/>
      <w:lang w:eastAsia="fr-FR"/>
    </w:rPr>
  </w:style>
  <w:style w:type="paragraph" w:styleId="Bibliographie">
    <w:name w:val="Bibliography"/>
    <w:basedOn w:val="Normal"/>
    <w:next w:val="Normal"/>
    <w:uiPriority w:val="37"/>
    <w:rsid w:val="00E94CB3"/>
    <w:rPr>
      <w:rFonts w:ascii="Arial" w:hAnsi="Arial"/>
      <w:b w:val="0"/>
      <w:szCs w:val="24"/>
    </w:rPr>
  </w:style>
  <w:style w:type="paragraph" w:customStyle="1" w:styleId="Sansinterligne1">
    <w:name w:val="Sans interligne1"/>
    <w:rsid w:val="00E94CB3"/>
    <w:pPr>
      <w:suppressAutoHyphens/>
      <w:spacing w:after="0" w:line="240" w:lineRule="auto"/>
    </w:pPr>
    <w:rPr>
      <w:rFonts w:ascii="Calibri" w:eastAsia="Calibri" w:hAnsi="Calibri" w:cs="Times New Roman"/>
      <w:kern w:val="1"/>
      <w:lang w:eastAsia="ar-SA"/>
    </w:rPr>
  </w:style>
  <w:style w:type="paragraph" w:styleId="NormalWeb">
    <w:name w:val="Normal (Web)"/>
    <w:basedOn w:val="Normal"/>
    <w:uiPriority w:val="99"/>
    <w:rsid w:val="00E94CB3"/>
    <w:pPr>
      <w:spacing w:before="100" w:beforeAutospacing="1" w:after="100" w:afterAutospacing="1"/>
    </w:pPr>
    <w:rPr>
      <w:rFonts w:ascii="Times New Roman" w:eastAsia="Times New Roman" w:hAnsi="Times New Roman"/>
      <w:b w:val="0"/>
      <w:kern w:val="0"/>
      <w:szCs w:val="24"/>
      <w:lang w:eastAsia="fr-FR"/>
    </w:rPr>
  </w:style>
  <w:style w:type="character" w:styleId="Accentuation">
    <w:name w:val="Emphasis"/>
    <w:uiPriority w:val="20"/>
    <w:qFormat/>
    <w:rsid w:val="00E94CB3"/>
    <w:rPr>
      <w:i/>
      <w:iCs/>
    </w:rPr>
  </w:style>
  <w:style w:type="paragraph" w:customStyle="1" w:styleId="Contenuducadre">
    <w:name w:val="Contenu du cadre"/>
    <w:basedOn w:val="Corpsdetexte"/>
    <w:rsid w:val="00E94CB3"/>
    <w:pPr>
      <w:suppressAutoHyphens/>
    </w:pPr>
    <w:rPr>
      <w:rFonts w:ascii="Times New Roman" w:eastAsia="Times New Roman" w:hAnsi="Times New Roman"/>
      <w:kern w:val="1"/>
      <w:lang w:eastAsia="fr-FR"/>
    </w:rPr>
  </w:style>
  <w:style w:type="paragraph" w:styleId="Corpsdetexte">
    <w:name w:val="Body Text"/>
    <w:basedOn w:val="Normal"/>
    <w:link w:val="CorpsdetexteCar"/>
    <w:uiPriority w:val="99"/>
    <w:unhideWhenUsed/>
    <w:rsid w:val="00E94CB3"/>
    <w:pPr>
      <w:spacing w:after="120"/>
    </w:pPr>
    <w:rPr>
      <w:rFonts w:ascii="Arial" w:hAnsi="Arial"/>
      <w:b w:val="0"/>
      <w:szCs w:val="24"/>
    </w:rPr>
  </w:style>
  <w:style w:type="character" w:customStyle="1" w:styleId="CorpsdetexteCar">
    <w:name w:val="Corps de texte Car"/>
    <w:basedOn w:val="Policepardfaut"/>
    <w:link w:val="Corpsdetexte"/>
    <w:uiPriority w:val="99"/>
    <w:rsid w:val="00E94CB3"/>
    <w:rPr>
      <w:rFonts w:ascii="Arial" w:eastAsia="MS ??" w:hAnsi="Arial" w:cs="Arial"/>
      <w:kern w:val="2"/>
      <w:sz w:val="24"/>
      <w:szCs w:val="24"/>
      <w:lang w:eastAsia="ja-JP"/>
    </w:rPr>
  </w:style>
  <w:style w:type="paragraph" w:styleId="Notedebasdepage">
    <w:name w:val="footnote text"/>
    <w:basedOn w:val="Normal"/>
    <w:link w:val="NotedebasdepageCar"/>
    <w:rsid w:val="00E94CB3"/>
    <w:rPr>
      <w:rFonts w:ascii="Times New Roman" w:eastAsia="Times New Roman" w:hAnsi="Times New Roman"/>
      <w:b w:val="0"/>
      <w:kern w:val="0"/>
      <w:sz w:val="20"/>
      <w:szCs w:val="20"/>
      <w:lang w:eastAsia="fr-FR"/>
    </w:rPr>
  </w:style>
  <w:style w:type="character" w:customStyle="1" w:styleId="NotedebasdepageCar">
    <w:name w:val="Note de bas de page Car"/>
    <w:basedOn w:val="Policepardfaut"/>
    <w:link w:val="Notedebasdepage"/>
    <w:rsid w:val="00E94CB3"/>
    <w:rPr>
      <w:rFonts w:ascii="Times New Roman" w:eastAsia="Times New Roman" w:hAnsi="Times New Roman" w:cs="Arial"/>
      <w:sz w:val="20"/>
      <w:szCs w:val="20"/>
      <w:lang w:eastAsia="fr-FR"/>
    </w:rPr>
  </w:style>
  <w:style w:type="character" w:customStyle="1" w:styleId="Schn">
    <w:name w:val="Schön"/>
    <w:rsid w:val="00E94CB3"/>
    <w:rPr>
      <w:rFonts w:ascii="CG Times" w:hAnsi="CG Times"/>
      <w:noProof w:val="0"/>
      <w:sz w:val="22"/>
      <w:lang w:val="en-US"/>
    </w:rPr>
  </w:style>
  <w:style w:type="character" w:customStyle="1" w:styleId="trebuchet">
    <w:name w:val="trebuchet"/>
    <w:rsid w:val="00E94CB3"/>
  </w:style>
  <w:style w:type="character" w:customStyle="1" w:styleId="sup">
    <w:name w:val="sup"/>
    <w:rsid w:val="00E94CB3"/>
  </w:style>
  <w:style w:type="paragraph" w:customStyle="1" w:styleId="HTMLBody">
    <w:name w:val="HTML Body"/>
    <w:rsid w:val="00E94CB3"/>
    <w:pPr>
      <w:spacing w:after="0" w:line="240" w:lineRule="auto"/>
    </w:pPr>
    <w:rPr>
      <w:rFonts w:ascii="Footlight MT Light" w:eastAsia="Times New Roman" w:hAnsi="Footlight MT Light" w:cs="Times New Roman"/>
      <w:sz w:val="24"/>
      <w:szCs w:val="20"/>
      <w:lang w:eastAsia="fr-FR"/>
    </w:rPr>
  </w:style>
  <w:style w:type="character" w:styleId="CitationHTML">
    <w:name w:val="HTML Cite"/>
    <w:uiPriority w:val="99"/>
    <w:semiHidden/>
    <w:unhideWhenUsed/>
    <w:rsid w:val="00E94CB3"/>
    <w:rPr>
      <w:i/>
      <w:iCs/>
    </w:rPr>
  </w:style>
  <w:style w:type="paragraph" w:customStyle="1" w:styleId="En-tte2">
    <w:name w:val="En-tête 2"/>
    <w:next w:val="Corps"/>
    <w:rsid w:val="00E94CB3"/>
    <w:pPr>
      <w:keepNext/>
      <w:pBdr>
        <w:top w:val="nil"/>
        <w:left w:val="nil"/>
        <w:bottom w:val="nil"/>
        <w:right w:val="nil"/>
        <w:between w:val="nil"/>
        <w:bar w:val="nil"/>
      </w:pBdr>
      <w:spacing w:after="0" w:line="240" w:lineRule="auto"/>
      <w:outlineLvl w:val="1"/>
    </w:pPr>
    <w:rPr>
      <w:rFonts w:ascii="Arial Unicode MS" w:eastAsia="Arial Unicode MS" w:hAnsi="Helvetica" w:cs="Arial Unicode MS"/>
      <w:b/>
      <w:bCs/>
      <w:color w:val="000000"/>
      <w:sz w:val="24"/>
      <w:szCs w:val="24"/>
      <w:bdr w:val="nil"/>
      <w:lang w:eastAsia="fr-FR"/>
    </w:rPr>
  </w:style>
  <w:style w:type="paragraph" w:customStyle="1" w:styleId="Formatlibre">
    <w:name w:val="Format libre"/>
    <w:rsid w:val="00E94CB3"/>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eastAsia="fr-FR"/>
    </w:rPr>
  </w:style>
  <w:style w:type="paragraph" w:customStyle="1" w:styleId="Standard">
    <w:name w:val="Standard"/>
    <w:rsid w:val="00E94CB3"/>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Style1">
    <w:name w:val="Style1"/>
    <w:basedOn w:val="Normal"/>
    <w:link w:val="Style1Car"/>
    <w:autoRedefine/>
    <w:qFormat/>
    <w:rsid w:val="00E94CB3"/>
    <w:rPr>
      <w:rFonts w:ascii="Arial" w:hAnsi="Arial"/>
      <w:szCs w:val="24"/>
    </w:rPr>
  </w:style>
  <w:style w:type="paragraph" w:customStyle="1" w:styleId="Style2">
    <w:name w:val="Style2"/>
    <w:basedOn w:val="Normal"/>
    <w:link w:val="Style2Car"/>
    <w:autoRedefine/>
    <w:qFormat/>
    <w:rsid w:val="00E94CB3"/>
    <w:rPr>
      <w:rFonts w:ascii="Arial" w:hAnsi="Arial"/>
      <w:szCs w:val="24"/>
    </w:rPr>
  </w:style>
  <w:style w:type="character" w:customStyle="1" w:styleId="Style1Car">
    <w:name w:val="Style1 Car"/>
    <w:basedOn w:val="Policepardfaut"/>
    <w:link w:val="Style1"/>
    <w:rsid w:val="00E94CB3"/>
    <w:rPr>
      <w:rFonts w:ascii="Arial" w:eastAsia="MS ??" w:hAnsi="Arial" w:cs="Arial"/>
      <w:b/>
      <w:kern w:val="2"/>
      <w:sz w:val="24"/>
      <w:szCs w:val="24"/>
      <w:lang w:eastAsia="ja-JP"/>
    </w:rPr>
  </w:style>
  <w:style w:type="character" w:customStyle="1" w:styleId="Style2Car">
    <w:name w:val="Style2 Car"/>
    <w:basedOn w:val="Policepardfaut"/>
    <w:link w:val="Style2"/>
    <w:rsid w:val="00E94CB3"/>
    <w:rPr>
      <w:rFonts w:ascii="Arial" w:eastAsia="MS ??" w:hAnsi="Arial" w:cs="Arial"/>
      <w:b/>
      <w:kern w:val="2"/>
      <w:sz w:val="24"/>
      <w:szCs w:val="24"/>
      <w:lang w:eastAsia="ja-JP"/>
    </w:rPr>
  </w:style>
  <w:style w:type="character" w:customStyle="1" w:styleId="StyleGaramond">
    <w:name w:val="Style Garamond"/>
    <w:basedOn w:val="Policepardfaut"/>
    <w:rsid w:val="00E94CB3"/>
    <w:rPr>
      <w:rFonts w:ascii="Garamond" w:hAnsi="Garamond"/>
    </w:rPr>
  </w:style>
  <w:style w:type="character" w:customStyle="1" w:styleId="ktoolbox">
    <w:name w:val="ktoolbox"/>
    <w:rsid w:val="00E94CB3"/>
  </w:style>
  <w:style w:type="paragraph" w:styleId="Liste">
    <w:name w:val="List"/>
    <w:basedOn w:val="Corpsdetexte"/>
    <w:semiHidden/>
    <w:rsid w:val="00E94CB3"/>
    <w:pPr>
      <w:suppressAutoHyphens/>
    </w:pPr>
    <w:rPr>
      <w:rFonts w:ascii="Liberation Sans" w:eastAsia="Lucida Sans Unicode" w:hAnsi="Liberation Sans" w:cs="Lucida Sans Unicode"/>
      <w:kern w:val="1"/>
      <w:lang w:eastAsia="hi-IN" w:bidi="hi-IN"/>
    </w:rPr>
  </w:style>
  <w:style w:type="character" w:customStyle="1" w:styleId="text">
    <w:name w:val="text"/>
    <w:basedOn w:val="Policepardfaut"/>
    <w:rsid w:val="00E94CB3"/>
  </w:style>
  <w:style w:type="paragraph" w:styleId="Commentaire">
    <w:name w:val="annotation text"/>
    <w:basedOn w:val="Normal"/>
    <w:link w:val="CommentaireCar"/>
    <w:semiHidden/>
    <w:rsid w:val="00E94CB3"/>
    <w:pPr>
      <w:overflowPunct w:val="0"/>
      <w:textAlignment w:val="baseline"/>
    </w:pPr>
    <w:rPr>
      <w:rFonts w:ascii="Arial" w:eastAsia="Times New Roman" w:hAnsi="Arial" w:cs="Times New Roman"/>
      <w:b w:val="0"/>
      <w:kern w:val="0"/>
      <w:sz w:val="20"/>
      <w:szCs w:val="20"/>
    </w:rPr>
  </w:style>
  <w:style w:type="character" w:customStyle="1" w:styleId="CommentaireCar">
    <w:name w:val="Commentaire Car"/>
    <w:basedOn w:val="Policepardfaut"/>
    <w:link w:val="Commentaire"/>
    <w:semiHidden/>
    <w:rsid w:val="00E94CB3"/>
    <w:rPr>
      <w:rFonts w:ascii="Arial" w:eastAsia="Times New Roman" w:hAnsi="Arial" w:cs="Times New Roman"/>
      <w:sz w:val="20"/>
      <w:szCs w:val="20"/>
      <w:lang w:eastAsia="ja-JP"/>
    </w:rPr>
  </w:style>
  <w:style w:type="paragraph" w:customStyle="1" w:styleId="Titre22">
    <w:name w:val="Titre 2.2"/>
    <w:basedOn w:val="Normal"/>
    <w:next w:val="Normal"/>
    <w:rsid w:val="00E94CB3"/>
    <w:pPr>
      <w:overflowPunct w:val="0"/>
      <w:spacing w:before="260" w:after="140" w:line="-259" w:lineRule="auto"/>
    </w:pPr>
    <w:rPr>
      <w:rFonts w:ascii="Mari" w:eastAsia="Times New Roman" w:hAnsi="Mari" w:cs="Times New Roman"/>
      <w:bCs/>
      <w:caps/>
      <w:kern w:val="0"/>
      <w:sz w:val="20"/>
      <w:szCs w:val="20"/>
      <w:lang w:eastAsia="fr-FR"/>
    </w:rPr>
  </w:style>
  <w:style w:type="character" w:styleId="Numrodepage">
    <w:name w:val="page number"/>
    <w:uiPriority w:val="99"/>
    <w:semiHidden/>
    <w:rsid w:val="00E94CB3"/>
    <w:rPr>
      <w:rFonts w:cs="Times New Roman"/>
    </w:rPr>
  </w:style>
  <w:style w:type="character" w:customStyle="1" w:styleId="citation1">
    <w:name w:val="citation1"/>
    <w:basedOn w:val="Policepardfaut"/>
    <w:rsid w:val="00E94CB3"/>
  </w:style>
  <w:style w:type="character" w:styleId="lev">
    <w:name w:val="Strong"/>
    <w:basedOn w:val="Policepardfaut"/>
    <w:uiPriority w:val="22"/>
    <w:qFormat/>
    <w:rsid w:val="00E94CB3"/>
    <w:rPr>
      <w:b/>
      <w:bCs/>
    </w:rPr>
  </w:style>
  <w:style w:type="character" w:customStyle="1" w:styleId="il">
    <w:name w:val="il"/>
    <w:rsid w:val="00E94CB3"/>
  </w:style>
  <w:style w:type="paragraph" w:styleId="Sous-titre">
    <w:name w:val="Subtitle"/>
    <w:basedOn w:val="Normal"/>
    <w:next w:val="Normal"/>
    <w:link w:val="Sous-titreCar"/>
    <w:qFormat/>
    <w:rsid w:val="00E94CB3"/>
    <w:rPr>
      <w:rFonts w:ascii="Times New Roman" w:eastAsia="Times New Roman" w:hAnsi="Times New Roman" w:cs="Times New Roman"/>
      <w:color w:val="800000"/>
      <w:kern w:val="0"/>
      <w:sz w:val="40"/>
      <w:szCs w:val="40"/>
      <w:lang w:eastAsia="fr-FR"/>
    </w:rPr>
  </w:style>
  <w:style w:type="character" w:customStyle="1" w:styleId="Sous-titreCar">
    <w:name w:val="Sous-titre Car"/>
    <w:basedOn w:val="Policepardfaut"/>
    <w:link w:val="Sous-titre"/>
    <w:rsid w:val="00E94CB3"/>
    <w:rPr>
      <w:rFonts w:ascii="Times New Roman" w:eastAsia="Times New Roman" w:hAnsi="Times New Roman" w:cs="Times New Roman"/>
      <w:b/>
      <w:color w:val="800000"/>
      <w:sz w:val="40"/>
      <w:szCs w:val="40"/>
      <w:lang w:eastAsia="fr-FR"/>
    </w:rPr>
  </w:style>
  <w:style w:type="character" w:customStyle="1" w:styleId="title4">
    <w:name w:val="title4"/>
    <w:rsid w:val="00E94CB3"/>
    <w:rPr>
      <w:rFonts w:ascii="Georgia" w:hAnsi="Georgia" w:hint="default"/>
      <w:b/>
      <w:bCs/>
      <w:sz w:val="21"/>
      <w:szCs w:val="21"/>
    </w:rPr>
  </w:style>
  <w:style w:type="paragraph" w:styleId="Notedefin">
    <w:name w:val="endnote text"/>
    <w:basedOn w:val="Normal"/>
    <w:link w:val="NotedefinCar"/>
    <w:rsid w:val="00E94CB3"/>
    <w:pPr>
      <w:spacing w:line="240" w:lineRule="auto"/>
      <w:jc w:val="both"/>
    </w:pPr>
    <w:rPr>
      <w:rFonts w:ascii="Times New Roman" w:eastAsia="Times New Roman" w:hAnsi="Times New Roman" w:cs="Times New Roman"/>
      <w:b w:val="0"/>
      <w:kern w:val="0"/>
      <w:szCs w:val="24"/>
      <w:lang w:eastAsia="fr-FR"/>
    </w:rPr>
  </w:style>
  <w:style w:type="character" w:customStyle="1" w:styleId="NotedefinCar">
    <w:name w:val="Note de fin Car"/>
    <w:basedOn w:val="Policepardfaut"/>
    <w:link w:val="Notedefin"/>
    <w:rsid w:val="00E94CB3"/>
    <w:rPr>
      <w:rFonts w:ascii="Times New Roman" w:eastAsia="Times New Roman" w:hAnsi="Times New Roman" w:cs="Times New Roman"/>
      <w:sz w:val="24"/>
      <w:szCs w:val="24"/>
      <w:lang w:eastAsia="fr-FR"/>
    </w:rPr>
  </w:style>
  <w:style w:type="character" w:customStyle="1" w:styleId="a">
    <w:name w:val="a"/>
    <w:basedOn w:val="Policepardfaut"/>
    <w:rsid w:val="00E94CB3"/>
  </w:style>
  <w:style w:type="character" w:customStyle="1" w:styleId="l6">
    <w:name w:val="l6"/>
    <w:basedOn w:val="Policepardfaut"/>
    <w:rsid w:val="00E94CB3"/>
  </w:style>
  <w:style w:type="character" w:customStyle="1" w:styleId="l10">
    <w:name w:val="l10"/>
    <w:basedOn w:val="Policepardfaut"/>
    <w:rsid w:val="00E94CB3"/>
  </w:style>
  <w:style w:type="character" w:customStyle="1" w:styleId="l7">
    <w:name w:val="l7"/>
    <w:basedOn w:val="Policepardfaut"/>
    <w:rsid w:val="00E94CB3"/>
  </w:style>
  <w:style w:type="character" w:customStyle="1" w:styleId="l8">
    <w:name w:val="l8"/>
    <w:basedOn w:val="Policepardfaut"/>
    <w:rsid w:val="00E94CB3"/>
  </w:style>
  <w:style w:type="character" w:customStyle="1" w:styleId="texteCar">
    <w:name w:val="texte Car"/>
    <w:basedOn w:val="Policepardfaut"/>
    <w:rsid w:val="00E94CB3"/>
    <w:rPr>
      <w:noProof w:val="0"/>
      <w:sz w:val="24"/>
      <w:szCs w:val="24"/>
      <w:lang w:val="fr-FR" w:eastAsia="fr-FR" w:bidi="ar-SA"/>
    </w:rPr>
  </w:style>
  <w:style w:type="paragraph" w:customStyle="1" w:styleId="Default">
    <w:name w:val="Default"/>
    <w:rsid w:val="00E94CB3"/>
    <w:pPr>
      <w:autoSpaceDE w:val="0"/>
      <w:autoSpaceDN w:val="0"/>
      <w:adjustRightInd w:val="0"/>
      <w:spacing w:after="0" w:line="240" w:lineRule="auto"/>
    </w:pPr>
    <w:rPr>
      <w:rFonts w:ascii="Garamond" w:eastAsia="Calibri" w:hAnsi="Garamond" w:cs="Garamond"/>
      <w:color w:val="000000"/>
      <w:sz w:val="24"/>
      <w:szCs w:val="24"/>
      <w:lang w:eastAsia="fr-FR"/>
    </w:rPr>
  </w:style>
  <w:style w:type="character" w:customStyle="1" w:styleId="ouvrage">
    <w:name w:val="ouvrage"/>
    <w:rsid w:val="00E94CB3"/>
  </w:style>
  <w:style w:type="character" w:customStyle="1" w:styleId="Nomauteur">
    <w:name w:val="Nom auteur"/>
    <w:basedOn w:val="Policepardfaut"/>
    <w:rsid w:val="00E94CB3"/>
    <w:rPr>
      <w:bCs/>
      <w:smallCaps/>
      <w:sz w:val="24"/>
      <w:szCs w:val="20"/>
    </w:rPr>
  </w:style>
  <w:style w:type="paragraph" w:customStyle="1" w:styleId="Titrecours">
    <w:name w:val="Titre cours"/>
    <w:basedOn w:val="Normal"/>
    <w:link w:val="TitrecoursCar"/>
    <w:qFormat/>
    <w:rsid w:val="00F5293A"/>
    <w:pPr>
      <w:spacing w:before="200" w:after="0" w:line="240" w:lineRule="auto"/>
      <w:outlineLvl w:val="6"/>
    </w:pPr>
    <w:rPr>
      <w:rFonts w:ascii="Calibri" w:eastAsia="Times New Roman" w:hAnsi="Calibri" w:cs="Times New Roman"/>
      <w:smallCaps/>
      <w:color w:val="C0504D"/>
      <w:kern w:val="0"/>
      <w:sz w:val="28"/>
      <w:szCs w:val="20"/>
      <w:lang w:eastAsia="fr-FR"/>
    </w:rPr>
  </w:style>
  <w:style w:type="paragraph" w:customStyle="1" w:styleId="Enseignants">
    <w:name w:val="Enseignants"/>
    <w:basedOn w:val="Paragraphedeliste"/>
    <w:link w:val="EnseignantsCar"/>
    <w:qFormat/>
    <w:rsid w:val="00F5293A"/>
    <w:pPr>
      <w:suppressAutoHyphens w:val="0"/>
      <w:spacing w:after="0" w:line="240" w:lineRule="auto"/>
      <w:ind w:left="0"/>
      <w:contextualSpacing w:val="0"/>
    </w:pPr>
    <w:rPr>
      <w:rFonts w:ascii="Calibri" w:eastAsia="Times New Roman" w:hAnsi="Calibri" w:cs="Arial"/>
      <w:b w:val="0"/>
      <w:color w:val="auto"/>
      <w:sz w:val="22"/>
    </w:rPr>
  </w:style>
  <w:style w:type="character" w:customStyle="1" w:styleId="TitrecoursCar">
    <w:name w:val="Titre cours Car"/>
    <w:link w:val="Titrecours"/>
    <w:rsid w:val="00F5293A"/>
    <w:rPr>
      <w:rFonts w:ascii="Calibri" w:eastAsia="Times New Roman" w:hAnsi="Calibri" w:cs="Times New Roman"/>
      <w:b/>
      <w:smallCaps/>
      <w:color w:val="C0504D"/>
      <w:sz w:val="28"/>
      <w:szCs w:val="20"/>
      <w:lang w:eastAsia="fr-FR"/>
    </w:rPr>
  </w:style>
  <w:style w:type="character" w:customStyle="1" w:styleId="EnseignantsCar">
    <w:name w:val="Enseignants Car"/>
    <w:link w:val="Enseignants"/>
    <w:rsid w:val="00F5293A"/>
    <w:rPr>
      <w:rFonts w:ascii="Calibri" w:eastAsia="Times New Roman" w:hAnsi="Calibri" w:cs="Arial"/>
      <w:lang w:eastAsia="fr-FR"/>
    </w:rPr>
  </w:style>
  <w:style w:type="paragraph" w:customStyle="1" w:styleId="intertitreUFR03">
    <w:name w:val="intertitre_UFR03"/>
    <w:basedOn w:val="Titre7"/>
    <w:link w:val="intertitreUFR03Car"/>
    <w:uiPriority w:val="99"/>
    <w:rsid w:val="00F5293A"/>
    <w:pPr>
      <w:keepNext w:val="0"/>
      <w:keepLines w:val="0"/>
      <w:spacing w:before="160" w:line="240" w:lineRule="auto"/>
    </w:pPr>
    <w:rPr>
      <w:rFonts w:ascii="Pigiarniq" w:eastAsia="Times New Roman" w:hAnsi="Pigiarniq" w:cs="Times New Roman"/>
      <w:i w:val="0"/>
      <w:iCs w:val="0"/>
      <w:smallCaps/>
      <w:color w:val="auto"/>
      <w:kern w:val="0"/>
      <w:sz w:val="20"/>
      <w:szCs w:val="20"/>
      <w:lang w:eastAsia="fr-FR"/>
    </w:rPr>
  </w:style>
  <w:style w:type="character" w:customStyle="1" w:styleId="intertitreUFR03Car">
    <w:name w:val="intertitre_UFR03 Car"/>
    <w:link w:val="intertitreUFR03"/>
    <w:uiPriority w:val="99"/>
    <w:locked/>
    <w:rsid w:val="00F5293A"/>
    <w:rPr>
      <w:rFonts w:ascii="Pigiarniq" w:eastAsia="Times New Roman" w:hAnsi="Pigiarniq" w:cs="Times New Roman"/>
      <w:b/>
      <w:smallCaps/>
      <w:sz w:val="20"/>
      <w:szCs w:val="20"/>
      <w:lang w:eastAsia="fr-FR"/>
    </w:rPr>
  </w:style>
  <w:style w:type="paragraph" w:customStyle="1" w:styleId="Cours">
    <w:name w:val="Cours"/>
    <w:basedOn w:val="Normal"/>
    <w:link w:val="CoursCar"/>
    <w:uiPriority w:val="99"/>
    <w:qFormat/>
    <w:rsid w:val="00F5293A"/>
    <w:pPr>
      <w:shd w:val="clear" w:color="auto" w:fill="FFFFFF"/>
      <w:spacing w:beforeLines="100" w:after="0" w:line="240" w:lineRule="auto"/>
      <w:jc w:val="both"/>
    </w:pPr>
    <w:rPr>
      <w:rFonts w:ascii="Calibri" w:eastAsia="Times New Roman" w:hAnsi="Calibri" w:cs="Times New Roman"/>
      <w:b w:val="0"/>
      <w:kern w:val="0"/>
      <w:sz w:val="20"/>
      <w:szCs w:val="20"/>
      <w:lang w:eastAsia="fr-FR"/>
    </w:rPr>
  </w:style>
  <w:style w:type="character" w:customStyle="1" w:styleId="CoursCar">
    <w:name w:val="Cours Car"/>
    <w:link w:val="Cours"/>
    <w:uiPriority w:val="99"/>
    <w:rsid w:val="00F5293A"/>
    <w:rPr>
      <w:rFonts w:ascii="Calibri" w:eastAsia="Times New Roman" w:hAnsi="Calibri" w:cs="Times New Roman"/>
      <w:sz w:val="20"/>
      <w:szCs w:val="20"/>
      <w:shd w:val="clear" w:color="auto" w:fill="FFFFFF"/>
      <w:lang w:eastAsia="fr-FR"/>
    </w:rPr>
  </w:style>
  <w:style w:type="character" w:customStyle="1" w:styleId="Titre7Car">
    <w:name w:val="Titre 7 Car"/>
    <w:basedOn w:val="Policepardfaut"/>
    <w:link w:val="Titre7"/>
    <w:uiPriority w:val="9"/>
    <w:rsid w:val="00F5293A"/>
    <w:rPr>
      <w:rFonts w:asciiTheme="majorHAnsi" w:eastAsiaTheme="majorEastAsia" w:hAnsiTheme="majorHAnsi" w:cstheme="majorBidi"/>
      <w:b/>
      <w:i/>
      <w:iCs/>
      <w:color w:val="404040" w:themeColor="text1" w:themeTint="BF"/>
      <w:kern w:val="2"/>
      <w:sz w:val="24"/>
      <w:lang w:eastAsia="ja-JP"/>
    </w:rPr>
  </w:style>
  <w:style w:type="paragraph" w:customStyle="1" w:styleId="p1">
    <w:name w:val="p1"/>
    <w:basedOn w:val="Normal"/>
    <w:rsid w:val="00E832D8"/>
    <w:pPr>
      <w:spacing w:after="0" w:line="240" w:lineRule="auto"/>
      <w:ind w:left="540" w:hanging="540"/>
    </w:pPr>
    <w:rPr>
      <w:rFonts w:ascii="Helvetica" w:eastAsia="Calibri" w:hAnsi="Helvetica" w:cs="Times New Roman"/>
      <w:b w:val="0"/>
      <w:kern w:val="0"/>
      <w:sz w:val="18"/>
      <w:szCs w:val="18"/>
      <w:lang w:eastAsia="fr-FR"/>
    </w:rPr>
  </w:style>
  <w:style w:type="character" w:customStyle="1" w:styleId="Titre3Car">
    <w:name w:val="Titre 3 Car"/>
    <w:basedOn w:val="Policepardfaut"/>
    <w:link w:val="Titre3"/>
    <w:uiPriority w:val="9"/>
    <w:semiHidden/>
    <w:rsid w:val="004B0F31"/>
    <w:rPr>
      <w:rFonts w:asciiTheme="majorHAnsi" w:eastAsiaTheme="majorEastAsia" w:hAnsiTheme="majorHAnsi" w:cstheme="majorBidi"/>
      <w:bCs/>
      <w:color w:val="4F81BD" w:themeColor="accent1"/>
      <w:kern w:val="2"/>
      <w:sz w:val="24"/>
      <w:lang w:eastAsia="ja-JP"/>
    </w:rPr>
  </w:style>
  <w:style w:type="paragraph" w:styleId="Corpsdetexte2">
    <w:name w:val="Body Text 2"/>
    <w:basedOn w:val="Normal"/>
    <w:link w:val="Corpsdetexte2Car"/>
    <w:uiPriority w:val="99"/>
    <w:semiHidden/>
    <w:unhideWhenUsed/>
    <w:rsid w:val="005C732D"/>
    <w:pPr>
      <w:spacing w:after="120" w:line="480" w:lineRule="auto"/>
    </w:pPr>
  </w:style>
  <w:style w:type="character" w:customStyle="1" w:styleId="Corpsdetexte2Car">
    <w:name w:val="Corps de texte 2 Car"/>
    <w:basedOn w:val="Policepardfaut"/>
    <w:link w:val="Corpsdetexte2"/>
    <w:uiPriority w:val="99"/>
    <w:semiHidden/>
    <w:rsid w:val="005C732D"/>
    <w:rPr>
      <w:rFonts w:ascii="Arial Narrow" w:eastAsia="MS ??" w:hAnsi="Arial Narrow" w:cs="Arial"/>
      <w:b/>
      <w:kern w:val="2"/>
      <w:sz w:val="24"/>
      <w:lang w:eastAsia="ja-JP"/>
    </w:rPr>
  </w:style>
  <w:style w:type="paragraph" w:customStyle="1" w:styleId="m6877017339534038443gmail-msonormal">
    <w:name w:val="m_6877017339534038443gmail-msonormal"/>
    <w:basedOn w:val="Normal"/>
    <w:rsid w:val="00035FB5"/>
    <w:pPr>
      <w:spacing w:before="100" w:beforeAutospacing="1" w:after="100" w:afterAutospacing="1" w:line="240" w:lineRule="auto"/>
    </w:pPr>
    <w:rPr>
      <w:rFonts w:ascii="Times New Roman" w:eastAsia="Times New Roman" w:hAnsi="Times New Roman" w:cs="Times New Roman"/>
      <w:b w:val="0"/>
      <w:kern w:val="0"/>
      <w:szCs w:val="24"/>
      <w:lang w:eastAsia="fr-FR"/>
    </w:rPr>
  </w:style>
  <w:style w:type="character" w:customStyle="1" w:styleId="detaillabeltext">
    <w:name w:val="detaillabeltext"/>
    <w:basedOn w:val="Policepardfaut"/>
    <w:rsid w:val="0058582D"/>
  </w:style>
  <w:style w:type="character" w:customStyle="1" w:styleId="familyname">
    <w:name w:val="familyname"/>
    <w:basedOn w:val="Policepardfaut"/>
    <w:rsid w:val="0058582D"/>
  </w:style>
  <w:style w:type="character" w:customStyle="1" w:styleId="f-productheader-subtitlelabel">
    <w:name w:val="f-productheader-subtitlelabel"/>
    <w:basedOn w:val="Policepardfaut"/>
    <w:rsid w:val="00BF7BF7"/>
  </w:style>
  <w:style w:type="paragraph" w:customStyle="1" w:styleId="Style">
    <w:name w:val="Style"/>
    <w:rsid w:val="00BF7BF7"/>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Retraitcorpsdetexte">
    <w:name w:val="Body Text Indent"/>
    <w:basedOn w:val="Normal"/>
    <w:link w:val="RetraitcorpsdetexteCar"/>
    <w:uiPriority w:val="99"/>
    <w:semiHidden/>
    <w:unhideWhenUsed/>
    <w:rsid w:val="00A21890"/>
    <w:pPr>
      <w:spacing w:after="120"/>
      <w:ind w:left="283"/>
    </w:pPr>
  </w:style>
  <w:style w:type="character" w:customStyle="1" w:styleId="RetraitcorpsdetexteCar">
    <w:name w:val="Retrait corps de texte Car"/>
    <w:basedOn w:val="Policepardfaut"/>
    <w:link w:val="Retraitcorpsdetexte"/>
    <w:uiPriority w:val="99"/>
    <w:semiHidden/>
    <w:rsid w:val="00A21890"/>
    <w:rPr>
      <w:rFonts w:ascii="Arial Narrow" w:eastAsia="MS ??" w:hAnsi="Arial Narrow" w:cs="Arial"/>
      <w:b/>
      <w:kern w:val="2"/>
      <w:sz w:val="24"/>
      <w:lang w:eastAsia="ja-JP"/>
    </w:rPr>
  </w:style>
  <w:style w:type="character" w:customStyle="1" w:styleId="publicationsauthor">
    <w:name w:val="publications_author"/>
    <w:rsid w:val="008E42C8"/>
  </w:style>
  <w:style w:type="character" w:customStyle="1" w:styleId="df">
    <w:name w:val="d_f"/>
    <w:basedOn w:val="Policepardfaut"/>
    <w:rsid w:val="0020431F"/>
  </w:style>
  <w:style w:type="paragraph" w:customStyle="1" w:styleId="Pardfaut">
    <w:name w:val="Par défaut"/>
    <w:rsid w:val="006D3E0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character" w:customStyle="1" w:styleId="Aucun">
    <w:name w:val="Aucun"/>
    <w:rsid w:val="006D3E0A"/>
    <w:rPr>
      <w:lang w:val="fr-FR"/>
    </w:rPr>
  </w:style>
  <w:style w:type="character" w:customStyle="1" w:styleId="Titre10">
    <w:name w:val="Titre1"/>
    <w:basedOn w:val="Policepardfaut"/>
    <w:rsid w:val="00D952C4"/>
  </w:style>
  <w:style w:type="paragraph" w:customStyle="1" w:styleId="WW-NormalWeb">
    <w:name w:val="WW-Normal (Web)"/>
    <w:basedOn w:val="Normal"/>
    <w:uiPriority w:val="99"/>
    <w:rsid w:val="00CB729D"/>
    <w:pPr>
      <w:suppressAutoHyphens/>
      <w:spacing w:before="100" w:after="100" w:line="240" w:lineRule="auto"/>
    </w:pPr>
    <w:rPr>
      <w:rFonts w:ascii="Times New Roman" w:eastAsia="Times New Roman" w:hAnsi="Times New Roman" w:cs="Times New Roman"/>
      <w:b w:val="0"/>
      <w:noProof/>
      <w:kern w:val="0"/>
      <w:szCs w:val="20"/>
      <w:lang w:eastAsia="fr-FR"/>
    </w:rPr>
  </w:style>
  <w:style w:type="character" w:customStyle="1" w:styleId="highlight">
    <w:name w:val="highlight"/>
    <w:basedOn w:val="Policepardfaut"/>
    <w:rsid w:val="00FA6589"/>
  </w:style>
  <w:style w:type="character" w:customStyle="1" w:styleId="documentyear">
    <w:name w:val="documentyear"/>
    <w:basedOn w:val="Policepardfaut"/>
    <w:rsid w:val="00FA6589"/>
  </w:style>
  <w:style w:type="character" w:customStyle="1" w:styleId="documentissuename">
    <w:name w:val="documentissuename"/>
    <w:basedOn w:val="Policepardfaut"/>
    <w:rsid w:val="00FA6589"/>
  </w:style>
  <w:style w:type="character" w:customStyle="1" w:styleId="documentpagerange">
    <w:name w:val="documentpagerange"/>
    <w:basedOn w:val="Policepardfaut"/>
    <w:rsid w:val="00FA6589"/>
  </w:style>
  <w:style w:type="paragraph" w:customStyle="1" w:styleId="meta">
    <w:name w:val="meta"/>
    <w:basedOn w:val="Normal"/>
    <w:rsid w:val="00FA6589"/>
    <w:pPr>
      <w:spacing w:before="100" w:beforeAutospacing="1" w:after="100" w:afterAutospacing="1" w:line="240" w:lineRule="auto"/>
    </w:pPr>
    <w:rPr>
      <w:rFonts w:ascii="Times New Roman" w:eastAsia="Times New Roman" w:hAnsi="Times New Roman" w:cs="Times New Roman"/>
      <w:b w:val="0"/>
      <w:kern w:val="0"/>
      <w:szCs w:val="24"/>
      <w:lang w:eastAsia="fr-FR"/>
    </w:rPr>
  </w:style>
  <w:style w:type="character" w:customStyle="1" w:styleId="auteur">
    <w:name w:val="auteur"/>
    <w:basedOn w:val="Policepardfaut"/>
    <w:rsid w:val="00FA6589"/>
  </w:style>
  <w:style w:type="character" w:customStyle="1" w:styleId="in-revue">
    <w:name w:val="in-revue"/>
    <w:basedOn w:val="Policepardfaut"/>
    <w:rsid w:val="00FA6589"/>
  </w:style>
  <w:style w:type="character" w:customStyle="1" w:styleId="titre-revue">
    <w:name w:val="titre-revue"/>
    <w:basedOn w:val="Policepardfaut"/>
    <w:rsid w:val="00FA6589"/>
  </w:style>
  <w:style w:type="character" w:customStyle="1" w:styleId="uppercase">
    <w:name w:val="uppercase"/>
    <w:basedOn w:val="Policepardfaut"/>
    <w:rsid w:val="004D7805"/>
  </w:style>
  <w:style w:type="character" w:styleId="Marquedecommentaire">
    <w:name w:val="annotation reference"/>
    <w:basedOn w:val="Policepardfaut"/>
    <w:uiPriority w:val="99"/>
    <w:semiHidden/>
    <w:unhideWhenUsed/>
    <w:rsid w:val="00A252B7"/>
    <w:rPr>
      <w:sz w:val="16"/>
      <w:szCs w:val="16"/>
    </w:rPr>
  </w:style>
  <w:style w:type="paragraph" w:styleId="Objetducommentaire">
    <w:name w:val="annotation subject"/>
    <w:basedOn w:val="Commentaire"/>
    <w:next w:val="Commentaire"/>
    <w:link w:val="ObjetducommentaireCar"/>
    <w:uiPriority w:val="99"/>
    <w:semiHidden/>
    <w:unhideWhenUsed/>
    <w:rsid w:val="00A252B7"/>
    <w:pPr>
      <w:overflowPunct/>
      <w:spacing w:line="240" w:lineRule="auto"/>
      <w:textAlignment w:val="auto"/>
    </w:pPr>
    <w:rPr>
      <w:rFonts w:ascii="Arial Narrow" w:eastAsia="MS ??" w:hAnsi="Arial Narrow" w:cs="Arial"/>
      <w:b/>
      <w:bCs/>
      <w:kern w:val="2"/>
    </w:rPr>
  </w:style>
  <w:style w:type="character" w:customStyle="1" w:styleId="ObjetducommentaireCar">
    <w:name w:val="Objet du commentaire Car"/>
    <w:basedOn w:val="CommentaireCar"/>
    <w:link w:val="Objetducommentaire"/>
    <w:uiPriority w:val="99"/>
    <w:semiHidden/>
    <w:rsid w:val="00A252B7"/>
    <w:rPr>
      <w:rFonts w:ascii="Arial Narrow" w:eastAsia="MS ??" w:hAnsi="Arial Narrow" w:cs="Arial"/>
      <w:b/>
      <w:bCs/>
      <w:kern w:val="2"/>
      <w:sz w:val="20"/>
      <w:szCs w:val="20"/>
      <w:lang w:eastAsia="ja-JP"/>
    </w:rPr>
  </w:style>
  <w:style w:type="character" w:styleId="Mentionnonrsolue">
    <w:name w:val="Unresolved Mention"/>
    <w:basedOn w:val="Policepardfaut"/>
    <w:uiPriority w:val="99"/>
    <w:semiHidden/>
    <w:unhideWhenUsed/>
    <w:rsid w:val="0090719F"/>
    <w:rPr>
      <w:color w:val="605E5C"/>
      <w:shd w:val="clear" w:color="auto" w:fill="E1DFDD"/>
    </w:rPr>
  </w:style>
  <w:style w:type="paragraph" w:customStyle="1" w:styleId="Textbody">
    <w:name w:val="Text body"/>
    <w:basedOn w:val="Standard"/>
    <w:rsid w:val="009B5D00"/>
    <w:pPr>
      <w:widowControl/>
      <w:spacing w:after="140" w:line="276" w:lineRule="auto"/>
    </w:pPr>
    <w:rPr>
      <w:rFonts w:ascii="Liberation Serif" w:eastAsia="Noto Serif CJK SC" w:hAnsi="Liberation Serif" w:cs="Lohit Devanagari"/>
    </w:rPr>
  </w:style>
  <w:style w:type="numbering" w:customStyle="1" w:styleId="WWNum29">
    <w:name w:val="WWNum29"/>
    <w:basedOn w:val="Aucuneliste"/>
    <w:rsid w:val="009B5D00"/>
    <w:pPr>
      <w:numPr>
        <w:numId w:val="45"/>
      </w:numPr>
    </w:pPr>
  </w:style>
  <w:style w:type="paragraph" w:customStyle="1" w:styleId="Listenumros1">
    <w:name w:val="Liste à numéros1"/>
    <w:basedOn w:val="Normal"/>
    <w:rsid w:val="002643A5"/>
    <w:pPr>
      <w:tabs>
        <w:tab w:val="left" w:pos="567"/>
      </w:tabs>
      <w:suppressAutoHyphens/>
      <w:spacing w:after="0" w:line="240" w:lineRule="auto"/>
      <w:ind w:left="567" w:hanging="567"/>
      <w:jc w:val="both"/>
    </w:pPr>
    <w:rPr>
      <w:rFonts w:ascii="Times New Roman" w:eastAsia="Times New Roman" w:hAnsi="Times New Roman" w:cs="Times New Roman"/>
      <w:b w:val="0"/>
      <w:kern w:val="0"/>
      <w:sz w:val="20"/>
      <w:szCs w:val="24"/>
      <w:lang w:eastAsia="ar-SA"/>
    </w:rPr>
  </w:style>
  <w:style w:type="character" w:customStyle="1" w:styleId="A2">
    <w:name w:val="A2"/>
    <w:uiPriority w:val="99"/>
    <w:rsid w:val="00A003A8"/>
    <w:rPr>
      <w:color w:val="000000"/>
      <w:sz w:val="20"/>
      <w:szCs w:val="20"/>
    </w:rPr>
  </w:style>
  <w:style w:type="paragraph" w:customStyle="1" w:styleId="ox-294474f2d8-msonormal">
    <w:name w:val="ox-294474f2d8-msonormal"/>
    <w:basedOn w:val="Normal"/>
    <w:rsid w:val="003E755A"/>
    <w:pPr>
      <w:spacing w:before="100" w:beforeAutospacing="1" w:after="100" w:afterAutospacing="1" w:line="240" w:lineRule="auto"/>
      <w:jc w:val="both"/>
    </w:pPr>
    <w:rPr>
      <w:rFonts w:ascii="Times New Roman" w:eastAsia="Times New Roman" w:hAnsi="Times New Roman" w:cs="Times New Roman"/>
      <w:kern w:val="0"/>
      <w:szCs w:val="24"/>
      <w:lang w:val="en-US" w:eastAsia="en-US"/>
    </w:rPr>
  </w:style>
  <w:style w:type="paragraph" w:customStyle="1" w:styleId="corps0">
    <w:name w:val="corps"/>
    <w:basedOn w:val="Normal"/>
    <w:rsid w:val="00EE03A3"/>
    <w:pPr>
      <w:spacing w:before="100" w:beforeAutospacing="1" w:after="100" w:afterAutospacing="1" w:line="240" w:lineRule="auto"/>
    </w:pPr>
    <w:rPr>
      <w:rFonts w:ascii="Times New Roman" w:eastAsia="Times New Roman" w:hAnsi="Times New Roman" w:cs="Times New Roman"/>
      <w:b w:val="0"/>
      <w:kern w:val="0"/>
      <w:szCs w:val="24"/>
      <w:lang w:eastAsia="fr-FR"/>
    </w:rPr>
  </w:style>
  <w:style w:type="paragraph" w:styleId="Rvision">
    <w:name w:val="Revision"/>
    <w:hidden/>
    <w:uiPriority w:val="99"/>
    <w:semiHidden/>
    <w:rsid w:val="00851A79"/>
    <w:pPr>
      <w:spacing w:after="0" w:line="240" w:lineRule="auto"/>
    </w:pPr>
    <w:rPr>
      <w:rFonts w:ascii="Arial Narrow" w:eastAsia="MS ??" w:hAnsi="Arial Narrow" w:cs="Arial"/>
      <w:b/>
      <w:kern w:val="2"/>
      <w:sz w:val="24"/>
      <w:lang w:eastAsia="ja-JP"/>
    </w:rPr>
  </w:style>
  <w:style w:type="paragraph" w:customStyle="1" w:styleId="BiblioTITRE">
    <w:name w:val="Biblio TITRE"/>
    <w:basedOn w:val="Normal"/>
    <w:link w:val="BiblioTITRECar"/>
    <w:autoRedefine/>
    <w:qFormat/>
    <w:rsid w:val="00947D6A"/>
    <w:pPr>
      <w:spacing w:after="60" w:line="240" w:lineRule="auto"/>
      <w:ind w:firstLine="284"/>
      <w:jc w:val="both"/>
    </w:pPr>
    <w:rPr>
      <w:rFonts w:ascii="Garamond" w:eastAsiaTheme="minorHAnsi" w:hAnsi="Garamond" w:cstheme="minorBidi"/>
      <w:b w:val="0"/>
      <w:kern w:val="0"/>
      <w:lang w:eastAsia="en-US"/>
    </w:rPr>
  </w:style>
  <w:style w:type="character" w:customStyle="1" w:styleId="BiblioTITRECar">
    <w:name w:val="Biblio TITRE Car"/>
    <w:basedOn w:val="Policepardfaut"/>
    <w:link w:val="BiblioTITRE"/>
    <w:qFormat/>
    <w:rsid w:val="00947D6A"/>
    <w:rPr>
      <w:rFonts w:ascii="Garamond" w:hAnsi="Garamond"/>
      <w:sz w:val="24"/>
    </w:rPr>
  </w:style>
  <w:style w:type="table" w:styleId="Tableausimple4">
    <w:name w:val="Plain Table 4"/>
    <w:basedOn w:val="TableauNormal"/>
    <w:uiPriority w:val="44"/>
    <w:rsid w:val="00947D6A"/>
    <w:pPr>
      <w:spacing w:after="0" w:line="240" w:lineRule="auto"/>
    </w:pPr>
    <w:rPr>
      <w:kern w:val="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xapple-converted-space">
    <w:name w:val="x_apple-converted-space"/>
    <w:basedOn w:val="Policepardfaut"/>
    <w:rsid w:val="00B56491"/>
  </w:style>
  <w:style w:type="character" w:customStyle="1" w:styleId="xs2">
    <w:name w:val="x_s2"/>
    <w:basedOn w:val="Policepardfaut"/>
    <w:rsid w:val="00B56491"/>
  </w:style>
  <w:style w:type="paragraph" w:customStyle="1" w:styleId="para">
    <w:name w:val="para"/>
    <w:basedOn w:val="Normal"/>
    <w:rsid w:val="00713CD0"/>
    <w:pPr>
      <w:spacing w:before="100" w:beforeAutospacing="1" w:after="100" w:afterAutospacing="1" w:line="240" w:lineRule="auto"/>
    </w:pPr>
    <w:rPr>
      <w:rFonts w:ascii="Times New Roman" w:eastAsia="Times New Roman" w:hAnsi="Times New Roman" w:cs="Times New Roman"/>
      <w:b w:val="0"/>
      <w:kern w:val="0"/>
      <w:szCs w:val="24"/>
      <w:lang w:eastAsia="fr-FR"/>
    </w:rPr>
  </w:style>
  <w:style w:type="character" w:customStyle="1" w:styleId="fontstyle21">
    <w:name w:val="fontstyle21"/>
    <w:basedOn w:val="Policepardfaut"/>
    <w:rsid w:val="00AF75D4"/>
    <w:rPr>
      <w:rFonts w:ascii="TimesNewRomanPSMT" w:hAnsi="TimesNewRomanPSMT" w:hint="default"/>
      <w:b w:val="0"/>
      <w:bCs w:val="0"/>
      <w:i w:val="0"/>
      <w:iCs w:val="0"/>
      <w:color w:val="000000"/>
      <w:sz w:val="20"/>
      <w:szCs w:val="20"/>
    </w:rPr>
  </w:style>
  <w:style w:type="paragraph" w:customStyle="1" w:styleId="Normal1">
    <w:name w:val="Normal1"/>
    <w:rsid w:val="00B049C5"/>
    <w:pPr>
      <w:spacing w:after="0"/>
    </w:pPr>
    <w:rPr>
      <w:rFonts w:ascii="Arial" w:eastAsia="Arial" w:hAnsi="Arial" w:cs="Arial"/>
      <w:lang w:val="fr" w:eastAsia="fr-FR"/>
    </w:rPr>
  </w:style>
  <w:style w:type="character" w:customStyle="1" w:styleId="a-size-extra-large">
    <w:name w:val="a-size-extra-large"/>
    <w:basedOn w:val="Policepardfaut"/>
    <w:rsid w:val="00362B00"/>
  </w:style>
  <w:style w:type="character" w:customStyle="1" w:styleId="author">
    <w:name w:val="author"/>
    <w:basedOn w:val="Policepardfaut"/>
    <w:rsid w:val="00362B00"/>
  </w:style>
  <w:style w:type="character" w:customStyle="1" w:styleId="contribution">
    <w:name w:val="contribution"/>
    <w:basedOn w:val="Policepardfaut"/>
    <w:rsid w:val="00362B00"/>
  </w:style>
  <w:style w:type="character" w:customStyle="1" w:styleId="a-color-secondary">
    <w:name w:val="a-color-secondary"/>
    <w:basedOn w:val="Policepardfaut"/>
    <w:rsid w:val="0036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5175">
      <w:bodyDiv w:val="1"/>
      <w:marLeft w:val="0"/>
      <w:marRight w:val="0"/>
      <w:marTop w:val="0"/>
      <w:marBottom w:val="0"/>
      <w:divBdr>
        <w:top w:val="none" w:sz="0" w:space="0" w:color="auto"/>
        <w:left w:val="none" w:sz="0" w:space="0" w:color="auto"/>
        <w:bottom w:val="none" w:sz="0" w:space="0" w:color="auto"/>
        <w:right w:val="none" w:sz="0" w:space="0" w:color="auto"/>
      </w:divBdr>
    </w:div>
    <w:div w:id="174345552">
      <w:bodyDiv w:val="1"/>
      <w:marLeft w:val="0"/>
      <w:marRight w:val="0"/>
      <w:marTop w:val="0"/>
      <w:marBottom w:val="0"/>
      <w:divBdr>
        <w:top w:val="none" w:sz="0" w:space="0" w:color="auto"/>
        <w:left w:val="none" w:sz="0" w:space="0" w:color="auto"/>
        <w:bottom w:val="none" w:sz="0" w:space="0" w:color="auto"/>
        <w:right w:val="none" w:sz="0" w:space="0" w:color="auto"/>
      </w:divBdr>
    </w:div>
    <w:div w:id="410929924">
      <w:bodyDiv w:val="1"/>
      <w:marLeft w:val="0"/>
      <w:marRight w:val="0"/>
      <w:marTop w:val="0"/>
      <w:marBottom w:val="0"/>
      <w:divBdr>
        <w:top w:val="none" w:sz="0" w:space="0" w:color="auto"/>
        <w:left w:val="none" w:sz="0" w:space="0" w:color="auto"/>
        <w:bottom w:val="none" w:sz="0" w:space="0" w:color="auto"/>
        <w:right w:val="none" w:sz="0" w:space="0" w:color="auto"/>
      </w:divBdr>
    </w:div>
    <w:div w:id="514657403">
      <w:bodyDiv w:val="1"/>
      <w:marLeft w:val="0"/>
      <w:marRight w:val="0"/>
      <w:marTop w:val="0"/>
      <w:marBottom w:val="0"/>
      <w:divBdr>
        <w:top w:val="none" w:sz="0" w:space="0" w:color="auto"/>
        <w:left w:val="none" w:sz="0" w:space="0" w:color="auto"/>
        <w:bottom w:val="none" w:sz="0" w:space="0" w:color="auto"/>
        <w:right w:val="none" w:sz="0" w:space="0" w:color="auto"/>
      </w:divBdr>
    </w:div>
    <w:div w:id="588391648">
      <w:bodyDiv w:val="1"/>
      <w:marLeft w:val="0"/>
      <w:marRight w:val="0"/>
      <w:marTop w:val="0"/>
      <w:marBottom w:val="0"/>
      <w:divBdr>
        <w:top w:val="none" w:sz="0" w:space="0" w:color="auto"/>
        <w:left w:val="none" w:sz="0" w:space="0" w:color="auto"/>
        <w:bottom w:val="none" w:sz="0" w:space="0" w:color="auto"/>
        <w:right w:val="none" w:sz="0" w:space="0" w:color="auto"/>
      </w:divBdr>
    </w:div>
    <w:div w:id="727188541">
      <w:bodyDiv w:val="1"/>
      <w:marLeft w:val="0"/>
      <w:marRight w:val="0"/>
      <w:marTop w:val="0"/>
      <w:marBottom w:val="0"/>
      <w:divBdr>
        <w:top w:val="none" w:sz="0" w:space="0" w:color="auto"/>
        <w:left w:val="none" w:sz="0" w:space="0" w:color="auto"/>
        <w:bottom w:val="none" w:sz="0" w:space="0" w:color="auto"/>
        <w:right w:val="none" w:sz="0" w:space="0" w:color="auto"/>
      </w:divBdr>
    </w:div>
    <w:div w:id="892695441">
      <w:bodyDiv w:val="1"/>
      <w:marLeft w:val="0"/>
      <w:marRight w:val="0"/>
      <w:marTop w:val="0"/>
      <w:marBottom w:val="0"/>
      <w:divBdr>
        <w:top w:val="none" w:sz="0" w:space="0" w:color="auto"/>
        <w:left w:val="none" w:sz="0" w:space="0" w:color="auto"/>
        <w:bottom w:val="none" w:sz="0" w:space="0" w:color="auto"/>
        <w:right w:val="none" w:sz="0" w:space="0" w:color="auto"/>
      </w:divBdr>
    </w:div>
    <w:div w:id="895164125">
      <w:bodyDiv w:val="1"/>
      <w:marLeft w:val="0"/>
      <w:marRight w:val="0"/>
      <w:marTop w:val="0"/>
      <w:marBottom w:val="0"/>
      <w:divBdr>
        <w:top w:val="none" w:sz="0" w:space="0" w:color="auto"/>
        <w:left w:val="none" w:sz="0" w:space="0" w:color="auto"/>
        <w:bottom w:val="none" w:sz="0" w:space="0" w:color="auto"/>
        <w:right w:val="none" w:sz="0" w:space="0" w:color="auto"/>
      </w:divBdr>
    </w:div>
    <w:div w:id="978264863">
      <w:bodyDiv w:val="1"/>
      <w:marLeft w:val="0"/>
      <w:marRight w:val="0"/>
      <w:marTop w:val="0"/>
      <w:marBottom w:val="0"/>
      <w:divBdr>
        <w:top w:val="none" w:sz="0" w:space="0" w:color="auto"/>
        <w:left w:val="none" w:sz="0" w:space="0" w:color="auto"/>
        <w:bottom w:val="none" w:sz="0" w:space="0" w:color="auto"/>
        <w:right w:val="none" w:sz="0" w:space="0" w:color="auto"/>
      </w:divBdr>
    </w:div>
    <w:div w:id="1165436663">
      <w:bodyDiv w:val="1"/>
      <w:marLeft w:val="0"/>
      <w:marRight w:val="0"/>
      <w:marTop w:val="0"/>
      <w:marBottom w:val="0"/>
      <w:divBdr>
        <w:top w:val="none" w:sz="0" w:space="0" w:color="auto"/>
        <w:left w:val="none" w:sz="0" w:space="0" w:color="auto"/>
        <w:bottom w:val="none" w:sz="0" w:space="0" w:color="auto"/>
        <w:right w:val="none" w:sz="0" w:space="0" w:color="auto"/>
      </w:divBdr>
    </w:div>
    <w:div w:id="1303577596">
      <w:bodyDiv w:val="1"/>
      <w:marLeft w:val="0"/>
      <w:marRight w:val="0"/>
      <w:marTop w:val="0"/>
      <w:marBottom w:val="0"/>
      <w:divBdr>
        <w:top w:val="none" w:sz="0" w:space="0" w:color="auto"/>
        <w:left w:val="none" w:sz="0" w:space="0" w:color="auto"/>
        <w:bottom w:val="none" w:sz="0" w:space="0" w:color="auto"/>
        <w:right w:val="none" w:sz="0" w:space="0" w:color="auto"/>
      </w:divBdr>
    </w:div>
    <w:div w:id="1330989247">
      <w:bodyDiv w:val="1"/>
      <w:marLeft w:val="0"/>
      <w:marRight w:val="0"/>
      <w:marTop w:val="0"/>
      <w:marBottom w:val="0"/>
      <w:divBdr>
        <w:top w:val="none" w:sz="0" w:space="0" w:color="auto"/>
        <w:left w:val="none" w:sz="0" w:space="0" w:color="auto"/>
        <w:bottom w:val="none" w:sz="0" w:space="0" w:color="auto"/>
        <w:right w:val="none" w:sz="0" w:space="0" w:color="auto"/>
      </w:divBdr>
    </w:div>
    <w:div w:id="1440488015">
      <w:bodyDiv w:val="1"/>
      <w:marLeft w:val="0"/>
      <w:marRight w:val="0"/>
      <w:marTop w:val="0"/>
      <w:marBottom w:val="0"/>
      <w:divBdr>
        <w:top w:val="none" w:sz="0" w:space="0" w:color="auto"/>
        <w:left w:val="none" w:sz="0" w:space="0" w:color="auto"/>
        <w:bottom w:val="none" w:sz="0" w:space="0" w:color="auto"/>
        <w:right w:val="none" w:sz="0" w:space="0" w:color="auto"/>
      </w:divBdr>
      <w:divsChild>
        <w:div w:id="1520197042">
          <w:marLeft w:val="0"/>
          <w:marRight w:val="0"/>
          <w:marTop w:val="0"/>
          <w:marBottom w:val="0"/>
          <w:divBdr>
            <w:top w:val="none" w:sz="0" w:space="0" w:color="auto"/>
            <w:left w:val="none" w:sz="0" w:space="0" w:color="auto"/>
            <w:bottom w:val="none" w:sz="0" w:space="0" w:color="auto"/>
            <w:right w:val="none" w:sz="0" w:space="0" w:color="auto"/>
          </w:divBdr>
        </w:div>
        <w:div w:id="470251091">
          <w:marLeft w:val="0"/>
          <w:marRight w:val="0"/>
          <w:marTop w:val="0"/>
          <w:marBottom w:val="0"/>
          <w:divBdr>
            <w:top w:val="none" w:sz="0" w:space="0" w:color="auto"/>
            <w:left w:val="none" w:sz="0" w:space="0" w:color="auto"/>
            <w:bottom w:val="none" w:sz="0" w:space="0" w:color="auto"/>
            <w:right w:val="none" w:sz="0" w:space="0" w:color="auto"/>
          </w:divBdr>
        </w:div>
        <w:div w:id="322204816">
          <w:marLeft w:val="0"/>
          <w:marRight w:val="0"/>
          <w:marTop w:val="0"/>
          <w:marBottom w:val="0"/>
          <w:divBdr>
            <w:top w:val="none" w:sz="0" w:space="0" w:color="auto"/>
            <w:left w:val="none" w:sz="0" w:space="0" w:color="auto"/>
            <w:bottom w:val="none" w:sz="0" w:space="0" w:color="auto"/>
            <w:right w:val="none" w:sz="0" w:space="0" w:color="auto"/>
          </w:divBdr>
          <w:divsChild>
            <w:div w:id="1728186366">
              <w:marLeft w:val="0"/>
              <w:marRight w:val="0"/>
              <w:marTop w:val="0"/>
              <w:marBottom w:val="0"/>
              <w:divBdr>
                <w:top w:val="none" w:sz="0" w:space="0" w:color="auto"/>
                <w:left w:val="none" w:sz="0" w:space="0" w:color="auto"/>
                <w:bottom w:val="none" w:sz="0" w:space="0" w:color="auto"/>
                <w:right w:val="none" w:sz="0" w:space="0" w:color="auto"/>
              </w:divBdr>
            </w:div>
            <w:div w:id="495458410">
              <w:marLeft w:val="0"/>
              <w:marRight w:val="0"/>
              <w:marTop w:val="0"/>
              <w:marBottom w:val="0"/>
              <w:divBdr>
                <w:top w:val="none" w:sz="0" w:space="0" w:color="auto"/>
                <w:left w:val="none" w:sz="0" w:space="0" w:color="auto"/>
                <w:bottom w:val="none" w:sz="0" w:space="0" w:color="auto"/>
                <w:right w:val="none" w:sz="0" w:space="0" w:color="auto"/>
              </w:divBdr>
            </w:div>
            <w:div w:id="1066221726">
              <w:marLeft w:val="0"/>
              <w:marRight w:val="0"/>
              <w:marTop w:val="0"/>
              <w:marBottom w:val="0"/>
              <w:divBdr>
                <w:top w:val="none" w:sz="0" w:space="0" w:color="auto"/>
                <w:left w:val="none" w:sz="0" w:space="0" w:color="auto"/>
                <w:bottom w:val="none" w:sz="0" w:space="0" w:color="auto"/>
                <w:right w:val="none" w:sz="0" w:space="0" w:color="auto"/>
              </w:divBdr>
              <w:divsChild>
                <w:div w:id="433475432">
                  <w:marLeft w:val="0"/>
                  <w:marRight w:val="0"/>
                  <w:marTop w:val="0"/>
                  <w:marBottom w:val="0"/>
                  <w:divBdr>
                    <w:top w:val="none" w:sz="0" w:space="0" w:color="auto"/>
                    <w:left w:val="none" w:sz="0" w:space="0" w:color="auto"/>
                    <w:bottom w:val="none" w:sz="0" w:space="0" w:color="auto"/>
                    <w:right w:val="none" w:sz="0" w:space="0" w:color="auto"/>
                  </w:divBdr>
                </w:div>
                <w:div w:id="152308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62607">
          <w:marLeft w:val="0"/>
          <w:marRight w:val="0"/>
          <w:marTop w:val="0"/>
          <w:marBottom w:val="0"/>
          <w:divBdr>
            <w:top w:val="none" w:sz="0" w:space="0" w:color="auto"/>
            <w:left w:val="none" w:sz="0" w:space="0" w:color="auto"/>
            <w:bottom w:val="none" w:sz="0" w:space="0" w:color="auto"/>
            <w:right w:val="none" w:sz="0" w:space="0" w:color="auto"/>
          </w:divBdr>
        </w:div>
        <w:div w:id="1133913623">
          <w:marLeft w:val="0"/>
          <w:marRight w:val="0"/>
          <w:marTop w:val="0"/>
          <w:marBottom w:val="0"/>
          <w:divBdr>
            <w:top w:val="none" w:sz="0" w:space="0" w:color="auto"/>
            <w:left w:val="none" w:sz="0" w:space="0" w:color="auto"/>
            <w:bottom w:val="none" w:sz="0" w:space="0" w:color="auto"/>
            <w:right w:val="none" w:sz="0" w:space="0" w:color="auto"/>
          </w:divBdr>
        </w:div>
      </w:divsChild>
    </w:div>
    <w:div w:id="1561474786">
      <w:bodyDiv w:val="1"/>
      <w:marLeft w:val="0"/>
      <w:marRight w:val="0"/>
      <w:marTop w:val="0"/>
      <w:marBottom w:val="0"/>
      <w:divBdr>
        <w:top w:val="none" w:sz="0" w:space="0" w:color="auto"/>
        <w:left w:val="none" w:sz="0" w:space="0" w:color="auto"/>
        <w:bottom w:val="none" w:sz="0" w:space="0" w:color="auto"/>
        <w:right w:val="none" w:sz="0" w:space="0" w:color="auto"/>
      </w:divBdr>
    </w:div>
    <w:div w:id="1575159114">
      <w:bodyDiv w:val="1"/>
      <w:marLeft w:val="0"/>
      <w:marRight w:val="0"/>
      <w:marTop w:val="0"/>
      <w:marBottom w:val="0"/>
      <w:divBdr>
        <w:top w:val="none" w:sz="0" w:space="0" w:color="auto"/>
        <w:left w:val="none" w:sz="0" w:space="0" w:color="auto"/>
        <w:bottom w:val="none" w:sz="0" w:space="0" w:color="auto"/>
        <w:right w:val="none" w:sz="0" w:space="0" w:color="auto"/>
      </w:divBdr>
    </w:div>
    <w:div w:id="1708067337">
      <w:bodyDiv w:val="1"/>
      <w:marLeft w:val="0"/>
      <w:marRight w:val="0"/>
      <w:marTop w:val="0"/>
      <w:marBottom w:val="0"/>
      <w:divBdr>
        <w:top w:val="none" w:sz="0" w:space="0" w:color="auto"/>
        <w:left w:val="none" w:sz="0" w:space="0" w:color="auto"/>
        <w:bottom w:val="none" w:sz="0" w:space="0" w:color="auto"/>
        <w:right w:val="none" w:sz="0" w:space="0" w:color="auto"/>
      </w:divBdr>
    </w:div>
    <w:div w:id="1734037681">
      <w:bodyDiv w:val="1"/>
      <w:marLeft w:val="0"/>
      <w:marRight w:val="0"/>
      <w:marTop w:val="0"/>
      <w:marBottom w:val="0"/>
      <w:divBdr>
        <w:top w:val="none" w:sz="0" w:space="0" w:color="auto"/>
        <w:left w:val="none" w:sz="0" w:space="0" w:color="auto"/>
        <w:bottom w:val="none" w:sz="0" w:space="0" w:color="auto"/>
        <w:right w:val="none" w:sz="0" w:space="0" w:color="auto"/>
      </w:divBdr>
      <w:divsChild>
        <w:div w:id="543758057">
          <w:marLeft w:val="0"/>
          <w:marRight w:val="0"/>
          <w:marTop w:val="0"/>
          <w:marBottom w:val="0"/>
          <w:divBdr>
            <w:top w:val="none" w:sz="0" w:space="0" w:color="auto"/>
            <w:left w:val="none" w:sz="0" w:space="0" w:color="auto"/>
            <w:bottom w:val="none" w:sz="0" w:space="0" w:color="auto"/>
            <w:right w:val="none" w:sz="0" w:space="0" w:color="auto"/>
          </w:divBdr>
        </w:div>
      </w:divsChild>
    </w:div>
    <w:div w:id="1786194056">
      <w:bodyDiv w:val="1"/>
      <w:marLeft w:val="0"/>
      <w:marRight w:val="0"/>
      <w:marTop w:val="0"/>
      <w:marBottom w:val="0"/>
      <w:divBdr>
        <w:top w:val="none" w:sz="0" w:space="0" w:color="auto"/>
        <w:left w:val="none" w:sz="0" w:space="0" w:color="auto"/>
        <w:bottom w:val="none" w:sz="0" w:space="0" w:color="auto"/>
        <w:right w:val="none" w:sz="0" w:space="0" w:color="auto"/>
      </w:divBdr>
    </w:div>
    <w:div w:id="1833524402">
      <w:bodyDiv w:val="1"/>
      <w:marLeft w:val="0"/>
      <w:marRight w:val="0"/>
      <w:marTop w:val="0"/>
      <w:marBottom w:val="0"/>
      <w:divBdr>
        <w:top w:val="none" w:sz="0" w:space="0" w:color="auto"/>
        <w:left w:val="none" w:sz="0" w:space="0" w:color="auto"/>
        <w:bottom w:val="none" w:sz="0" w:space="0" w:color="auto"/>
        <w:right w:val="none" w:sz="0" w:space="0" w:color="auto"/>
      </w:divBdr>
      <w:divsChild>
        <w:div w:id="1988314236">
          <w:marLeft w:val="0"/>
          <w:marRight w:val="0"/>
          <w:marTop w:val="0"/>
          <w:marBottom w:val="0"/>
          <w:divBdr>
            <w:top w:val="none" w:sz="0" w:space="0" w:color="auto"/>
            <w:left w:val="none" w:sz="0" w:space="0" w:color="auto"/>
            <w:bottom w:val="none" w:sz="0" w:space="0" w:color="auto"/>
            <w:right w:val="none" w:sz="0" w:space="0" w:color="auto"/>
          </w:divBdr>
          <w:divsChild>
            <w:div w:id="19699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oi.org/10.4000/mefrm.5450" TargetMode="External"/><Relationship Id="rId26" Type="http://schemas.openxmlformats.org/officeDocument/2006/relationships/hyperlink" Target="http://journals.openedition.org/terrain/3234" TargetMode="External"/><Relationship Id="rId3" Type="http://schemas.openxmlformats.org/officeDocument/2006/relationships/styles" Target="styles.xml"/><Relationship Id="rId21" Type="http://schemas.openxmlformats.org/officeDocument/2006/relationships/hyperlink" Target="http://www.habsburger.ne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col3m1@univ-paris1.fr/" TargetMode="External"/><Relationship Id="rId17" Type="http://schemas.openxmlformats.org/officeDocument/2006/relationships/hyperlink" Target="https://journals.openedition.org/cliothemis/84" TargetMode="External"/><Relationship Id="rId25" Type="http://schemas.openxmlformats.org/officeDocument/2006/relationships/hyperlink" Target="http://web.philo.ulg.ac.be/antiquite/wp-content/uploads/sites/5/2017/04/LRobert.pdf" TargetMode="External"/><Relationship Id="rId33" Type="http://schemas.openxmlformats.org/officeDocument/2006/relationships/hyperlink" Target="http://www.histoire.u-bordeaux3.fr/tud01" TargetMode="External"/><Relationship Id="rId2" Type="http://schemas.openxmlformats.org/officeDocument/2006/relationships/numbering" Target="numbering.xml"/><Relationship Id="rId16" Type="http://schemas.openxmlformats.org/officeDocument/2006/relationships/hyperlink" Target="https://musea-archive.univ-angers.fr/exhibits/show/sortir-du-gynecee/presentation" TargetMode="External"/><Relationship Id="rId20" Type="http://schemas.openxmlformats.org/officeDocument/2006/relationships/hyperlink" Target="https://www.amazon.fr/s/ref=dp_byline_sr_book_2?ie=UTF8&amp;field-author=Jean-Marc+Chatelain&amp;text=Jean-Marc+Chatelain&amp;sort=relevancerank&amp;search-alias=books-fr" TargetMode="External"/><Relationship Id="rId29" Type="http://schemas.openxmlformats.org/officeDocument/2006/relationships/hyperlink" Target="https://referenceworks.brill.com/display/db/bro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dirufr09@univ-paris1.fr" TargetMode="External"/><Relationship Id="rId24" Type="http://schemas.openxmlformats.org/officeDocument/2006/relationships/hyperlink" Target="https://www.sahistory.org.za/" TargetMode="External"/><Relationship Id="rId32" Type="http://schemas.openxmlformats.org/officeDocument/2006/relationships/hyperlink" Target="http://books.openedition.org/igpde/2245" TargetMode="External"/><Relationship Id="rId5" Type="http://schemas.openxmlformats.org/officeDocument/2006/relationships/webSettings" Target="webSettings.xml"/><Relationship Id="rId15" Type="http://schemas.openxmlformats.org/officeDocument/2006/relationships/hyperlink" Target="https://langues.pantheonsorbonne.fr/bienvenue-departement-langues" TargetMode="External"/><Relationship Id="rId23" Type="http://schemas.openxmlformats.org/officeDocument/2006/relationships/hyperlink" Target="http://www.laviedesidees.fr/Le-fantome-de-la-frontiere-hongroise.html" TargetMode="External"/><Relationship Id="rId28" Type="http://schemas.openxmlformats.org/officeDocument/2006/relationships/hyperlink" Target="https://www.bulac.fr/sinscrire" TargetMode="External"/><Relationship Id="rId10" Type="http://schemas.openxmlformats.org/officeDocument/2006/relationships/hyperlink" Target="mailto:raufr09@univ-paris1.fr" TargetMode="External"/><Relationship Id="rId19" Type="http://schemas.openxmlformats.org/officeDocument/2006/relationships/hyperlink" Target="https://www.amazon.fr/s/ref=dp_byline_sr_book_1?ie=UTF8&amp;field-author=Gennaro+Toscano&amp;text=Gennaro+Toscano&amp;sort=relevancerank&amp;search-alias=books-fr" TargetMode="External"/><Relationship Id="rId31" Type="http://schemas.openxmlformats.org/officeDocument/2006/relationships/hyperlink" Target="http://theleme.enc.sorbonne.fr/" TargetMode="External"/><Relationship Id="rId4" Type="http://schemas.openxmlformats.org/officeDocument/2006/relationships/settings" Target="settings.xml"/><Relationship Id="rId9" Type="http://schemas.openxmlformats.org/officeDocument/2006/relationships/hyperlink" Target="mailto:dirufr09@univ-paris1.fr" TargetMode="External"/><Relationship Id="rId14" Type="http://schemas.openxmlformats.org/officeDocument/2006/relationships/hyperlink" Target="https://langues.pantheonsorbonne.fr/bienvenue-departement-langues" TargetMode="External"/><Relationship Id="rId22" Type="http://schemas.openxmlformats.org/officeDocument/2006/relationships/hyperlink" Target="http://trivium.revues.org/index793.html" TargetMode="External"/><Relationship Id="rId27" Type="http://schemas.openxmlformats.org/officeDocument/2006/relationships/hyperlink" Target="https://doi.org/10.4000/terrain.3234" TargetMode="External"/><Relationship Id="rId30" Type="http://schemas.openxmlformats.org/officeDocument/2006/relationships/hyperlink" Target="https://brill.com/display/serial/GAS"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EC86C-DA72-4F11-8B8B-2FEC3FE1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50338</Words>
  <Characters>276860</Characters>
  <Application>Microsoft Office Word</Application>
  <DocSecurity>0</DocSecurity>
  <Lines>2307</Lines>
  <Paragraphs>653</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326545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Stephanie Gasnot</cp:lastModifiedBy>
  <cp:revision>2</cp:revision>
  <cp:lastPrinted>2024-09-05T13:43:00Z</cp:lastPrinted>
  <dcterms:created xsi:type="dcterms:W3CDTF">2024-09-06T13:53:00Z</dcterms:created>
  <dcterms:modified xsi:type="dcterms:W3CDTF">2024-09-06T13:53:00Z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2024-06-04T08:27:47Z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bbefe0f2-2565-456f-a79f-bc1ebf142a57</vt:lpwstr>
  </property>
  <property fmtid="{D5CDD505-2E9C-101B-9397-08002B2CF9AE}" pid="8" name="MSIP_Label_d5c20be7-c3a5-46e3-9158-fa8a02ce2395_ContentBits">
    <vt:lpwstr>0</vt:lpwstr>
  </property>
</Properties>
</file>